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BDA4F" w14:textId="77777777" w:rsidR="00507B9B" w:rsidRPr="00E76A04" w:rsidRDefault="00507B9B" w:rsidP="00E316F3">
      <w:pPr>
        <w:spacing w:after="0"/>
        <w:jc w:val="both"/>
        <w:rPr>
          <w:rFonts w:ascii="Arial" w:eastAsia="Times" w:hAnsi="Arial" w:cs="Arial"/>
          <w:b/>
          <w:i/>
          <w:color w:val="000000" w:themeColor="text1"/>
          <w:sz w:val="20"/>
          <w:szCs w:val="20"/>
        </w:rPr>
      </w:pPr>
      <w:r w:rsidRPr="00E76A04">
        <w:rPr>
          <w:rFonts w:ascii="Arial" w:eastAsia="Times" w:hAnsi="Arial" w:cs="Arial"/>
          <w:b/>
          <w:sz w:val="20"/>
          <w:szCs w:val="20"/>
        </w:rPr>
        <w:t xml:space="preserve">Position Description – </w:t>
      </w:r>
      <w:sdt>
        <w:sdtPr>
          <w:rPr>
            <w:rFonts w:ascii="Arial" w:eastAsia="Times" w:hAnsi="Arial" w:cs="Arial"/>
            <w:b/>
            <w:sz w:val="20"/>
            <w:szCs w:val="20"/>
            <w:highlight w:val="yellow"/>
          </w:rPr>
          <w:alias w:val="Position Title"/>
          <w:tag w:val="Pos_Title"/>
          <w:id w:val="587351944"/>
          <w:lock w:val="sdtLocked"/>
          <w:placeholder>
            <w:docPart w:val="E69E098414884F18B1A4EC7A28D059CE"/>
          </w:placeholder>
          <w:text/>
        </w:sdtPr>
        <w:sdtEndPr/>
        <w:sdtContent>
          <w:r w:rsidR="00C60E5F" w:rsidRPr="00E76A04">
            <w:rPr>
              <w:rFonts w:ascii="Arial" w:eastAsia="Times" w:hAnsi="Arial" w:cs="Arial"/>
              <w:b/>
              <w:sz w:val="20"/>
              <w:szCs w:val="20"/>
              <w:highlight w:val="yellow"/>
            </w:rPr>
            <w:t xml:space="preserve">Lecturer </w:t>
          </w:r>
          <w:r w:rsidR="003C3343" w:rsidRPr="00E76A04">
            <w:rPr>
              <w:rFonts w:ascii="Arial" w:eastAsia="Times" w:hAnsi="Arial" w:cs="Arial"/>
              <w:b/>
              <w:sz w:val="20"/>
              <w:szCs w:val="20"/>
              <w:highlight w:val="yellow"/>
            </w:rPr>
            <w:t xml:space="preserve">in </w:t>
          </w:r>
          <w:r w:rsidR="007B207E" w:rsidRPr="00E76A04">
            <w:rPr>
              <w:rFonts w:ascii="Arial" w:eastAsia="Times" w:hAnsi="Arial" w:cs="Arial"/>
              <w:b/>
              <w:sz w:val="20"/>
              <w:szCs w:val="20"/>
              <w:highlight w:val="yellow"/>
            </w:rPr>
            <w:t>*******</w:t>
          </w:r>
          <w:r w:rsidR="00C97DDA" w:rsidRPr="00E76A04">
            <w:rPr>
              <w:rFonts w:ascii="Arial" w:eastAsia="Times" w:hAnsi="Arial" w:cs="Arial"/>
              <w:b/>
              <w:sz w:val="20"/>
              <w:szCs w:val="20"/>
              <w:highlight w:val="yellow"/>
            </w:rPr>
            <w:t xml:space="preserve"> </w:t>
          </w:r>
        </w:sdtContent>
      </w:sdt>
    </w:p>
    <w:p w14:paraId="2E12CCF6" w14:textId="4B0328D2" w:rsidR="00995F92" w:rsidRPr="00E76A04" w:rsidRDefault="00507B9B" w:rsidP="00995F92">
      <w:pPr>
        <w:spacing w:before="0" w:after="120"/>
        <w:jc w:val="both"/>
        <w:rPr>
          <w:rFonts w:ascii="Arial" w:eastAsia="Times" w:hAnsi="Arial" w:cs="Arial"/>
          <w:i/>
          <w:color w:val="000000" w:themeColor="text1"/>
          <w:sz w:val="20"/>
          <w:szCs w:val="20"/>
        </w:rPr>
      </w:pPr>
      <w:r w:rsidRPr="00E76A04">
        <w:rPr>
          <w:rFonts w:ascii="Arial" w:eastAsia="Times" w:hAnsi="Arial" w:cs="Arial"/>
          <w:i/>
          <w:color w:val="000000" w:themeColor="text1"/>
          <w:sz w:val="20"/>
          <w:szCs w:val="20"/>
        </w:rPr>
        <w:t xml:space="preserve">Updated </w:t>
      </w:r>
      <w:r w:rsidRPr="00E76A04">
        <w:rPr>
          <w:rFonts w:ascii="Arial" w:eastAsia="Times" w:hAnsi="Arial" w:cs="Arial"/>
          <w:i/>
          <w:color w:val="000000" w:themeColor="text1"/>
          <w:sz w:val="20"/>
          <w:szCs w:val="20"/>
        </w:rPr>
        <w:fldChar w:fldCharType="begin"/>
      </w:r>
      <w:r w:rsidRPr="00E76A04">
        <w:rPr>
          <w:rFonts w:ascii="Arial" w:eastAsia="Times" w:hAnsi="Arial" w:cs="Arial"/>
          <w:i/>
          <w:color w:val="000000" w:themeColor="text1"/>
          <w:sz w:val="20"/>
          <w:szCs w:val="20"/>
        </w:rPr>
        <w:instrText xml:space="preserve"> DATE \@ "d MMMM yyyy" </w:instrText>
      </w:r>
      <w:r w:rsidRPr="00E76A04">
        <w:rPr>
          <w:rFonts w:ascii="Arial" w:eastAsia="Times" w:hAnsi="Arial" w:cs="Arial"/>
          <w:i/>
          <w:color w:val="000000" w:themeColor="text1"/>
          <w:sz w:val="20"/>
          <w:szCs w:val="20"/>
        </w:rPr>
        <w:fldChar w:fldCharType="separate"/>
      </w:r>
      <w:r w:rsidR="00183D54">
        <w:rPr>
          <w:rFonts w:ascii="Arial" w:eastAsia="Times" w:hAnsi="Arial" w:cs="Arial"/>
          <w:i/>
          <w:noProof/>
          <w:color w:val="000000" w:themeColor="text1"/>
          <w:sz w:val="20"/>
          <w:szCs w:val="20"/>
        </w:rPr>
        <w:t>25 October 2022</w:t>
      </w:r>
      <w:r w:rsidRPr="00E76A04">
        <w:rPr>
          <w:rFonts w:ascii="Arial" w:eastAsia="Times" w:hAnsi="Arial" w:cs="Arial"/>
          <w:i/>
          <w:color w:val="000000" w:themeColor="text1"/>
          <w:sz w:val="20"/>
          <w:szCs w:val="20"/>
        </w:rPr>
        <w:fldChar w:fldCharType="end"/>
      </w:r>
    </w:p>
    <w:tbl>
      <w:tblPr>
        <w:tblStyle w:val="TableGrid"/>
        <w:tblW w:w="10031" w:type="dxa"/>
        <w:tblLook w:val="04A0" w:firstRow="1" w:lastRow="0" w:firstColumn="1" w:lastColumn="0" w:noHBand="0" w:noVBand="1"/>
      </w:tblPr>
      <w:tblGrid>
        <w:gridCol w:w="3681"/>
        <w:gridCol w:w="6350"/>
      </w:tblGrid>
      <w:tr w:rsidR="00507B9B" w:rsidRPr="00E76A04" w14:paraId="1BA72CB8" w14:textId="77777777" w:rsidTr="00EC4E6E">
        <w:tc>
          <w:tcPr>
            <w:tcW w:w="10031" w:type="dxa"/>
            <w:gridSpan w:val="2"/>
            <w:shd w:val="clear" w:color="auto" w:fill="002F60"/>
          </w:tcPr>
          <w:p w14:paraId="224DBF0D" w14:textId="77777777" w:rsidR="00507B9B" w:rsidRPr="00E76A04" w:rsidRDefault="00507B9B" w:rsidP="00C22F0B">
            <w:pPr>
              <w:pStyle w:val="Heading1"/>
              <w:keepNext/>
              <w:outlineLvl w:val="0"/>
              <w:rPr>
                <w:rFonts w:ascii="Arial" w:hAnsi="Arial" w:cs="Arial"/>
                <w:sz w:val="20"/>
                <w:szCs w:val="20"/>
              </w:rPr>
            </w:pPr>
            <w:r w:rsidRPr="00E76A04">
              <w:rPr>
                <w:rFonts w:ascii="Arial" w:hAnsi="Arial" w:cs="Arial"/>
                <w:sz w:val="20"/>
                <w:szCs w:val="20"/>
              </w:rPr>
              <w:t>POSITION DETAILS</w:t>
            </w:r>
          </w:p>
        </w:tc>
      </w:tr>
      <w:tr w:rsidR="00507B9B" w:rsidRPr="00E76A04" w14:paraId="73F5C1C8" w14:textId="77777777" w:rsidTr="00EC4E6E">
        <w:trPr>
          <w:trHeight w:val="227"/>
        </w:trPr>
        <w:tc>
          <w:tcPr>
            <w:tcW w:w="3681" w:type="dxa"/>
            <w:vAlign w:val="center"/>
          </w:tcPr>
          <w:p w14:paraId="776B3DE5" w14:textId="77777777" w:rsidR="00507B9B" w:rsidRPr="00E76A04" w:rsidRDefault="00507B9B" w:rsidP="003C3343">
            <w:pPr>
              <w:keepNext/>
              <w:spacing w:after="120"/>
              <w:jc w:val="both"/>
              <w:rPr>
                <w:rFonts w:ascii="Arial" w:eastAsia="Times New Roman" w:hAnsi="Arial" w:cs="Arial"/>
                <w:b/>
                <w:sz w:val="20"/>
                <w:szCs w:val="20"/>
              </w:rPr>
            </w:pPr>
            <w:r w:rsidRPr="00E76A04">
              <w:rPr>
                <w:rFonts w:ascii="Arial" w:eastAsia="Times New Roman" w:hAnsi="Arial" w:cs="Arial"/>
                <w:b/>
                <w:sz w:val="20"/>
                <w:szCs w:val="20"/>
              </w:rPr>
              <w:t>College</w:t>
            </w:r>
          </w:p>
        </w:tc>
        <w:sdt>
          <w:sdtPr>
            <w:rPr>
              <w:rFonts w:ascii="Arial" w:eastAsia="Times New Roman" w:hAnsi="Arial" w:cs="Arial"/>
              <w:b/>
              <w:color w:val="000000" w:themeColor="text1"/>
              <w:sz w:val="20"/>
              <w:szCs w:val="20"/>
            </w:rPr>
            <w:alias w:val="College"/>
            <w:tag w:val="College"/>
            <w:id w:val="314926009"/>
            <w:lock w:val="sdtLocked"/>
            <w:placeholder>
              <w:docPart w:val="A863FCB3872145EC93B365EAE2BB16E1"/>
            </w:placeholder>
            <w:showingPlcHdr/>
            <w:comboBox>
              <w:listItem w:value="Choose an item."/>
              <w:listItem w:displayText="College of Business, Government and Law" w:value="BGL"/>
              <w:listItem w:displayText="College of Education, Psychology and Social Work" w:value="EPSW"/>
              <w:listItem w:displayText="College of Humanities, Arts and Social Sciences" w:value="HASS"/>
              <w:listItem w:displayText="College of Medicine and Public Health" w:value="MPH"/>
              <w:listItem w:displayText="College of Nursing and Health Sciences" w:value="NHS"/>
              <w:listItem w:displayText="College of Science and Engineering" w:value="S&amp;E"/>
            </w:comboBox>
          </w:sdtPr>
          <w:sdtEndPr/>
          <w:sdtContent>
            <w:tc>
              <w:tcPr>
                <w:tcW w:w="6350" w:type="dxa"/>
                <w:vAlign w:val="center"/>
              </w:tcPr>
              <w:p w14:paraId="68327D17" w14:textId="04386DA7" w:rsidR="00507B9B" w:rsidRPr="00E76A04" w:rsidRDefault="00E76A04" w:rsidP="00C22F0B">
                <w:pPr>
                  <w:keepNext/>
                  <w:spacing w:after="120"/>
                  <w:jc w:val="both"/>
                  <w:rPr>
                    <w:rFonts w:ascii="Arial" w:eastAsia="Times New Roman" w:hAnsi="Arial" w:cs="Arial"/>
                    <w:b/>
                    <w:color w:val="000000" w:themeColor="text1"/>
                    <w:sz w:val="20"/>
                    <w:szCs w:val="20"/>
                  </w:rPr>
                </w:pPr>
                <w:r w:rsidRPr="00E76A04">
                  <w:rPr>
                    <w:rStyle w:val="PlaceholderText"/>
                    <w:rFonts w:ascii="Arial" w:hAnsi="Arial" w:cs="Arial"/>
                    <w:sz w:val="20"/>
                    <w:szCs w:val="20"/>
                    <w:highlight w:val="yellow"/>
                  </w:rPr>
                  <w:t>Choose an item.</w:t>
                </w:r>
              </w:p>
            </w:tc>
          </w:sdtContent>
        </w:sdt>
      </w:tr>
      <w:tr w:rsidR="00507B9B" w:rsidRPr="00E76A04" w14:paraId="69D93761" w14:textId="77777777" w:rsidTr="00EC4E6E">
        <w:trPr>
          <w:trHeight w:val="227"/>
        </w:trPr>
        <w:tc>
          <w:tcPr>
            <w:tcW w:w="3681" w:type="dxa"/>
            <w:vAlign w:val="center"/>
          </w:tcPr>
          <w:p w14:paraId="3617FB1C" w14:textId="77777777" w:rsidR="00507B9B" w:rsidRPr="00E76A04" w:rsidRDefault="00507B9B" w:rsidP="00EC4E6E">
            <w:pPr>
              <w:spacing w:after="120"/>
              <w:jc w:val="both"/>
              <w:rPr>
                <w:rFonts w:ascii="Arial" w:eastAsia="Times New Roman" w:hAnsi="Arial" w:cs="Arial"/>
                <w:b/>
                <w:sz w:val="20"/>
                <w:szCs w:val="20"/>
              </w:rPr>
            </w:pPr>
            <w:r w:rsidRPr="00E76A04">
              <w:rPr>
                <w:rFonts w:ascii="Arial" w:eastAsia="Times New Roman" w:hAnsi="Arial" w:cs="Arial"/>
                <w:b/>
                <w:sz w:val="20"/>
                <w:szCs w:val="20"/>
              </w:rPr>
              <w:t>Organisational Unit</w:t>
            </w:r>
          </w:p>
        </w:tc>
        <w:sdt>
          <w:sdtPr>
            <w:rPr>
              <w:rFonts w:ascii="Arial" w:eastAsia="Times New Roman" w:hAnsi="Arial" w:cs="Arial"/>
              <w:b/>
              <w:color w:val="000000" w:themeColor="text1"/>
              <w:sz w:val="20"/>
              <w:szCs w:val="20"/>
              <w:highlight w:val="yellow"/>
            </w:rPr>
            <w:alias w:val="Discipline"/>
            <w:tag w:val="Discipline"/>
            <w:id w:val="1504551342"/>
            <w:lock w:val="sdtLocked"/>
            <w:placeholder>
              <w:docPart w:val="DefaultPlaceholder_1081868574"/>
            </w:placeholder>
            <w:text/>
          </w:sdtPr>
          <w:sdtEndPr/>
          <w:sdtContent>
            <w:tc>
              <w:tcPr>
                <w:tcW w:w="6350" w:type="dxa"/>
                <w:vAlign w:val="center"/>
              </w:tcPr>
              <w:p w14:paraId="510938EA" w14:textId="77777777" w:rsidR="00507B9B" w:rsidRPr="00E76A04" w:rsidRDefault="007B207E" w:rsidP="007B207E">
                <w:pPr>
                  <w:spacing w:after="120"/>
                  <w:jc w:val="both"/>
                  <w:rPr>
                    <w:rFonts w:ascii="Arial" w:eastAsia="Times New Roman" w:hAnsi="Arial" w:cs="Arial"/>
                    <w:b/>
                    <w:color w:val="000000" w:themeColor="text1"/>
                    <w:sz w:val="20"/>
                    <w:szCs w:val="20"/>
                  </w:rPr>
                </w:pPr>
                <w:r w:rsidRPr="00E76A04">
                  <w:rPr>
                    <w:rFonts w:ascii="Arial" w:eastAsia="Times New Roman" w:hAnsi="Arial" w:cs="Arial"/>
                    <w:b/>
                    <w:color w:val="000000" w:themeColor="text1"/>
                    <w:sz w:val="20"/>
                    <w:szCs w:val="20"/>
                    <w:highlight w:val="yellow"/>
                  </w:rPr>
                  <w:t>Discipline Area</w:t>
                </w:r>
              </w:p>
            </w:tc>
          </w:sdtContent>
        </w:sdt>
      </w:tr>
      <w:tr w:rsidR="00507B9B" w:rsidRPr="00E76A04" w14:paraId="6FE422D0" w14:textId="77777777" w:rsidTr="00EC4E6E">
        <w:trPr>
          <w:trHeight w:val="227"/>
        </w:trPr>
        <w:tc>
          <w:tcPr>
            <w:tcW w:w="3681" w:type="dxa"/>
            <w:vAlign w:val="center"/>
          </w:tcPr>
          <w:p w14:paraId="4D2E844A" w14:textId="77777777" w:rsidR="00507B9B" w:rsidRPr="00E76A04" w:rsidRDefault="00507B9B" w:rsidP="003C3343">
            <w:pPr>
              <w:spacing w:after="120"/>
              <w:jc w:val="both"/>
              <w:rPr>
                <w:rFonts w:ascii="Arial" w:eastAsia="Times New Roman" w:hAnsi="Arial" w:cs="Arial"/>
                <w:b/>
                <w:sz w:val="20"/>
                <w:szCs w:val="20"/>
              </w:rPr>
            </w:pPr>
            <w:r w:rsidRPr="00E76A04">
              <w:rPr>
                <w:rFonts w:ascii="Arial" w:eastAsia="Times New Roman" w:hAnsi="Arial" w:cs="Arial"/>
                <w:b/>
                <w:sz w:val="20"/>
                <w:szCs w:val="20"/>
              </w:rPr>
              <w:t xml:space="preserve">Supervisor </w:t>
            </w:r>
          </w:p>
        </w:tc>
        <w:sdt>
          <w:sdtPr>
            <w:rPr>
              <w:rFonts w:ascii="Arial" w:eastAsia="Times New Roman" w:hAnsi="Arial" w:cs="Arial"/>
              <w:b/>
              <w:color w:val="000000" w:themeColor="text1"/>
              <w:sz w:val="20"/>
              <w:szCs w:val="20"/>
            </w:rPr>
            <w:alias w:val="Supervisor Title"/>
            <w:tag w:val="SupTitle"/>
            <w:id w:val="1335116356"/>
            <w:lock w:val="sdtLocked"/>
            <w:placeholder>
              <w:docPart w:val="E69E098414884F18B1A4EC7A28D059CE"/>
            </w:placeholder>
            <w:text/>
          </w:sdtPr>
          <w:sdtEndPr/>
          <w:sdtContent>
            <w:tc>
              <w:tcPr>
                <w:tcW w:w="6350" w:type="dxa"/>
                <w:vAlign w:val="center"/>
              </w:tcPr>
              <w:p w14:paraId="0C95F4FC" w14:textId="77777777" w:rsidR="00507B9B" w:rsidRPr="00E76A04" w:rsidRDefault="002229D9" w:rsidP="00EC4E6E">
                <w:pPr>
                  <w:spacing w:after="120"/>
                  <w:jc w:val="both"/>
                  <w:rPr>
                    <w:rFonts w:ascii="Arial" w:eastAsia="Times New Roman" w:hAnsi="Arial" w:cs="Arial"/>
                    <w:b/>
                    <w:color w:val="000000" w:themeColor="text1"/>
                    <w:sz w:val="20"/>
                    <w:szCs w:val="20"/>
                  </w:rPr>
                </w:pPr>
                <w:r w:rsidRPr="00E76A04">
                  <w:rPr>
                    <w:rFonts w:ascii="Arial" w:eastAsia="Times New Roman" w:hAnsi="Arial" w:cs="Arial"/>
                    <w:b/>
                    <w:color w:val="000000" w:themeColor="text1"/>
                    <w:sz w:val="20"/>
                    <w:szCs w:val="20"/>
                  </w:rPr>
                  <w:t>Dean, People and Resources (or Delegate)</w:t>
                </w:r>
              </w:p>
            </w:tc>
          </w:sdtContent>
        </w:sdt>
      </w:tr>
      <w:tr w:rsidR="00507B9B" w:rsidRPr="00E76A04" w14:paraId="1FB6C78C" w14:textId="77777777" w:rsidTr="00EC4E6E">
        <w:trPr>
          <w:trHeight w:val="227"/>
        </w:trPr>
        <w:tc>
          <w:tcPr>
            <w:tcW w:w="3681" w:type="dxa"/>
            <w:vAlign w:val="center"/>
          </w:tcPr>
          <w:p w14:paraId="1E187967" w14:textId="77777777" w:rsidR="00507B9B" w:rsidRPr="00E76A04" w:rsidRDefault="00507B9B" w:rsidP="00EC4E6E">
            <w:pPr>
              <w:spacing w:after="120"/>
              <w:jc w:val="both"/>
              <w:rPr>
                <w:rFonts w:ascii="Arial" w:eastAsia="Times New Roman" w:hAnsi="Arial" w:cs="Arial"/>
                <w:b/>
                <w:sz w:val="20"/>
                <w:szCs w:val="20"/>
              </w:rPr>
            </w:pPr>
            <w:r w:rsidRPr="00E76A04">
              <w:rPr>
                <w:rFonts w:ascii="Arial" w:eastAsia="Times New Roman" w:hAnsi="Arial" w:cs="Arial"/>
                <w:b/>
                <w:sz w:val="20"/>
                <w:szCs w:val="20"/>
              </w:rPr>
              <w:t>Classification</w:t>
            </w:r>
          </w:p>
        </w:tc>
        <w:tc>
          <w:tcPr>
            <w:tcW w:w="6350" w:type="dxa"/>
            <w:vAlign w:val="center"/>
          </w:tcPr>
          <w:p w14:paraId="2BF6375D" w14:textId="203A62B4" w:rsidR="00507B9B" w:rsidRPr="00E76A04" w:rsidRDefault="00183D54" w:rsidP="00C97DDA">
            <w:pPr>
              <w:spacing w:after="120"/>
              <w:jc w:val="both"/>
              <w:rPr>
                <w:rFonts w:ascii="Arial" w:eastAsia="Times New Roman" w:hAnsi="Arial" w:cs="Arial"/>
                <w:b/>
                <w:color w:val="000000" w:themeColor="text1"/>
                <w:sz w:val="20"/>
                <w:szCs w:val="20"/>
              </w:rPr>
            </w:pPr>
            <w:sdt>
              <w:sdtPr>
                <w:rPr>
                  <w:rFonts w:ascii="Arial" w:eastAsia="Times New Roman" w:hAnsi="Arial" w:cs="Arial"/>
                  <w:b/>
                  <w:color w:val="000000" w:themeColor="text1"/>
                  <w:sz w:val="20"/>
                  <w:szCs w:val="20"/>
                </w:rPr>
                <w:alias w:val="Position Type"/>
                <w:tag w:val="PosType"/>
                <w:id w:val="-1702541019"/>
                <w:lock w:val="sdtLocked"/>
                <w:placeholder>
                  <w:docPart w:val="A863FCB3872145EC93B365EAE2BB16E1"/>
                </w:placeholder>
                <w:comboBox>
                  <w:listItem w:value="Choose an item."/>
                  <w:listItem w:displayText="Teaching Specialist (Academic)" w:value="TSA"/>
                  <w:listItem w:displayText="Teaching Specialist (Clinical/Practitioner)" w:value="TSCP"/>
                  <w:listItem w:displayText="Academic Teaching &amp; Research (Balanced)" w:value="T&amp;R"/>
                  <w:listItem w:displayText="Research Academic" w:value="RA"/>
                </w:comboBox>
              </w:sdtPr>
              <w:sdtEndPr/>
              <w:sdtContent>
                <w:r w:rsidR="00066B5D" w:rsidRPr="00E76A04">
                  <w:rPr>
                    <w:rFonts w:ascii="Arial" w:eastAsia="Times New Roman" w:hAnsi="Arial" w:cs="Arial"/>
                    <w:b/>
                    <w:color w:val="000000" w:themeColor="text1"/>
                    <w:sz w:val="20"/>
                    <w:szCs w:val="20"/>
                  </w:rPr>
                  <w:t xml:space="preserve">Teaching </w:t>
                </w:r>
                <w:r w:rsidR="00A507EE" w:rsidRPr="00E76A04">
                  <w:rPr>
                    <w:rFonts w:ascii="Arial" w:eastAsia="Times New Roman" w:hAnsi="Arial" w:cs="Arial"/>
                    <w:b/>
                    <w:color w:val="000000" w:themeColor="text1"/>
                    <w:sz w:val="20"/>
                    <w:szCs w:val="20"/>
                  </w:rPr>
                  <w:t xml:space="preserve">Practitioner </w:t>
                </w:r>
                <w:r w:rsidR="00066B5D" w:rsidRPr="00E76A04">
                  <w:rPr>
                    <w:rFonts w:ascii="Arial" w:eastAsia="Times New Roman" w:hAnsi="Arial" w:cs="Arial"/>
                    <w:b/>
                    <w:color w:val="000000" w:themeColor="text1"/>
                    <w:sz w:val="20"/>
                    <w:szCs w:val="20"/>
                  </w:rPr>
                  <w:t>(</w:t>
                </w:r>
                <w:r w:rsidR="00A507EE" w:rsidRPr="00E76A04">
                  <w:rPr>
                    <w:rFonts w:ascii="Arial" w:eastAsia="Times New Roman" w:hAnsi="Arial" w:cs="Arial"/>
                    <w:b/>
                    <w:color w:val="000000" w:themeColor="text1"/>
                    <w:sz w:val="20"/>
                    <w:szCs w:val="20"/>
                  </w:rPr>
                  <w:t>Practitioner</w:t>
                </w:r>
                <w:r w:rsidR="00066B5D" w:rsidRPr="00E76A04">
                  <w:rPr>
                    <w:rFonts w:ascii="Arial" w:eastAsia="Times New Roman" w:hAnsi="Arial" w:cs="Arial"/>
                    <w:b/>
                    <w:color w:val="000000" w:themeColor="text1"/>
                    <w:sz w:val="20"/>
                    <w:szCs w:val="20"/>
                  </w:rPr>
                  <w:t>)</w:t>
                </w:r>
              </w:sdtContent>
            </w:sdt>
            <w:r w:rsidR="00BA1588" w:rsidRPr="00E76A04">
              <w:rPr>
                <w:rFonts w:ascii="Arial" w:eastAsia="Times New Roman" w:hAnsi="Arial" w:cs="Arial"/>
                <w:b/>
                <w:color w:val="000000" w:themeColor="text1"/>
                <w:sz w:val="20"/>
                <w:szCs w:val="20"/>
              </w:rPr>
              <w:t xml:space="preserve"> </w:t>
            </w:r>
            <w:sdt>
              <w:sdtPr>
                <w:rPr>
                  <w:rFonts w:ascii="Arial" w:eastAsia="Times New Roman" w:hAnsi="Arial" w:cs="Arial"/>
                  <w:b/>
                  <w:color w:val="000000" w:themeColor="text1"/>
                  <w:sz w:val="20"/>
                  <w:szCs w:val="20"/>
                </w:rPr>
                <w:alias w:val="Level"/>
                <w:tag w:val="Level"/>
                <w:id w:val="1811435602"/>
                <w:lock w:val="sdtLocked"/>
                <w:placeholder>
                  <w:docPart w:val="A863FCB3872145EC93B365EAE2BB16E1"/>
                </w:placeholder>
                <w:comboBox>
                  <w:listItem w:value="Choose an item."/>
                  <w:listItem w:displayText="Level A" w:value="Level A"/>
                  <w:listItem w:displayText="Level B" w:value="Level B"/>
                  <w:listItem w:displayText="Level C" w:value="Level C"/>
                  <w:listItem w:displayText="Level D" w:value="Level D"/>
                  <w:listItem w:displayText="Level E" w:value="Level E"/>
                </w:comboBox>
              </w:sdtPr>
              <w:sdtEndPr/>
              <w:sdtContent>
                <w:r w:rsidR="00CB1489" w:rsidRPr="00E76A04">
                  <w:rPr>
                    <w:rFonts w:ascii="Arial" w:eastAsia="Times New Roman" w:hAnsi="Arial" w:cs="Arial"/>
                    <w:b/>
                    <w:color w:val="000000" w:themeColor="text1"/>
                    <w:sz w:val="20"/>
                    <w:szCs w:val="20"/>
                  </w:rPr>
                  <w:t>Level B</w:t>
                </w:r>
              </w:sdtContent>
            </w:sdt>
          </w:p>
        </w:tc>
      </w:tr>
      <w:tr w:rsidR="00507B9B" w:rsidRPr="00E76A04" w14:paraId="4EDC4AA2" w14:textId="77777777" w:rsidTr="00EC4E6E">
        <w:trPr>
          <w:trHeight w:val="227"/>
        </w:trPr>
        <w:tc>
          <w:tcPr>
            <w:tcW w:w="3681" w:type="dxa"/>
            <w:vAlign w:val="center"/>
          </w:tcPr>
          <w:p w14:paraId="42121AC1" w14:textId="77777777" w:rsidR="00507B9B" w:rsidRPr="00E76A04" w:rsidRDefault="00507B9B" w:rsidP="00EC4E6E">
            <w:pPr>
              <w:spacing w:after="120"/>
              <w:jc w:val="both"/>
              <w:rPr>
                <w:rFonts w:ascii="Arial" w:eastAsia="Times New Roman" w:hAnsi="Arial" w:cs="Arial"/>
                <w:b/>
                <w:sz w:val="20"/>
                <w:szCs w:val="20"/>
              </w:rPr>
            </w:pPr>
            <w:r w:rsidRPr="00E76A04">
              <w:rPr>
                <w:rFonts w:ascii="Arial" w:eastAsia="Times New Roman" w:hAnsi="Arial" w:cs="Arial"/>
                <w:b/>
                <w:sz w:val="20"/>
                <w:szCs w:val="20"/>
              </w:rPr>
              <w:t>Employment Type</w:t>
            </w:r>
          </w:p>
        </w:tc>
        <w:tc>
          <w:tcPr>
            <w:tcW w:w="6350" w:type="dxa"/>
            <w:vAlign w:val="center"/>
          </w:tcPr>
          <w:p w14:paraId="4B99303C" w14:textId="77777777" w:rsidR="00507B9B" w:rsidRPr="00E76A04" w:rsidRDefault="00183D54" w:rsidP="003C3343">
            <w:pPr>
              <w:spacing w:after="120"/>
              <w:ind w:right="-23"/>
              <w:jc w:val="both"/>
              <w:rPr>
                <w:rFonts w:ascii="Arial" w:hAnsi="Arial" w:cs="Arial"/>
                <w:color w:val="000000" w:themeColor="text1"/>
                <w:sz w:val="20"/>
                <w:szCs w:val="20"/>
              </w:rPr>
            </w:pPr>
            <w:sdt>
              <w:sdtPr>
                <w:rPr>
                  <w:rFonts w:ascii="Arial" w:eastAsia="Times New Roman" w:hAnsi="Arial" w:cs="Arial"/>
                  <w:b/>
                  <w:color w:val="000000" w:themeColor="text1"/>
                  <w:sz w:val="20"/>
                  <w:szCs w:val="20"/>
                </w:rPr>
                <w:alias w:val="Employment Status"/>
                <w:tag w:val="EmpStatus"/>
                <w:id w:val="86506754"/>
                <w:lock w:val="sdtLocked"/>
                <w:placeholder>
                  <w:docPart w:val="A863FCB3872145EC93B365EAE2BB16E1"/>
                </w:placeholder>
                <w:showingPlcHdr/>
                <w:comboBox>
                  <w:listItem w:value="Choose an item."/>
                  <w:listItem w:displayText="Continuing" w:value="Continuing"/>
                  <w:listItem w:displayText="Fixed-term" w:value="Fixed-term"/>
                  <w:listItem w:displayText="Convertible" w:value="Convertible"/>
                </w:comboBox>
              </w:sdtPr>
              <w:sdtEndPr/>
              <w:sdtContent>
                <w:r w:rsidR="00182D37" w:rsidRPr="00E76A04">
                  <w:rPr>
                    <w:rStyle w:val="PlaceholderText"/>
                    <w:rFonts w:ascii="Arial" w:hAnsi="Arial" w:cs="Arial"/>
                    <w:sz w:val="20"/>
                    <w:szCs w:val="20"/>
                    <w:highlight w:val="yellow"/>
                  </w:rPr>
                  <w:t>Choose an item.</w:t>
                </w:r>
              </w:sdtContent>
            </w:sdt>
            <w:r w:rsidR="00507B9B" w:rsidRPr="00E76A04">
              <w:rPr>
                <w:rFonts w:ascii="Arial" w:eastAsia="Times New Roman" w:hAnsi="Arial" w:cs="Arial"/>
                <w:b/>
                <w:color w:val="000000" w:themeColor="text1"/>
                <w:sz w:val="20"/>
                <w:szCs w:val="20"/>
              </w:rPr>
              <w:t xml:space="preserve">, </w:t>
            </w:r>
            <w:sdt>
              <w:sdtPr>
                <w:rPr>
                  <w:rFonts w:ascii="Arial" w:eastAsia="Times New Roman" w:hAnsi="Arial" w:cs="Arial"/>
                  <w:b/>
                  <w:color w:val="000000" w:themeColor="text1"/>
                  <w:sz w:val="20"/>
                  <w:szCs w:val="20"/>
                </w:rPr>
                <w:alias w:val="Fraction"/>
                <w:tag w:val="Fraction"/>
                <w:id w:val="-1492316257"/>
                <w:lock w:val="sdtLocked"/>
                <w:placeholder>
                  <w:docPart w:val="A863FCB3872145EC93B365EAE2BB16E1"/>
                </w:placeholder>
                <w:showingPlcHdr/>
                <w:comboBox>
                  <w:listItem w:value="Choose an item."/>
                  <w:listItem w:displayText="full-time" w:value="full-time"/>
                  <w:listItem w:displayText="part-time" w:value="part-time"/>
                  <w:listItem w:displayText="job-share" w:value="job-share"/>
                </w:comboBox>
              </w:sdtPr>
              <w:sdtEndPr/>
              <w:sdtContent>
                <w:r w:rsidR="00182D37" w:rsidRPr="00E76A04">
                  <w:rPr>
                    <w:rStyle w:val="PlaceholderText"/>
                    <w:rFonts w:ascii="Arial" w:hAnsi="Arial" w:cs="Arial"/>
                    <w:sz w:val="20"/>
                    <w:szCs w:val="20"/>
                    <w:highlight w:val="yellow"/>
                  </w:rPr>
                  <w:t>Choose an item.</w:t>
                </w:r>
              </w:sdtContent>
            </w:sdt>
          </w:p>
        </w:tc>
      </w:tr>
    </w:tbl>
    <w:p w14:paraId="742804B6" w14:textId="77777777" w:rsidR="00507B9B" w:rsidRPr="00E76A04" w:rsidRDefault="00507B9B" w:rsidP="00507B9B">
      <w:pPr>
        <w:pStyle w:val="NoSpacing"/>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E76A04" w14:paraId="2BB781F9" w14:textId="77777777" w:rsidTr="00EC4E6E">
        <w:tc>
          <w:tcPr>
            <w:tcW w:w="10031" w:type="dxa"/>
            <w:shd w:val="clear" w:color="auto" w:fill="002F60"/>
          </w:tcPr>
          <w:p w14:paraId="3E49AE7B" w14:textId="77777777" w:rsidR="00507B9B" w:rsidRPr="00E76A04" w:rsidRDefault="00507B9B" w:rsidP="009D1BC1">
            <w:pPr>
              <w:pStyle w:val="Heading1"/>
              <w:keepNext/>
              <w:outlineLvl w:val="0"/>
              <w:rPr>
                <w:rFonts w:ascii="Arial" w:hAnsi="Arial" w:cs="Arial"/>
                <w:sz w:val="20"/>
                <w:szCs w:val="20"/>
              </w:rPr>
            </w:pPr>
            <w:r w:rsidRPr="00E76A04">
              <w:rPr>
                <w:rFonts w:ascii="Arial" w:hAnsi="Arial" w:cs="Arial"/>
                <w:sz w:val="20"/>
                <w:szCs w:val="20"/>
              </w:rPr>
              <w:t>POSITION SUMMARY</w:t>
            </w:r>
          </w:p>
        </w:tc>
      </w:tr>
      <w:tr w:rsidR="00507B9B" w:rsidRPr="00E76A04" w14:paraId="4C785B02" w14:textId="77777777" w:rsidTr="00EC4E6E">
        <w:tc>
          <w:tcPr>
            <w:tcW w:w="10031" w:type="dxa"/>
          </w:tcPr>
          <w:p w14:paraId="3A01E667" w14:textId="172238E9" w:rsidR="00CB1489" w:rsidRPr="00E76A04" w:rsidRDefault="00CB1489" w:rsidP="00CB1489">
            <w:pPr>
              <w:ind w:right="-23"/>
              <w:jc w:val="both"/>
              <w:rPr>
                <w:rFonts w:ascii="Arial" w:eastAsia="Times New Roman" w:hAnsi="Arial" w:cs="Arial"/>
                <w:color w:val="000000" w:themeColor="text1"/>
                <w:sz w:val="20"/>
                <w:szCs w:val="20"/>
              </w:rPr>
            </w:pPr>
            <w:r w:rsidRPr="00E76A04">
              <w:rPr>
                <w:rFonts w:ascii="Arial" w:eastAsia="Times New Roman" w:hAnsi="Arial" w:cs="Arial"/>
                <w:color w:val="000000" w:themeColor="text1"/>
                <w:sz w:val="20"/>
                <w:szCs w:val="20"/>
              </w:rPr>
              <w:t>This Teaching Specialist (</w:t>
            </w:r>
            <w:r w:rsidR="00A507EE" w:rsidRPr="00E76A04">
              <w:rPr>
                <w:rFonts w:ascii="Arial" w:eastAsia="Times New Roman" w:hAnsi="Arial" w:cs="Arial"/>
                <w:color w:val="000000" w:themeColor="text1"/>
                <w:sz w:val="20"/>
                <w:szCs w:val="20"/>
              </w:rPr>
              <w:t>Practitioner</w:t>
            </w:r>
            <w:r w:rsidRPr="00E76A04">
              <w:rPr>
                <w:rFonts w:ascii="Arial" w:eastAsia="Times New Roman" w:hAnsi="Arial" w:cs="Arial"/>
                <w:color w:val="000000" w:themeColor="text1"/>
                <w:sz w:val="20"/>
                <w:szCs w:val="20"/>
              </w:rPr>
              <w:t>) position, with its primary focus on teaching and teaching-related activities and has an important role to play in the University’s achievement of its strategic plan, Making a Difference: The 2025 Agenda.</w:t>
            </w:r>
          </w:p>
          <w:p w14:paraId="75F0D90D" w14:textId="77777777" w:rsidR="00CB1489" w:rsidRPr="00E76A04" w:rsidRDefault="00CB1489" w:rsidP="00CB1489">
            <w:pPr>
              <w:ind w:right="-23"/>
              <w:jc w:val="both"/>
              <w:rPr>
                <w:rFonts w:ascii="Arial" w:eastAsia="Times New Roman" w:hAnsi="Arial" w:cs="Arial"/>
                <w:color w:val="000000" w:themeColor="text1"/>
                <w:sz w:val="20"/>
                <w:szCs w:val="20"/>
              </w:rPr>
            </w:pPr>
            <w:r w:rsidRPr="00E76A04">
              <w:rPr>
                <w:rFonts w:ascii="Arial" w:eastAsia="Times New Roman" w:hAnsi="Arial" w:cs="Arial"/>
                <w:color w:val="000000" w:themeColor="text1"/>
                <w:sz w:val="20"/>
                <w:szCs w:val="20"/>
              </w:rPr>
              <w:t>The University is committed to a student-centred ethos and to developing creative, enterprising, career-ready graduates prepared to become lifelong contributors to society.  In accordance with the strategic plan, the University seeks to:</w:t>
            </w:r>
          </w:p>
          <w:p w14:paraId="33C3CD8C" w14:textId="77777777" w:rsidR="00CB1489" w:rsidRPr="00E76A04" w:rsidRDefault="00CB1489" w:rsidP="00CB1489">
            <w:pPr>
              <w:pStyle w:val="ListParagraph"/>
              <w:numPr>
                <w:ilvl w:val="0"/>
                <w:numId w:val="8"/>
              </w:numPr>
              <w:ind w:right="-23"/>
              <w:jc w:val="both"/>
              <w:rPr>
                <w:rFonts w:ascii="Arial" w:eastAsia="Times New Roman" w:hAnsi="Arial" w:cs="Arial"/>
                <w:color w:val="000000" w:themeColor="text1"/>
                <w:sz w:val="20"/>
                <w:szCs w:val="20"/>
              </w:rPr>
            </w:pPr>
            <w:r w:rsidRPr="00E76A04">
              <w:rPr>
                <w:rFonts w:ascii="Arial" w:eastAsia="Times New Roman" w:hAnsi="Arial" w:cs="Arial"/>
                <w:color w:val="000000" w:themeColor="text1"/>
                <w:sz w:val="20"/>
                <w:szCs w:val="20"/>
              </w:rPr>
              <w:t xml:space="preserve">deliver a richly interactive and personalised approach to learning focussed on student </w:t>
            </w:r>
            <w:proofErr w:type="gramStart"/>
            <w:r w:rsidRPr="00E76A04">
              <w:rPr>
                <w:rFonts w:ascii="Arial" w:eastAsia="Times New Roman" w:hAnsi="Arial" w:cs="Arial"/>
                <w:color w:val="000000" w:themeColor="text1"/>
                <w:sz w:val="20"/>
                <w:szCs w:val="20"/>
              </w:rPr>
              <w:t>success;</w:t>
            </w:r>
            <w:proofErr w:type="gramEnd"/>
            <w:r w:rsidRPr="00E76A04">
              <w:rPr>
                <w:rFonts w:ascii="Arial" w:eastAsia="Times New Roman" w:hAnsi="Arial" w:cs="Arial"/>
                <w:color w:val="000000" w:themeColor="text1"/>
                <w:sz w:val="20"/>
                <w:szCs w:val="20"/>
              </w:rPr>
              <w:t xml:space="preserve"> </w:t>
            </w:r>
          </w:p>
          <w:p w14:paraId="79B13737" w14:textId="77777777" w:rsidR="00CB1489" w:rsidRPr="00E76A04" w:rsidRDefault="00CB1489" w:rsidP="00CB1489">
            <w:pPr>
              <w:pStyle w:val="ListParagraph"/>
              <w:numPr>
                <w:ilvl w:val="0"/>
                <w:numId w:val="8"/>
              </w:numPr>
              <w:ind w:right="-23"/>
              <w:jc w:val="both"/>
              <w:rPr>
                <w:rFonts w:ascii="Arial" w:eastAsia="Times New Roman" w:hAnsi="Arial" w:cs="Arial"/>
                <w:color w:val="000000" w:themeColor="text1"/>
                <w:sz w:val="20"/>
                <w:szCs w:val="20"/>
              </w:rPr>
            </w:pPr>
            <w:r w:rsidRPr="00E76A04">
              <w:rPr>
                <w:rFonts w:ascii="Arial" w:eastAsia="Times New Roman" w:hAnsi="Arial" w:cs="Arial"/>
                <w:color w:val="000000" w:themeColor="text1"/>
                <w:sz w:val="20"/>
                <w:szCs w:val="20"/>
              </w:rPr>
              <w:t>be an international leader in educational innovation, advanced learning technologies and learning analytics; and</w:t>
            </w:r>
          </w:p>
          <w:p w14:paraId="1EA04480" w14:textId="77777777" w:rsidR="00CB1489" w:rsidRPr="00E76A04" w:rsidRDefault="00CB1489" w:rsidP="00CB1489">
            <w:pPr>
              <w:pStyle w:val="ListParagraph"/>
              <w:numPr>
                <w:ilvl w:val="0"/>
                <w:numId w:val="8"/>
              </w:numPr>
              <w:ind w:right="-23"/>
              <w:jc w:val="both"/>
              <w:rPr>
                <w:rFonts w:ascii="Arial" w:eastAsia="Times New Roman" w:hAnsi="Arial" w:cs="Arial"/>
                <w:color w:val="000000" w:themeColor="text1"/>
                <w:sz w:val="20"/>
                <w:szCs w:val="20"/>
              </w:rPr>
            </w:pPr>
            <w:r w:rsidRPr="00E76A04">
              <w:rPr>
                <w:rFonts w:ascii="Arial" w:eastAsia="Times New Roman" w:hAnsi="Arial" w:cs="Arial"/>
                <w:color w:val="000000" w:themeColor="text1"/>
                <w:sz w:val="20"/>
                <w:szCs w:val="20"/>
              </w:rPr>
              <w:t>develop enterprising graduates equipped with the skills required for success in the knowledge economy.</w:t>
            </w:r>
          </w:p>
          <w:p w14:paraId="05709E5F" w14:textId="77777777" w:rsidR="002E3364" w:rsidRPr="00E76A04" w:rsidRDefault="00CB1489" w:rsidP="00CB1489">
            <w:pPr>
              <w:ind w:right="-23"/>
              <w:jc w:val="both"/>
              <w:rPr>
                <w:rFonts w:ascii="Arial" w:eastAsia="Times New Roman" w:hAnsi="Arial" w:cs="Arial"/>
                <w:color w:val="000000" w:themeColor="text1"/>
                <w:sz w:val="20"/>
                <w:szCs w:val="20"/>
              </w:rPr>
            </w:pPr>
            <w:r w:rsidRPr="00E76A04">
              <w:rPr>
                <w:rFonts w:ascii="Arial" w:eastAsia="Times New Roman" w:hAnsi="Arial" w:cs="Arial"/>
                <w:color w:val="000000" w:themeColor="text1"/>
                <w:sz w:val="20"/>
                <w:szCs w:val="20"/>
              </w:rPr>
              <w:t xml:space="preserve">The Lecturer in </w:t>
            </w:r>
            <w:r w:rsidRPr="00E76A04">
              <w:rPr>
                <w:rFonts w:ascii="Arial" w:eastAsia="Times New Roman" w:hAnsi="Arial" w:cs="Arial"/>
                <w:color w:val="000000" w:themeColor="text1"/>
                <w:sz w:val="20"/>
                <w:szCs w:val="20"/>
                <w:highlight w:val="yellow"/>
              </w:rPr>
              <w:t>DISCIPLINE</w:t>
            </w:r>
            <w:r w:rsidRPr="00E76A04">
              <w:rPr>
                <w:rFonts w:ascii="Arial" w:eastAsia="Times New Roman" w:hAnsi="Arial" w:cs="Arial"/>
                <w:color w:val="000000" w:themeColor="text1"/>
                <w:sz w:val="20"/>
                <w:szCs w:val="20"/>
              </w:rPr>
              <w:t xml:space="preserve"> will contribute to excellence in teaching and learning across the suite of </w:t>
            </w:r>
            <w:r w:rsidRPr="00E76A04">
              <w:rPr>
                <w:rFonts w:ascii="Arial" w:eastAsia="Times New Roman" w:hAnsi="Arial" w:cs="Arial"/>
                <w:color w:val="000000" w:themeColor="text1"/>
                <w:sz w:val="20"/>
                <w:szCs w:val="20"/>
                <w:highlight w:val="yellow"/>
              </w:rPr>
              <w:t>DISCIPLIN</w:t>
            </w:r>
            <w:r w:rsidRPr="00E76A04">
              <w:rPr>
                <w:rFonts w:ascii="Arial" w:eastAsia="Times New Roman" w:hAnsi="Arial" w:cs="Arial"/>
                <w:color w:val="000000" w:themeColor="text1"/>
                <w:sz w:val="20"/>
                <w:szCs w:val="20"/>
              </w:rPr>
              <w:t xml:space="preserve">E topics in the </w:t>
            </w:r>
            <w:r w:rsidRPr="00E76A04">
              <w:rPr>
                <w:rFonts w:ascii="Arial" w:eastAsia="Times New Roman" w:hAnsi="Arial" w:cs="Arial"/>
                <w:color w:val="000000" w:themeColor="text1"/>
                <w:sz w:val="20"/>
                <w:szCs w:val="20"/>
                <w:highlight w:val="yellow"/>
              </w:rPr>
              <w:t>DISCIPLINE.</w:t>
            </w:r>
            <w:r w:rsidRPr="00E76A04">
              <w:rPr>
                <w:rFonts w:ascii="Arial" w:eastAsia="Times New Roman" w:hAnsi="Arial" w:cs="Arial"/>
                <w:color w:val="000000" w:themeColor="text1"/>
                <w:sz w:val="20"/>
                <w:szCs w:val="20"/>
              </w:rPr>
              <w:t xml:space="preserve"> The Lecturer in </w:t>
            </w:r>
            <w:r w:rsidRPr="00E76A04">
              <w:rPr>
                <w:rFonts w:ascii="Arial" w:eastAsia="Times New Roman" w:hAnsi="Arial" w:cs="Arial"/>
                <w:color w:val="000000" w:themeColor="text1"/>
                <w:sz w:val="20"/>
                <w:szCs w:val="20"/>
                <w:highlight w:val="yellow"/>
              </w:rPr>
              <w:t>DISCIPLINE</w:t>
            </w:r>
            <w:r w:rsidRPr="00E76A04">
              <w:rPr>
                <w:rFonts w:ascii="Arial" w:eastAsia="Times New Roman" w:hAnsi="Arial" w:cs="Arial"/>
                <w:color w:val="000000" w:themeColor="text1"/>
                <w:sz w:val="20"/>
                <w:szCs w:val="20"/>
              </w:rPr>
              <w:t xml:space="preserve"> will be responsible for making an independent contribution to teaching and the scholarship of teaching using innovations in teaching practices and technologies to deliver excellence in teaching.</w:t>
            </w:r>
          </w:p>
        </w:tc>
      </w:tr>
    </w:tbl>
    <w:p w14:paraId="404833EB" w14:textId="77777777" w:rsidR="00507B9B" w:rsidRPr="00E76A04" w:rsidRDefault="00507B9B" w:rsidP="00507B9B">
      <w:pPr>
        <w:pStyle w:val="NoSpacing"/>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E76A04" w14:paraId="70348F20" w14:textId="77777777" w:rsidTr="00EC4E6E">
        <w:tc>
          <w:tcPr>
            <w:tcW w:w="10031" w:type="dxa"/>
            <w:shd w:val="clear" w:color="auto" w:fill="002F60"/>
          </w:tcPr>
          <w:p w14:paraId="2CFC9032" w14:textId="77777777" w:rsidR="00507B9B" w:rsidRPr="00E76A04" w:rsidRDefault="00507B9B" w:rsidP="009D1BC1">
            <w:pPr>
              <w:pStyle w:val="Heading1"/>
              <w:keepNext/>
              <w:outlineLvl w:val="0"/>
              <w:rPr>
                <w:rFonts w:ascii="Arial" w:hAnsi="Arial" w:cs="Arial"/>
                <w:sz w:val="20"/>
                <w:szCs w:val="20"/>
              </w:rPr>
            </w:pPr>
            <w:r w:rsidRPr="00E76A04">
              <w:rPr>
                <w:rFonts w:ascii="Arial" w:hAnsi="Arial" w:cs="Arial"/>
                <w:sz w:val="20"/>
                <w:szCs w:val="20"/>
              </w:rPr>
              <w:t>UNIVERSITY EXPECTATIONS AND VALUES</w:t>
            </w:r>
          </w:p>
        </w:tc>
      </w:tr>
      <w:tr w:rsidR="00507B9B" w:rsidRPr="00E76A04" w14:paraId="30BB6AF0" w14:textId="77777777" w:rsidTr="00EC4E6E">
        <w:tc>
          <w:tcPr>
            <w:tcW w:w="10031" w:type="dxa"/>
          </w:tcPr>
          <w:p w14:paraId="2B63AAF9" w14:textId="77777777" w:rsidR="00507B9B" w:rsidRPr="00E76A04" w:rsidRDefault="00507B9B" w:rsidP="009217CE">
            <w:pPr>
              <w:ind w:right="-23"/>
              <w:jc w:val="both"/>
              <w:rPr>
                <w:rFonts w:ascii="Arial" w:hAnsi="Arial" w:cs="Arial"/>
                <w:sz w:val="20"/>
                <w:szCs w:val="20"/>
              </w:rPr>
            </w:pPr>
            <w:r w:rsidRPr="00E76A04">
              <w:rPr>
                <w:rFonts w:ascii="Arial" w:hAnsi="Arial" w:cs="Arial"/>
                <w:sz w:val="20"/>
                <w:szCs w:val="20"/>
              </w:rPr>
              <w:t>All staff at Flinders are responsible for understanding their obligations and responsibilities as set out in the University’s code of conduct and are expected to:</w:t>
            </w:r>
          </w:p>
          <w:p w14:paraId="29A2DF1C" w14:textId="77777777" w:rsidR="00507B9B" w:rsidRPr="00E76A04" w:rsidRDefault="00507B9B" w:rsidP="005556BE">
            <w:pPr>
              <w:pStyle w:val="Bullet"/>
              <w:rPr>
                <w:rFonts w:ascii="Arial" w:hAnsi="Arial" w:cs="Arial"/>
                <w:sz w:val="20"/>
                <w:szCs w:val="20"/>
              </w:rPr>
            </w:pPr>
            <w:r w:rsidRPr="00E76A04">
              <w:rPr>
                <w:rFonts w:ascii="Arial" w:hAnsi="Arial" w:cs="Arial"/>
                <w:sz w:val="20"/>
                <w:szCs w:val="20"/>
              </w:rPr>
              <w:t xml:space="preserve">demonstrate commitment to the University’s values of Integrity, Courage, Innovation, Excellence and the underlying ethos of being Student </w:t>
            </w:r>
            <w:proofErr w:type="gramStart"/>
            <w:r w:rsidRPr="00E76A04">
              <w:rPr>
                <w:rFonts w:ascii="Arial" w:hAnsi="Arial" w:cs="Arial"/>
                <w:sz w:val="20"/>
                <w:szCs w:val="20"/>
              </w:rPr>
              <w:t>Centred;</w:t>
            </w:r>
            <w:proofErr w:type="gramEnd"/>
          </w:p>
          <w:p w14:paraId="6856080A" w14:textId="77777777" w:rsidR="00507B9B" w:rsidRPr="00E76A04" w:rsidRDefault="00507B9B" w:rsidP="005556BE">
            <w:pPr>
              <w:pStyle w:val="Bullet"/>
              <w:rPr>
                <w:rFonts w:ascii="Arial" w:hAnsi="Arial" w:cs="Arial"/>
                <w:sz w:val="20"/>
                <w:szCs w:val="20"/>
              </w:rPr>
            </w:pPr>
            <w:r w:rsidRPr="00E76A04">
              <w:rPr>
                <w:rFonts w:ascii="Arial" w:hAnsi="Arial" w:cs="Arial"/>
                <w:sz w:val="20"/>
                <w:szCs w:val="20"/>
              </w:rPr>
              <w:t xml:space="preserve">contribute to the efficient and effective functioning of the team or work unit </w:t>
            </w:r>
            <w:proofErr w:type="gramStart"/>
            <w:r w:rsidRPr="00E76A04">
              <w:rPr>
                <w:rFonts w:ascii="Arial" w:hAnsi="Arial" w:cs="Arial"/>
                <w:sz w:val="20"/>
                <w:szCs w:val="20"/>
              </w:rPr>
              <w:t>in order to</w:t>
            </w:r>
            <w:proofErr w:type="gramEnd"/>
            <w:r w:rsidRPr="00E76A04">
              <w:rPr>
                <w:rFonts w:ascii="Arial" w:hAnsi="Arial" w:cs="Arial"/>
                <w:sz w:val="20"/>
                <w:szCs w:val="20"/>
              </w:rPr>
              <w:t xml:space="preserve"> meet the University’s objectives.  This includes demonstrating appropriate and professional workplace behaviours, providing assistance to team members if required and undertaking other key responsibilities or activities as directed by one’s </w:t>
            </w:r>
            <w:proofErr w:type="gramStart"/>
            <w:r w:rsidRPr="00E76A04">
              <w:rPr>
                <w:rFonts w:ascii="Arial" w:hAnsi="Arial" w:cs="Arial"/>
                <w:sz w:val="20"/>
                <w:szCs w:val="20"/>
              </w:rPr>
              <w:t>supervisor;</w:t>
            </w:r>
            <w:proofErr w:type="gramEnd"/>
          </w:p>
          <w:p w14:paraId="477F63CA" w14:textId="77777777" w:rsidR="00507B9B" w:rsidRPr="00E76A04" w:rsidRDefault="00507B9B" w:rsidP="005556BE">
            <w:pPr>
              <w:pStyle w:val="Bullet"/>
              <w:rPr>
                <w:rFonts w:ascii="Arial" w:hAnsi="Arial" w:cs="Arial"/>
                <w:sz w:val="20"/>
                <w:szCs w:val="20"/>
              </w:rPr>
            </w:pPr>
            <w:r w:rsidRPr="00E76A04">
              <w:rPr>
                <w:rFonts w:ascii="Arial" w:hAnsi="Arial" w:cs="Arial"/>
                <w:sz w:val="20"/>
                <w:szCs w:val="20"/>
                <w:lang w:val="en-US"/>
              </w:rPr>
              <w:t xml:space="preserve">promote and support an inclusive workplace culture which values diversity and embraces the principles of equal </w:t>
            </w:r>
            <w:proofErr w:type="gramStart"/>
            <w:r w:rsidRPr="00E76A04">
              <w:rPr>
                <w:rFonts w:ascii="Arial" w:hAnsi="Arial" w:cs="Arial"/>
                <w:sz w:val="20"/>
                <w:szCs w:val="20"/>
                <w:lang w:val="en-US"/>
              </w:rPr>
              <w:t>opportunity;</w:t>
            </w:r>
            <w:proofErr w:type="gramEnd"/>
          </w:p>
          <w:p w14:paraId="7D241565" w14:textId="77777777" w:rsidR="00507B9B" w:rsidRPr="00E76A04" w:rsidRDefault="00507B9B" w:rsidP="005556BE">
            <w:pPr>
              <w:pStyle w:val="Bullet"/>
              <w:rPr>
                <w:rFonts w:ascii="Arial" w:hAnsi="Arial" w:cs="Arial"/>
                <w:sz w:val="20"/>
                <w:szCs w:val="20"/>
              </w:rPr>
            </w:pPr>
            <w:r w:rsidRPr="00E76A04">
              <w:rPr>
                <w:rFonts w:ascii="Arial" w:hAnsi="Arial" w:cs="Arial"/>
                <w:sz w:val="20"/>
                <w:szCs w:val="20"/>
              </w:rPr>
              <w:t>perform their responsibilities in a manner which reflects and responds to continuous improvement; and</w:t>
            </w:r>
          </w:p>
          <w:p w14:paraId="6C55BBCD" w14:textId="77777777" w:rsidR="003A2E5A" w:rsidRPr="00E76A04" w:rsidRDefault="00507B9B" w:rsidP="001B74E9">
            <w:pPr>
              <w:pStyle w:val="Bullet"/>
              <w:rPr>
                <w:rFonts w:ascii="Arial" w:hAnsi="Arial" w:cs="Arial"/>
                <w:i/>
                <w:sz w:val="20"/>
                <w:szCs w:val="20"/>
              </w:rPr>
            </w:pPr>
            <w:r w:rsidRPr="00E76A04">
              <w:rPr>
                <w:rFonts w:ascii="Arial" w:hAnsi="Arial" w:cs="Arial"/>
                <w:sz w:val="20"/>
                <w:szCs w:val="20"/>
              </w:rPr>
              <w:t xml:space="preserve">familiarise themselves and comply with the University’s </w:t>
            </w:r>
            <w:r w:rsidRPr="00E76A04">
              <w:rPr>
                <w:rFonts w:ascii="Arial" w:hAnsi="Arial" w:cs="Arial"/>
                <w:iCs/>
                <w:sz w:val="20"/>
                <w:szCs w:val="20"/>
              </w:rPr>
              <w:t>Work Health and Safety,</w:t>
            </w:r>
            <w:r w:rsidRPr="00E76A04">
              <w:rPr>
                <w:rFonts w:ascii="Arial" w:hAnsi="Arial" w:cs="Arial"/>
                <w:sz w:val="20"/>
                <w:szCs w:val="20"/>
              </w:rPr>
              <w:t xml:space="preserve"> </w:t>
            </w:r>
            <w:r w:rsidRPr="00E76A04">
              <w:rPr>
                <w:rFonts w:ascii="Arial" w:hAnsi="Arial" w:cs="Arial"/>
                <w:iCs/>
                <w:sz w:val="20"/>
                <w:szCs w:val="20"/>
              </w:rPr>
              <w:t>Injury Management and</w:t>
            </w:r>
            <w:r w:rsidRPr="00E76A04">
              <w:rPr>
                <w:rFonts w:ascii="Arial" w:hAnsi="Arial" w:cs="Arial"/>
                <w:sz w:val="20"/>
                <w:szCs w:val="20"/>
              </w:rPr>
              <w:t xml:space="preserve"> </w:t>
            </w:r>
            <w:r w:rsidRPr="00E76A04">
              <w:rPr>
                <w:rFonts w:ascii="Arial" w:hAnsi="Arial" w:cs="Arial"/>
                <w:iCs/>
                <w:sz w:val="20"/>
                <w:szCs w:val="20"/>
              </w:rPr>
              <w:t>Equal Opportunity</w:t>
            </w:r>
            <w:r w:rsidRPr="00E76A04">
              <w:rPr>
                <w:rFonts w:ascii="Arial" w:hAnsi="Arial" w:cs="Arial"/>
                <w:sz w:val="20"/>
                <w:szCs w:val="20"/>
              </w:rPr>
              <w:t xml:space="preserve"> policies</w:t>
            </w:r>
            <w:r w:rsidR="004E10A3" w:rsidRPr="00E76A04">
              <w:rPr>
                <w:rFonts w:ascii="Arial" w:hAnsi="Arial" w:cs="Arial"/>
                <w:sz w:val="20"/>
                <w:szCs w:val="20"/>
              </w:rPr>
              <w:t xml:space="preserve">. </w:t>
            </w:r>
          </w:p>
          <w:p w14:paraId="36BC1445" w14:textId="77777777" w:rsidR="00E76A04" w:rsidRPr="00E76A04" w:rsidRDefault="00E76A04" w:rsidP="00E76A04">
            <w:pPr>
              <w:jc w:val="both"/>
              <w:rPr>
                <w:rFonts w:ascii="Arial" w:hAnsi="Arial" w:cs="Arial"/>
                <w:i/>
                <w:color w:val="000000" w:themeColor="text1"/>
                <w:sz w:val="20"/>
                <w:szCs w:val="20"/>
              </w:rPr>
            </w:pPr>
            <w:r w:rsidRPr="00E76A04">
              <w:rPr>
                <w:rFonts w:ascii="Arial" w:hAnsi="Arial" w:cs="Arial"/>
                <w:i/>
                <w:color w:val="000000" w:themeColor="text1"/>
                <w:sz w:val="20"/>
                <w:szCs w:val="20"/>
              </w:rPr>
              <w:t xml:space="preserve">A National Police Certificate which is satisfactory to the University will be required by Flinders University before the successful applicant can commence in this position. </w:t>
            </w:r>
          </w:p>
          <w:p w14:paraId="68626A57" w14:textId="77777777" w:rsidR="00E76A04" w:rsidRPr="00E76A04" w:rsidRDefault="00E76A04" w:rsidP="00E76A04">
            <w:pPr>
              <w:jc w:val="both"/>
              <w:rPr>
                <w:rFonts w:ascii="Arial" w:hAnsi="Arial" w:cs="Arial"/>
                <w:i/>
                <w:color w:val="000000" w:themeColor="text1"/>
                <w:sz w:val="20"/>
                <w:szCs w:val="20"/>
              </w:rPr>
            </w:pPr>
          </w:p>
          <w:p w14:paraId="22966C31" w14:textId="77777777" w:rsidR="00E76A04" w:rsidRPr="00E76A04" w:rsidRDefault="00E76A04" w:rsidP="00E76A04">
            <w:pPr>
              <w:jc w:val="both"/>
              <w:rPr>
                <w:rFonts w:ascii="Arial" w:hAnsi="Arial" w:cs="Arial"/>
                <w:color w:val="000000" w:themeColor="text1"/>
                <w:sz w:val="20"/>
                <w:szCs w:val="20"/>
              </w:rPr>
            </w:pPr>
            <w:r w:rsidRPr="00E76A04">
              <w:rPr>
                <w:rFonts w:ascii="Arial" w:hAnsi="Arial" w:cs="Arial"/>
                <w:b/>
                <w:bCs/>
                <w:i/>
                <w:sz w:val="20"/>
                <w:szCs w:val="20"/>
                <w:highlight w:val="yellow"/>
                <w:u w:val="single"/>
              </w:rPr>
              <w:lastRenderedPageBreak/>
              <w:t>Include if deemed a prescribed position</w:t>
            </w:r>
            <w:r w:rsidRPr="00E76A04">
              <w:rPr>
                <w:rFonts w:ascii="Arial" w:hAnsi="Arial" w:cs="Arial"/>
                <w:b/>
                <w:bCs/>
                <w:i/>
                <w:sz w:val="20"/>
                <w:szCs w:val="20"/>
                <w:highlight w:val="yellow"/>
              </w:rPr>
              <w:t>:</w:t>
            </w:r>
            <w:r w:rsidRPr="00E76A04">
              <w:rPr>
                <w:rFonts w:ascii="Arial" w:hAnsi="Arial" w:cs="Arial"/>
                <w:i/>
                <w:sz w:val="20"/>
                <w:szCs w:val="20"/>
              </w:rPr>
              <w:t xml:space="preserve"> In </w:t>
            </w:r>
            <w:r w:rsidRPr="00E76A04">
              <w:rPr>
                <w:rFonts w:ascii="Arial" w:hAnsi="Arial" w:cs="Arial"/>
                <w:i/>
                <w:color w:val="000000" w:themeColor="text1"/>
                <w:sz w:val="20"/>
                <w:szCs w:val="20"/>
              </w:rPr>
              <w:t>addition, it is a requirement of this position that the incumbent maintain a current Working With Children Check which is satisfactory to the University in accordance with the Child Safety (Prohibited Persons) Act 2016 (SA).</w:t>
            </w:r>
          </w:p>
          <w:p w14:paraId="7FC14C71" w14:textId="77777777" w:rsidR="00E76A04" w:rsidRPr="00E76A04" w:rsidRDefault="00E76A04" w:rsidP="00E76A04">
            <w:pPr>
              <w:jc w:val="both"/>
              <w:rPr>
                <w:rFonts w:ascii="Arial" w:hAnsi="Arial" w:cs="Arial"/>
                <w:i/>
                <w:color w:val="000000" w:themeColor="text1"/>
                <w:sz w:val="20"/>
                <w:szCs w:val="20"/>
              </w:rPr>
            </w:pPr>
            <w:r w:rsidRPr="00E76A04">
              <w:rPr>
                <w:rFonts w:ascii="Arial" w:hAnsi="Arial" w:cs="Arial"/>
                <w:b/>
                <w:bCs/>
                <w:i/>
                <w:color w:val="000000" w:themeColor="text1"/>
                <w:sz w:val="20"/>
                <w:szCs w:val="20"/>
                <w:highlight w:val="yellow"/>
                <w:u w:val="single"/>
              </w:rPr>
              <w:t>Include for all NT positions:</w:t>
            </w:r>
            <w:r w:rsidRPr="00E76A04">
              <w:rPr>
                <w:rFonts w:ascii="Arial" w:hAnsi="Arial" w:cs="Arial"/>
                <w:color w:val="000000" w:themeColor="text1"/>
                <w:sz w:val="20"/>
                <w:szCs w:val="20"/>
              </w:rPr>
              <w:t xml:space="preserve"> </w:t>
            </w:r>
            <w:r w:rsidRPr="00E76A04">
              <w:rPr>
                <w:rFonts w:ascii="Arial" w:hAnsi="Arial" w:cs="Arial"/>
                <w:i/>
                <w:color w:val="000000" w:themeColor="text1"/>
                <w:sz w:val="20"/>
                <w:szCs w:val="20"/>
              </w:rPr>
              <w:t>Northern Territory Government legislation (the Care and Protection of Children Act 2007) now requires all individuals in child related employment or whose duties involve, or are likely to involve, contact with a child, to hold a valid ‘Working with Children Clearance’ (Ochre Card). This position involves child related work and is assessed as requiring a Working with Children Clearance/Ochre Card.</w:t>
            </w:r>
          </w:p>
          <w:p w14:paraId="39D723AC" w14:textId="77777777" w:rsidR="00183D54" w:rsidRPr="00183D54" w:rsidRDefault="00183D54" w:rsidP="00183D54">
            <w:pPr>
              <w:pStyle w:val="Bullet"/>
              <w:numPr>
                <w:ilvl w:val="0"/>
                <w:numId w:val="0"/>
              </w:numPr>
              <w:rPr>
                <w:rFonts w:ascii="Arial" w:hAnsi="Arial" w:cs="Arial"/>
                <w:i/>
                <w:iCs/>
                <w:sz w:val="20"/>
                <w:szCs w:val="20"/>
              </w:rPr>
            </w:pPr>
            <w:r w:rsidRPr="00183D54">
              <w:rPr>
                <w:rFonts w:ascii="Arial" w:hAnsi="Arial" w:cs="Arial"/>
                <w:i/>
                <w:iCs/>
                <w:sz w:val="20"/>
                <w:szCs w:val="20"/>
              </w:rPr>
              <w:t xml:space="preserve">An up to date COVID-19 vaccination may be required as a condition of employment, in accordance with the Flinders University </w:t>
            </w:r>
            <w:hyperlink r:id="rId8" w:history="1">
              <w:r w:rsidRPr="00183D54">
                <w:rPr>
                  <w:rStyle w:val="Hyperlink"/>
                  <w:rFonts w:ascii="Arial" w:hAnsi="Arial" w:cs="Arial"/>
                  <w:i/>
                  <w:iCs/>
                  <w:sz w:val="20"/>
                  <w:szCs w:val="20"/>
                </w:rPr>
                <w:t>COVID-19 Vaccination Policy (2022)</w:t>
              </w:r>
            </w:hyperlink>
            <w:r w:rsidRPr="00183D54">
              <w:rPr>
                <w:rFonts w:ascii="Arial" w:hAnsi="Arial" w:cs="Arial"/>
                <w:i/>
                <w:iCs/>
                <w:sz w:val="20"/>
                <w:szCs w:val="20"/>
                <w:u w:val="single"/>
              </w:rPr>
              <w:t xml:space="preserve">. </w:t>
            </w:r>
            <w:r w:rsidRPr="00183D54">
              <w:rPr>
                <w:rFonts w:ascii="Arial" w:hAnsi="Arial" w:cs="Arial"/>
                <w:i/>
                <w:iCs/>
                <w:sz w:val="20"/>
                <w:szCs w:val="20"/>
              </w:rPr>
              <w:t>If required, any offer of employment will be subject to the successful candidate presenting their COVID-19 Digital Certificate as evidence of vaccination or showing evidence of a valid medical exemption, where relevant.</w:t>
            </w:r>
          </w:p>
          <w:p w14:paraId="51F4A06E" w14:textId="77777777" w:rsidR="00061700" w:rsidRPr="00E76A04" w:rsidRDefault="00FE546B" w:rsidP="009217CE">
            <w:pPr>
              <w:rPr>
                <w:rFonts w:ascii="Arial" w:hAnsi="Arial" w:cs="Arial"/>
                <w:sz w:val="20"/>
                <w:szCs w:val="20"/>
              </w:rPr>
            </w:pPr>
            <w:r w:rsidRPr="00E76A04">
              <w:rPr>
                <w:rFonts w:ascii="Arial" w:hAnsi="Arial" w:cs="Arial"/>
                <w:sz w:val="20"/>
                <w:szCs w:val="20"/>
              </w:rPr>
              <w:t xml:space="preserve"> </w:t>
            </w:r>
          </w:p>
        </w:tc>
      </w:tr>
    </w:tbl>
    <w:p w14:paraId="21023DE6" w14:textId="77777777" w:rsidR="00254C8E" w:rsidRPr="00E76A04" w:rsidRDefault="00254C8E">
      <w:pPr>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E76A04" w14:paraId="139C4335" w14:textId="77777777" w:rsidTr="00EC4E6E">
        <w:tc>
          <w:tcPr>
            <w:tcW w:w="10031" w:type="dxa"/>
            <w:shd w:val="clear" w:color="auto" w:fill="002F60"/>
          </w:tcPr>
          <w:p w14:paraId="6E0D69AF" w14:textId="77777777" w:rsidR="00507B9B" w:rsidRPr="00E76A04" w:rsidRDefault="00507B9B" w:rsidP="009D1BC1">
            <w:pPr>
              <w:pStyle w:val="Heading1"/>
              <w:keepNext/>
              <w:outlineLvl w:val="0"/>
              <w:rPr>
                <w:rFonts w:ascii="Arial" w:hAnsi="Arial" w:cs="Arial"/>
                <w:sz w:val="20"/>
                <w:szCs w:val="20"/>
              </w:rPr>
            </w:pPr>
            <w:r w:rsidRPr="00E76A04">
              <w:rPr>
                <w:rFonts w:ascii="Arial" w:hAnsi="Arial" w:cs="Arial"/>
                <w:sz w:val="20"/>
                <w:szCs w:val="20"/>
              </w:rPr>
              <w:br w:type="page"/>
              <w:t>KEY POSITION RESPONSIBILITIES</w:t>
            </w:r>
          </w:p>
        </w:tc>
      </w:tr>
      <w:tr w:rsidR="00507B9B" w:rsidRPr="00E76A04" w14:paraId="110A3390" w14:textId="77777777" w:rsidTr="00EC4E6E">
        <w:tc>
          <w:tcPr>
            <w:tcW w:w="10031" w:type="dxa"/>
          </w:tcPr>
          <w:p w14:paraId="6CCAF9A1" w14:textId="77777777" w:rsidR="00CB1489" w:rsidRPr="00E76A04" w:rsidRDefault="00CB1489" w:rsidP="00254C8E">
            <w:pPr>
              <w:tabs>
                <w:tab w:val="left" w:pos="426"/>
              </w:tabs>
              <w:autoSpaceDE w:val="0"/>
              <w:autoSpaceDN w:val="0"/>
              <w:adjustRightInd w:val="0"/>
              <w:jc w:val="both"/>
              <w:rPr>
                <w:rFonts w:ascii="Arial" w:hAnsi="Arial" w:cs="Arial"/>
                <w:color w:val="000000" w:themeColor="text1"/>
                <w:sz w:val="20"/>
                <w:szCs w:val="20"/>
              </w:rPr>
            </w:pPr>
            <w:r w:rsidRPr="00E76A04">
              <w:rPr>
                <w:rFonts w:ascii="Arial" w:hAnsi="Arial" w:cs="Arial"/>
                <w:color w:val="000000" w:themeColor="text1"/>
                <w:sz w:val="20"/>
                <w:szCs w:val="20"/>
              </w:rPr>
              <w:t xml:space="preserve">This position is predominantly concerned with teaching and teaching-related duties involving the creation, </w:t>
            </w:r>
            <w:proofErr w:type="gramStart"/>
            <w:r w:rsidRPr="00E76A04">
              <w:rPr>
                <w:rFonts w:ascii="Arial" w:hAnsi="Arial" w:cs="Arial"/>
                <w:color w:val="000000" w:themeColor="text1"/>
                <w:sz w:val="20"/>
                <w:szCs w:val="20"/>
              </w:rPr>
              <w:t>delivery</w:t>
            </w:r>
            <w:proofErr w:type="gramEnd"/>
            <w:r w:rsidRPr="00E76A04">
              <w:rPr>
                <w:rFonts w:ascii="Arial" w:hAnsi="Arial" w:cs="Arial"/>
                <w:color w:val="000000" w:themeColor="text1"/>
                <w:sz w:val="20"/>
                <w:szCs w:val="20"/>
              </w:rPr>
              <w:t xml:space="preserve"> and continuous quality improvement of university-level education.  It includes (but is not limited to): direct teaching informed by approaches that enhance the student experience; curriculum design and review; delivery innovation; advancements in education technologies; and making an independent contribution to maintaining internal and external compliance and accreditation of courses. The position is also expected to make an independent contribution to high-quality university, professional and community service.  The position does not include making a research contribution.</w:t>
            </w:r>
          </w:p>
          <w:p w14:paraId="41D78A3A" w14:textId="77777777" w:rsidR="00254C8E" w:rsidRPr="00E76A04" w:rsidRDefault="00254C8E" w:rsidP="00254C8E">
            <w:pPr>
              <w:tabs>
                <w:tab w:val="left" w:pos="426"/>
              </w:tabs>
              <w:autoSpaceDE w:val="0"/>
              <w:autoSpaceDN w:val="0"/>
              <w:adjustRightInd w:val="0"/>
              <w:jc w:val="both"/>
              <w:rPr>
                <w:rFonts w:ascii="Arial" w:hAnsi="Arial" w:cs="Arial"/>
                <w:i/>
                <w:color w:val="000000" w:themeColor="text1"/>
                <w:sz w:val="20"/>
                <w:szCs w:val="20"/>
              </w:rPr>
            </w:pPr>
            <w:r w:rsidRPr="00E76A04">
              <w:rPr>
                <w:rFonts w:ascii="Arial" w:hAnsi="Arial" w:cs="Arial"/>
                <w:i/>
                <w:color w:val="000000" w:themeColor="text1"/>
                <w:sz w:val="20"/>
                <w:szCs w:val="20"/>
              </w:rPr>
              <w:t>Teaching:</w:t>
            </w:r>
          </w:p>
          <w:p w14:paraId="04DEACEA" w14:textId="77777777" w:rsidR="00CB1489" w:rsidRPr="00E76A04" w:rsidRDefault="00CB1489" w:rsidP="00CB1489">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E76A04">
              <w:rPr>
                <w:rFonts w:ascii="Arial" w:hAnsi="Arial" w:cs="Arial"/>
                <w:color w:val="000000" w:themeColor="text1"/>
                <w:sz w:val="20"/>
                <w:szCs w:val="20"/>
              </w:rPr>
              <w:t xml:space="preserve">Create, </w:t>
            </w:r>
            <w:proofErr w:type="gramStart"/>
            <w:r w:rsidRPr="00E76A04">
              <w:rPr>
                <w:rFonts w:ascii="Arial" w:hAnsi="Arial" w:cs="Arial"/>
                <w:color w:val="000000" w:themeColor="text1"/>
                <w:sz w:val="20"/>
                <w:szCs w:val="20"/>
              </w:rPr>
              <w:t>coordinate</w:t>
            </w:r>
            <w:proofErr w:type="gramEnd"/>
            <w:r w:rsidRPr="00E76A04">
              <w:rPr>
                <w:rFonts w:ascii="Arial" w:hAnsi="Arial" w:cs="Arial"/>
                <w:color w:val="000000" w:themeColor="text1"/>
                <w:sz w:val="20"/>
                <w:szCs w:val="20"/>
              </w:rPr>
              <w:t xml:space="preserve"> and conduct inspiring teaching informed by approaches that enhance the student experience, with a focus on </w:t>
            </w:r>
            <w:r w:rsidRPr="00E76A04">
              <w:rPr>
                <w:rFonts w:ascii="Arial" w:hAnsi="Arial" w:cs="Arial"/>
                <w:color w:val="000000" w:themeColor="text1"/>
                <w:sz w:val="20"/>
                <w:szCs w:val="20"/>
                <w:highlight w:val="yellow"/>
              </w:rPr>
              <w:t>DISCIPLINE</w:t>
            </w:r>
            <w:r w:rsidRPr="00E76A04">
              <w:rPr>
                <w:rFonts w:ascii="Arial" w:hAnsi="Arial" w:cs="Arial"/>
                <w:color w:val="000000" w:themeColor="text1"/>
                <w:sz w:val="20"/>
                <w:szCs w:val="20"/>
              </w:rPr>
              <w:t xml:space="preserve"> topics, across all levels and modes, of the College.</w:t>
            </w:r>
          </w:p>
          <w:p w14:paraId="6D9C3850" w14:textId="77777777" w:rsidR="00CB1489" w:rsidRPr="00E76A04" w:rsidRDefault="00CB1489" w:rsidP="00CB1489">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E76A04">
              <w:rPr>
                <w:rFonts w:ascii="Arial" w:hAnsi="Arial" w:cs="Arial"/>
                <w:color w:val="000000" w:themeColor="text1"/>
                <w:sz w:val="20"/>
                <w:szCs w:val="20"/>
              </w:rPr>
              <w:t>Contribute to the planning and evaluation of these topics, undertaking the role of Topic Coordinator as required.</w:t>
            </w:r>
          </w:p>
          <w:p w14:paraId="1D2954D1" w14:textId="77777777" w:rsidR="00CB1489" w:rsidRPr="00E76A04" w:rsidRDefault="00CB1489" w:rsidP="00CB1489">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E76A04">
              <w:rPr>
                <w:rFonts w:ascii="Arial" w:hAnsi="Arial" w:cs="Arial"/>
                <w:color w:val="000000" w:themeColor="text1"/>
                <w:sz w:val="20"/>
                <w:szCs w:val="20"/>
              </w:rPr>
              <w:t>Make an independent contribution to the review, renewal, development and design of curricula and courses that are attractive to existing and new cohorts of students and that nurture creativity and critical-thinking skills.</w:t>
            </w:r>
          </w:p>
          <w:p w14:paraId="55A7A43A" w14:textId="77777777" w:rsidR="00CB1489" w:rsidRPr="00E76A04" w:rsidRDefault="00CB1489" w:rsidP="00CB1489">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E76A04">
              <w:rPr>
                <w:rFonts w:ascii="Arial" w:hAnsi="Arial" w:cs="Arial"/>
                <w:color w:val="000000" w:themeColor="text1"/>
                <w:sz w:val="20"/>
                <w:szCs w:val="20"/>
              </w:rPr>
              <w:t xml:space="preserve">Provide support, academic counselling and professional advice to students concerning their studies, professional </w:t>
            </w:r>
            <w:proofErr w:type="gramStart"/>
            <w:r w:rsidRPr="00E76A04">
              <w:rPr>
                <w:rFonts w:ascii="Arial" w:hAnsi="Arial" w:cs="Arial"/>
                <w:color w:val="000000" w:themeColor="text1"/>
                <w:sz w:val="20"/>
                <w:szCs w:val="20"/>
              </w:rPr>
              <w:t>development</w:t>
            </w:r>
            <w:proofErr w:type="gramEnd"/>
            <w:r w:rsidRPr="00E76A04">
              <w:rPr>
                <w:rFonts w:ascii="Arial" w:hAnsi="Arial" w:cs="Arial"/>
                <w:color w:val="000000" w:themeColor="text1"/>
                <w:sz w:val="20"/>
                <w:szCs w:val="20"/>
              </w:rPr>
              <w:t xml:space="preserve"> and career opportunities.</w:t>
            </w:r>
          </w:p>
          <w:p w14:paraId="1B5417CB" w14:textId="77777777" w:rsidR="00CB1489" w:rsidRPr="00E76A04" w:rsidRDefault="00CB1489" w:rsidP="00CB1489">
            <w:pPr>
              <w:numPr>
                <w:ilvl w:val="0"/>
                <w:numId w:val="7"/>
              </w:numPr>
              <w:tabs>
                <w:tab w:val="left" w:pos="426"/>
              </w:tabs>
              <w:autoSpaceDE w:val="0"/>
              <w:autoSpaceDN w:val="0"/>
              <w:adjustRightInd w:val="0"/>
              <w:jc w:val="both"/>
              <w:rPr>
                <w:rFonts w:ascii="Arial" w:hAnsi="Arial" w:cs="Arial"/>
                <w:i/>
                <w:color w:val="000000" w:themeColor="text1"/>
                <w:sz w:val="20"/>
                <w:szCs w:val="20"/>
              </w:rPr>
            </w:pPr>
            <w:r w:rsidRPr="00E76A04">
              <w:rPr>
                <w:rFonts w:ascii="Arial" w:hAnsi="Arial" w:cs="Arial"/>
                <w:color w:val="000000" w:themeColor="text1"/>
                <w:sz w:val="20"/>
                <w:szCs w:val="20"/>
              </w:rPr>
              <w:t>Make effective use of innovations and technologies in teaching practice.</w:t>
            </w:r>
          </w:p>
          <w:p w14:paraId="04218E9B" w14:textId="77777777" w:rsidR="00254C8E" w:rsidRPr="00E76A04" w:rsidRDefault="00254C8E" w:rsidP="00CB1489">
            <w:pPr>
              <w:tabs>
                <w:tab w:val="left" w:pos="426"/>
              </w:tabs>
              <w:autoSpaceDE w:val="0"/>
              <w:autoSpaceDN w:val="0"/>
              <w:adjustRightInd w:val="0"/>
              <w:jc w:val="both"/>
              <w:rPr>
                <w:rFonts w:ascii="Arial" w:hAnsi="Arial" w:cs="Arial"/>
                <w:i/>
                <w:color w:val="000000" w:themeColor="text1"/>
                <w:sz w:val="20"/>
                <w:szCs w:val="20"/>
              </w:rPr>
            </w:pPr>
            <w:r w:rsidRPr="00E76A04">
              <w:rPr>
                <w:rFonts w:ascii="Arial" w:hAnsi="Arial" w:cs="Arial"/>
                <w:i/>
                <w:color w:val="000000" w:themeColor="text1"/>
                <w:sz w:val="20"/>
                <w:szCs w:val="20"/>
              </w:rPr>
              <w:t>University, Professional and Service:</w:t>
            </w:r>
          </w:p>
          <w:p w14:paraId="16688B35" w14:textId="77777777" w:rsidR="00CB1489" w:rsidRPr="00E76A04" w:rsidRDefault="00CB1489" w:rsidP="00CB1489">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E76A04">
              <w:rPr>
                <w:rFonts w:ascii="Arial" w:hAnsi="Arial" w:cs="Arial"/>
                <w:color w:val="000000" w:themeColor="text1"/>
                <w:sz w:val="20"/>
                <w:szCs w:val="20"/>
              </w:rPr>
              <w:t>Participate in the College’s administrative activities such as membership of committees and working groups and attendance at College meetings.</w:t>
            </w:r>
          </w:p>
          <w:p w14:paraId="43B11AE3" w14:textId="77777777" w:rsidR="00CB1489" w:rsidRPr="00E76A04" w:rsidRDefault="00CB1489" w:rsidP="00CB1489">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E76A04">
              <w:rPr>
                <w:rFonts w:ascii="Arial" w:hAnsi="Arial" w:cs="Arial"/>
                <w:color w:val="000000" w:themeColor="text1"/>
                <w:sz w:val="20"/>
                <w:szCs w:val="20"/>
              </w:rPr>
              <w:t xml:space="preserve">Maintain professional knowledge relevant to teaching within their discipline through scholarship and professional development. </w:t>
            </w:r>
          </w:p>
          <w:p w14:paraId="7C615DDD" w14:textId="77777777" w:rsidR="00CB1489" w:rsidRPr="00E76A04" w:rsidRDefault="00CB1489" w:rsidP="00CB1489">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E76A04">
              <w:rPr>
                <w:rFonts w:ascii="Arial" w:hAnsi="Arial" w:cs="Arial"/>
                <w:color w:val="000000" w:themeColor="text1"/>
                <w:sz w:val="20"/>
                <w:szCs w:val="20"/>
              </w:rPr>
              <w:t xml:space="preserve">Engage in activities within a relevant external professional domain such as professional associations, </w:t>
            </w:r>
            <w:proofErr w:type="gramStart"/>
            <w:r w:rsidRPr="00E76A04">
              <w:rPr>
                <w:rFonts w:ascii="Arial" w:hAnsi="Arial" w:cs="Arial"/>
                <w:color w:val="000000" w:themeColor="text1"/>
                <w:sz w:val="20"/>
                <w:szCs w:val="20"/>
              </w:rPr>
              <w:t>conferences</w:t>
            </w:r>
            <w:proofErr w:type="gramEnd"/>
            <w:r w:rsidRPr="00E76A04">
              <w:rPr>
                <w:rFonts w:ascii="Arial" w:hAnsi="Arial" w:cs="Arial"/>
                <w:color w:val="000000" w:themeColor="text1"/>
                <w:sz w:val="20"/>
                <w:szCs w:val="20"/>
              </w:rPr>
              <w:t xml:space="preserve"> and workshops, and within a wider community context at local, national or international level. </w:t>
            </w:r>
          </w:p>
          <w:p w14:paraId="3E5ADA9A" w14:textId="77777777" w:rsidR="00CB1489" w:rsidRPr="00E76A04" w:rsidRDefault="00CB1489" w:rsidP="00CB1489">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E76A04">
              <w:rPr>
                <w:rFonts w:ascii="Arial" w:hAnsi="Arial" w:cs="Arial"/>
                <w:color w:val="000000" w:themeColor="text1"/>
                <w:sz w:val="20"/>
                <w:szCs w:val="20"/>
              </w:rPr>
              <w:t>Provide high quality contribution to community service on behalf of the College and University.</w:t>
            </w:r>
          </w:p>
          <w:p w14:paraId="3E810E67" w14:textId="77777777" w:rsidR="00CB1489" w:rsidRPr="00E76A04" w:rsidRDefault="00CB1489" w:rsidP="00CB1489">
            <w:pPr>
              <w:pStyle w:val="ListParagraph"/>
              <w:numPr>
                <w:ilvl w:val="0"/>
                <w:numId w:val="7"/>
              </w:numPr>
              <w:tabs>
                <w:tab w:val="left" w:pos="426"/>
              </w:tabs>
              <w:autoSpaceDE w:val="0"/>
              <w:autoSpaceDN w:val="0"/>
              <w:adjustRightInd w:val="0"/>
              <w:jc w:val="both"/>
              <w:rPr>
                <w:rFonts w:ascii="Arial" w:hAnsi="Arial" w:cs="Arial"/>
                <w:color w:val="000000" w:themeColor="text1"/>
                <w:sz w:val="20"/>
                <w:szCs w:val="20"/>
              </w:rPr>
            </w:pPr>
            <w:r w:rsidRPr="00E76A04">
              <w:rPr>
                <w:rFonts w:ascii="Arial" w:hAnsi="Arial" w:cs="Arial"/>
                <w:color w:val="000000" w:themeColor="text1"/>
                <w:sz w:val="20"/>
                <w:szCs w:val="20"/>
              </w:rPr>
              <w:t>Undertake activities that promote the development of productive partnerships to provide opportunities for students and promote graduate employability.</w:t>
            </w:r>
          </w:p>
          <w:p w14:paraId="781251B1" w14:textId="77777777" w:rsidR="00254C8E" w:rsidRPr="00E76A04" w:rsidRDefault="00CB1489" w:rsidP="00CB1489">
            <w:pPr>
              <w:pStyle w:val="Bullet"/>
              <w:numPr>
                <w:ilvl w:val="0"/>
                <w:numId w:val="7"/>
              </w:numPr>
              <w:ind w:left="454"/>
              <w:rPr>
                <w:rFonts w:ascii="Arial" w:hAnsi="Arial" w:cs="Arial"/>
                <w:sz w:val="20"/>
                <w:szCs w:val="20"/>
              </w:rPr>
            </w:pPr>
            <w:r w:rsidRPr="00E76A04">
              <w:rPr>
                <w:rFonts w:ascii="Arial" w:hAnsi="Arial" w:cs="Arial"/>
                <w:color w:val="000000" w:themeColor="text1"/>
                <w:sz w:val="20"/>
                <w:szCs w:val="20"/>
              </w:rPr>
              <w:t>Any other responsibilities in line with the level of the position as assigned by the Supervisor and/or the University.</w:t>
            </w:r>
          </w:p>
          <w:p w14:paraId="71D4F00E" w14:textId="77777777" w:rsidR="00CB1489" w:rsidRPr="00E76A04" w:rsidRDefault="00CB1489" w:rsidP="00CB1489">
            <w:pPr>
              <w:pStyle w:val="Bullet"/>
              <w:numPr>
                <w:ilvl w:val="0"/>
                <w:numId w:val="0"/>
              </w:numPr>
              <w:ind w:left="720"/>
              <w:rPr>
                <w:rFonts w:ascii="Arial" w:hAnsi="Arial" w:cs="Arial"/>
                <w:sz w:val="20"/>
                <w:szCs w:val="20"/>
              </w:rPr>
            </w:pPr>
          </w:p>
        </w:tc>
      </w:tr>
    </w:tbl>
    <w:p w14:paraId="0378A58F" w14:textId="79C47ABA" w:rsidR="00CB1489" w:rsidRPr="00E76A04" w:rsidRDefault="00CB1489">
      <w:pPr>
        <w:spacing w:before="0" w:after="160" w:line="259" w:lineRule="auto"/>
        <w:rPr>
          <w:rFonts w:ascii="Arial" w:hAnsi="Arial" w:cs="Arial"/>
          <w:sz w:val="20"/>
          <w:szCs w:val="20"/>
        </w:rPr>
      </w:pPr>
    </w:p>
    <w:p w14:paraId="46740922" w14:textId="77777777" w:rsidR="00507B9B" w:rsidRPr="00E76A04" w:rsidRDefault="00507B9B" w:rsidP="00507B9B">
      <w:pPr>
        <w:pStyle w:val="NoSpacing"/>
        <w:rPr>
          <w:rFonts w:ascii="Arial" w:hAnsi="Arial" w:cs="Arial"/>
          <w:sz w:val="20"/>
          <w:szCs w:val="20"/>
        </w:rPr>
      </w:pPr>
    </w:p>
    <w:tbl>
      <w:tblPr>
        <w:tblStyle w:val="TableGrid"/>
        <w:tblW w:w="10031" w:type="dxa"/>
        <w:tblLook w:val="04A0" w:firstRow="1" w:lastRow="0" w:firstColumn="1" w:lastColumn="0" w:noHBand="0" w:noVBand="1"/>
      </w:tblPr>
      <w:tblGrid>
        <w:gridCol w:w="10031"/>
      </w:tblGrid>
      <w:tr w:rsidR="00507B9B" w:rsidRPr="00E76A04" w14:paraId="4EC93303" w14:textId="77777777" w:rsidTr="00EC4E6E">
        <w:tc>
          <w:tcPr>
            <w:tcW w:w="10031" w:type="dxa"/>
            <w:shd w:val="clear" w:color="auto" w:fill="002F60"/>
          </w:tcPr>
          <w:p w14:paraId="6C8F414E" w14:textId="77777777" w:rsidR="00507B9B" w:rsidRPr="00E76A04" w:rsidRDefault="00507B9B" w:rsidP="009D1BC1">
            <w:pPr>
              <w:pStyle w:val="Heading1"/>
              <w:keepNext/>
              <w:outlineLvl w:val="0"/>
              <w:rPr>
                <w:rFonts w:ascii="Arial" w:hAnsi="Arial" w:cs="Arial"/>
                <w:sz w:val="20"/>
                <w:szCs w:val="20"/>
              </w:rPr>
            </w:pPr>
            <w:r w:rsidRPr="00E76A04">
              <w:rPr>
                <w:rFonts w:ascii="Arial" w:hAnsi="Arial" w:cs="Arial"/>
                <w:sz w:val="20"/>
                <w:szCs w:val="20"/>
              </w:rPr>
              <w:lastRenderedPageBreak/>
              <w:br w:type="page"/>
              <w:t>KEY POSITION CAPABILITIES</w:t>
            </w:r>
          </w:p>
        </w:tc>
      </w:tr>
      <w:tr w:rsidR="00507B9B" w:rsidRPr="00E76A04" w14:paraId="36C6A025" w14:textId="77777777" w:rsidTr="00EC4E6E">
        <w:tc>
          <w:tcPr>
            <w:tcW w:w="10031" w:type="dxa"/>
          </w:tcPr>
          <w:p w14:paraId="17B6E6AA" w14:textId="6D89EF4F" w:rsidR="00CB1489" w:rsidRPr="00E76A04" w:rsidRDefault="00CB1489" w:rsidP="00CB1489">
            <w:pPr>
              <w:pStyle w:val="Bullet"/>
              <w:rPr>
                <w:rFonts w:ascii="Arial" w:hAnsi="Arial" w:cs="Arial"/>
                <w:sz w:val="20"/>
                <w:szCs w:val="20"/>
              </w:rPr>
            </w:pPr>
            <w:r w:rsidRPr="00E76A04">
              <w:rPr>
                <w:rFonts w:ascii="Arial" w:hAnsi="Arial" w:cs="Arial"/>
                <w:sz w:val="20"/>
                <w:szCs w:val="20"/>
              </w:rPr>
              <w:t xml:space="preserve">Completion of a PhD or EdD, </w:t>
            </w:r>
            <w:r w:rsidR="00A507EE" w:rsidRPr="00E76A04">
              <w:rPr>
                <w:rFonts w:ascii="Arial" w:hAnsi="Arial" w:cs="Arial"/>
                <w:sz w:val="20"/>
                <w:szCs w:val="20"/>
              </w:rPr>
              <w:t>and/or qualifications and equivalent professional experience in a relevant area.</w:t>
            </w:r>
          </w:p>
          <w:p w14:paraId="5EBBC2CD" w14:textId="77777777" w:rsidR="00CB1489" w:rsidRPr="00E76A04" w:rsidRDefault="00CB1489" w:rsidP="00CB1489">
            <w:pPr>
              <w:pStyle w:val="Bullet"/>
              <w:rPr>
                <w:rFonts w:ascii="Arial" w:hAnsi="Arial" w:cs="Arial"/>
                <w:sz w:val="20"/>
                <w:szCs w:val="20"/>
              </w:rPr>
            </w:pPr>
            <w:r w:rsidRPr="00E76A04">
              <w:rPr>
                <w:rFonts w:ascii="Arial" w:hAnsi="Arial" w:cs="Arial"/>
                <w:sz w:val="20"/>
                <w:szCs w:val="20"/>
              </w:rPr>
              <w:t xml:space="preserve">Experience of significant teaching and learning experience and excellence at a tertiary level. </w:t>
            </w:r>
          </w:p>
          <w:p w14:paraId="642D1168" w14:textId="77777777" w:rsidR="00CB1489" w:rsidRPr="00E76A04" w:rsidRDefault="00CB1489" w:rsidP="00CB1489">
            <w:pPr>
              <w:pStyle w:val="Bullet"/>
              <w:rPr>
                <w:rFonts w:ascii="Arial" w:hAnsi="Arial" w:cs="Arial"/>
                <w:sz w:val="20"/>
                <w:szCs w:val="20"/>
              </w:rPr>
            </w:pPr>
            <w:r w:rsidRPr="00E76A04">
              <w:rPr>
                <w:rFonts w:ascii="Arial" w:hAnsi="Arial" w:cs="Arial"/>
                <w:sz w:val="20"/>
                <w:szCs w:val="20"/>
              </w:rPr>
              <w:t>Evidence of use of learning and teaching approaches which enhance student success.</w:t>
            </w:r>
          </w:p>
          <w:p w14:paraId="3001A1F1" w14:textId="77777777" w:rsidR="00CB1489" w:rsidRPr="00E76A04" w:rsidRDefault="00CB1489" w:rsidP="00CB1489">
            <w:pPr>
              <w:pStyle w:val="Bullet"/>
              <w:rPr>
                <w:rFonts w:ascii="Arial" w:hAnsi="Arial" w:cs="Arial"/>
                <w:sz w:val="20"/>
                <w:szCs w:val="20"/>
              </w:rPr>
            </w:pPr>
            <w:r w:rsidRPr="00E76A04">
              <w:rPr>
                <w:rFonts w:ascii="Arial" w:hAnsi="Arial" w:cs="Arial"/>
                <w:sz w:val="20"/>
                <w:szCs w:val="20"/>
              </w:rPr>
              <w:t xml:space="preserve">Evidence of successful and independent innovation in learning and teaching delivery or design, including use of e-learning technologies. </w:t>
            </w:r>
          </w:p>
          <w:p w14:paraId="49AE6840" w14:textId="77777777" w:rsidR="00CB1489" w:rsidRPr="00E76A04" w:rsidRDefault="00CB1489" w:rsidP="00CB1489">
            <w:pPr>
              <w:pStyle w:val="Bullet"/>
              <w:rPr>
                <w:rFonts w:ascii="Arial" w:hAnsi="Arial" w:cs="Arial"/>
                <w:sz w:val="20"/>
                <w:szCs w:val="20"/>
              </w:rPr>
            </w:pPr>
            <w:r w:rsidRPr="00E76A04">
              <w:rPr>
                <w:rFonts w:ascii="Arial" w:hAnsi="Arial" w:cs="Arial"/>
                <w:sz w:val="20"/>
                <w:szCs w:val="20"/>
              </w:rPr>
              <w:t>Evidence of professional development of teaching including peer or supervisor reviews of teaching and/or external accreditation processes.</w:t>
            </w:r>
          </w:p>
          <w:p w14:paraId="42E246F3" w14:textId="77777777" w:rsidR="00CB1489" w:rsidRPr="00E76A04" w:rsidRDefault="00CB1489" w:rsidP="00CB1489">
            <w:pPr>
              <w:pStyle w:val="Bullet"/>
              <w:rPr>
                <w:rFonts w:ascii="Arial" w:hAnsi="Arial" w:cs="Arial"/>
                <w:sz w:val="20"/>
                <w:szCs w:val="20"/>
              </w:rPr>
            </w:pPr>
            <w:r w:rsidRPr="00E76A04">
              <w:rPr>
                <w:rFonts w:ascii="Arial" w:hAnsi="Arial" w:cs="Arial"/>
                <w:sz w:val="20"/>
                <w:szCs w:val="20"/>
              </w:rPr>
              <w:t>Demonstrated contribution to academic quality assurance processes, such as topic or course reviews.</w:t>
            </w:r>
          </w:p>
          <w:p w14:paraId="7DC8C119" w14:textId="77777777" w:rsidR="00CB1489" w:rsidRPr="00E76A04" w:rsidRDefault="00CB1489" w:rsidP="00CB1489">
            <w:pPr>
              <w:pStyle w:val="Bullet"/>
              <w:rPr>
                <w:rFonts w:ascii="Arial" w:hAnsi="Arial" w:cs="Arial"/>
                <w:sz w:val="20"/>
                <w:szCs w:val="20"/>
              </w:rPr>
            </w:pPr>
            <w:r w:rsidRPr="00E76A04">
              <w:rPr>
                <w:rFonts w:ascii="Arial" w:hAnsi="Arial" w:cs="Arial"/>
                <w:sz w:val="20"/>
                <w:szCs w:val="20"/>
              </w:rPr>
              <w:t xml:space="preserve">Demonstrated understanding of the nexus between teaching and learning, </w:t>
            </w:r>
            <w:proofErr w:type="gramStart"/>
            <w:r w:rsidRPr="00E76A04">
              <w:rPr>
                <w:rFonts w:ascii="Arial" w:hAnsi="Arial" w:cs="Arial"/>
                <w:sz w:val="20"/>
                <w:szCs w:val="20"/>
              </w:rPr>
              <w:t>research</w:t>
            </w:r>
            <w:proofErr w:type="gramEnd"/>
            <w:r w:rsidRPr="00E76A04">
              <w:rPr>
                <w:rFonts w:ascii="Arial" w:hAnsi="Arial" w:cs="Arial"/>
                <w:sz w:val="20"/>
                <w:szCs w:val="20"/>
              </w:rPr>
              <w:t xml:space="preserve"> and scholarship. </w:t>
            </w:r>
          </w:p>
          <w:p w14:paraId="19A4E0B5" w14:textId="77777777" w:rsidR="00CB1489" w:rsidRPr="00E76A04" w:rsidRDefault="00CB1489" w:rsidP="00CB1489">
            <w:pPr>
              <w:pStyle w:val="Bullet"/>
              <w:rPr>
                <w:rFonts w:ascii="Arial" w:hAnsi="Arial" w:cs="Arial"/>
                <w:sz w:val="20"/>
                <w:szCs w:val="20"/>
              </w:rPr>
            </w:pPr>
            <w:r w:rsidRPr="00E76A04">
              <w:rPr>
                <w:rFonts w:ascii="Arial" w:hAnsi="Arial" w:cs="Arial"/>
                <w:sz w:val="20"/>
                <w:szCs w:val="20"/>
              </w:rPr>
              <w:t xml:space="preserve">Experience in coordinating and/or leading the teaching activities of other staff. </w:t>
            </w:r>
          </w:p>
          <w:p w14:paraId="654D46B6" w14:textId="77777777" w:rsidR="00CB1489" w:rsidRPr="00E76A04" w:rsidRDefault="00CB1489" w:rsidP="00CB1489">
            <w:pPr>
              <w:pStyle w:val="Bullet"/>
              <w:rPr>
                <w:rFonts w:ascii="Arial" w:hAnsi="Arial" w:cs="Arial"/>
                <w:sz w:val="20"/>
                <w:szCs w:val="20"/>
              </w:rPr>
            </w:pPr>
            <w:r w:rsidRPr="00E76A04">
              <w:rPr>
                <w:rFonts w:ascii="Arial" w:hAnsi="Arial" w:cs="Arial"/>
                <w:sz w:val="20"/>
                <w:szCs w:val="20"/>
              </w:rPr>
              <w:t>Evidence of student-centred approach.</w:t>
            </w:r>
          </w:p>
          <w:p w14:paraId="609E8E7B" w14:textId="77777777" w:rsidR="00CB1489" w:rsidRPr="00E76A04" w:rsidRDefault="00CB1489" w:rsidP="00CB1489">
            <w:pPr>
              <w:pStyle w:val="Bullet"/>
              <w:rPr>
                <w:rFonts w:ascii="Arial" w:hAnsi="Arial" w:cs="Arial"/>
                <w:sz w:val="20"/>
                <w:szCs w:val="20"/>
              </w:rPr>
            </w:pPr>
            <w:r w:rsidRPr="00E76A04">
              <w:rPr>
                <w:rFonts w:ascii="Arial" w:hAnsi="Arial" w:cs="Arial"/>
                <w:sz w:val="20"/>
                <w:szCs w:val="20"/>
              </w:rPr>
              <w:t>Good understanding of appropriate assessment techniques – including feedback.</w:t>
            </w:r>
          </w:p>
          <w:p w14:paraId="3DCCE0C5" w14:textId="77777777" w:rsidR="00CB1489" w:rsidRPr="00E76A04" w:rsidRDefault="00CB1489" w:rsidP="00CB1489">
            <w:pPr>
              <w:pStyle w:val="Bullet"/>
              <w:rPr>
                <w:rFonts w:ascii="Arial" w:hAnsi="Arial" w:cs="Arial"/>
                <w:sz w:val="20"/>
                <w:szCs w:val="20"/>
              </w:rPr>
            </w:pPr>
            <w:r w:rsidRPr="00E76A04">
              <w:rPr>
                <w:rFonts w:ascii="Arial" w:hAnsi="Arial" w:cs="Arial"/>
                <w:sz w:val="20"/>
                <w:szCs w:val="20"/>
              </w:rPr>
              <w:t xml:space="preserve">Demonstrated experience or capability to engage with students (and deliver teaching modules) via online learning platforms. </w:t>
            </w:r>
          </w:p>
          <w:p w14:paraId="77D7C878" w14:textId="77777777" w:rsidR="00CB1489" w:rsidRPr="00E76A04" w:rsidRDefault="00CB1489" w:rsidP="00CB1489">
            <w:pPr>
              <w:pStyle w:val="Bullet"/>
              <w:rPr>
                <w:rFonts w:ascii="Arial" w:hAnsi="Arial" w:cs="Arial"/>
                <w:sz w:val="20"/>
                <w:szCs w:val="20"/>
              </w:rPr>
            </w:pPr>
            <w:r w:rsidRPr="00E76A04">
              <w:rPr>
                <w:rFonts w:ascii="Arial" w:hAnsi="Arial" w:cs="Arial"/>
                <w:sz w:val="20"/>
                <w:szCs w:val="20"/>
              </w:rPr>
              <w:t xml:space="preserve">Demonstrated excellent oral and written communication skills and interpersonal skills, including the demonstrated ability to establish effective relationships with staff, </w:t>
            </w:r>
            <w:proofErr w:type="gramStart"/>
            <w:r w:rsidRPr="00E76A04">
              <w:rPr>
                <w:rFonts w:ascii="Arial" w:hAnsi="Arial" w:cs="Arial"/>
                <w:sz w:val="20"/>
                <w:szCs w:val="20"/>
              </w:rPr>
              <w:t>students</w:t>
            </w:r>
            <w:proofErr w:type="gramEnd"/>
            <w:r w:rsidRPr="00E76A04">
              <w:rPr>
                <w:rFonts w:ascii="Arial" w:hAnsi="Arial" w:cs="Arial"/>
                <w:sz w:val="20"/>
                <w:szCs w:val="20"/>
              </w:rPr>
              <w:t xml:space="preserve"> and industry.</w:t>
            </w:r>
          </w:p>
          <w:p w14:paraId="2C329ACE" w14:textId="77777777" w:rsidR="00CB1489" w:rsidRPr="00E76A04" w:rsidRDefault="00CB1489" w:rsidP="00CB1489">
            <w:pPr>
              <w:pStyle w:val="Bullet"/>
              <w:rPr>
                <w:rFonts w:ascii="Arial" w:hAnsi="Arial" w:cs="Arial"/>
                <w:sz w:val="20"/>
                <w:szCs w:val="20"/>
              </w:rPr>
            </w:pPr>
            <w:r w:rsidRPr="00E76A04">
              <w:rPr>
                <w:rFonts w:ascii="Arial" w:hAnsi="Arial" w:cs="Arial"/>
                <w:sz w:val="20"/>
                <w:szCs w:val="20"/>
              </w:rPr>
              <w:t xml:space="preserve">Experience with engagement within a relevant external professional domain and within a wider community context at local, </w:t>
            </w:r>
            <w:proofErr w:type="gramStart"/>
            <w:r w:rsidRPr="00E76A04">
              <w:rPr>
                <w:rFonts w:ascii="Arial" w:hAnsi="Arial" w:cs="Arial"/>
                <w:sz w:val="20"/>
                <w:szCs w:val="20"/>
              </w:rPr>
              <w:t>national</w:t>
            </w:r>
            <w:proofErr w:type="gramEnd"/>
            <w:r w:rsidRPr="00E76A04">
              <w:rPr>
                <w:rFonts w:ascii="Arial" w:hAnsi="Arial" w:cs="Arial"/>
                <w:sz w:val="20"/>
                <w:szCs w:val="20"/>
              </w:rPr>
              <w:t xml:space="preserve"> or international level which could include working parties, committees, professional associations and conferenced workshops.</w:t>
            </w:r>
          </w:p>
          <w:p w14:paraId="2C69AA60" w14:textId="77777777" w:rsidR="00C60E5F" w:rsidRPr="00E76A04" w:rsidRDefault="00CB1489" w:rsidP="00CB1489">
            <w:pPr>
              <w:pStyle w:val="Bullet"/>
              <w:rPr>
                <w:rFonts w:ascii="Arial" w:hAnsi="Arial" w:cs="Arial"/>
                <w:sz w:val="20"/>
                <w:szCs w:val="20"/>
              </w:rPr>
            </w:pPr>
            <w:r w:rsidRPr="00E76A04">
              <w:rPr>
                <w:rFonts w:ascii="Arial" w:hAnsi="Arial" w:cs="Arial"/>
                <w:sz w:val="20"/>
                <w:szCs w:val="20"/>
              </w:rPr>
              <w:t>Tertiary qualifications in Education (Desirable).</w:t>
            </w:r>
          </w:p>
          <w:p w14:paraId="6CBA0109" w14:textId="77777777" w:rsidR="00CB1489" w:rsidRPr="00E76A04" w:rsidRDefault="00CB1489" w:rsidP="00CB1489">
            <w:pPr>
              <w:pStyle w:val="Bullet"/>
              <w:numPr>
                <w:ilvl w:val="0"/>
                <w:numId w:val="0"/>
              </w:numPr>
              <w:ind w:left="340"/>
              <w:rPr>
                <w:rFonts w:ascii="Arial" w:hAnsi="Arial" w:cs="Arial"/>
                <w:sz w:val="20"/>
                <w:szCs w:val="20"/>
              </w:rPr>
            </w:pPr>
          </w:p>
        </w:tc>
      </w:tr>
    </w:tbl>
    <w:p w14:paraId="7CFA783D" w14:textId="77777777" w:rsidR="003B5D0C" w:rsidRPr="00E76A04" w:rsidRDefault="00183D54" w:rsidP="00254C8E">
      <w:pPr>
        <w:tabs>
          <w:tab w:val="left" w:pos="2107"/>
        </w:tabs>
        <w:rPr>
          <w:rFonts w:ascii="Arial" w:hAnsi="Arial" w:cs="Arial"/>
          <w:sz w:val="20"/>
          <w:szCs w:val="20"/>
        </w:rPr>
      </w:pPr>
    </w:p>
    <w:sectPr w:rsidR="003B5D0C" w:rsidRPr="00E76A04" w:rsidSect="006870BE">
      <w:headerReference w:type="default" r:id="rId9"/>
      <w:footerReference w:type="default" r:id="rId10"/>
      <w:headerReference w:type="first" r:id="rId11"/>
      <w:footerReference w:type="first" r:id="rId12"/>
      <w:pgSz w:w="11906" w:h="16838" w:code="9"/>
      <w:pgMar w:top="1571" w:right="851" w:bottom="2126" w:left="992" w:header="709" w:footer="17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4D146" w14:textId="77777777" w:rsidR="002229D9" w:rsidRDefault="002229D9">
      <w:pPr>
        <w:spacing w:before="0" w:after="0"/>
      </w:pPr>
      <w:r>
        <w:separator/>
      </w:r>
    </w:p>
  </w:endnote>
  <w:endnote w:type="continuationSeparator" w:id="0">
    <w:p w14:paraId="6C655D41" w14:textId="77777777" w:rsidR="002229D9" w:rsidRDefault="002229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2D38D" w14:textId="77777777" w:rsidR="006E334B" w:rsidRPr="000F4686" w:rsidRDefault="00354376">
    <w:pPr>
      <w:pStyle w:val="Footer"/>
      <w:rPr>
        <w:rFonts w:ascii="Calibri" w:hAnsi="Calibri" w:cs="Calibri"/>
        <w:sz w:val="4"/>
        <w:szCs w:val="4"/>
      </w:rPr>
    </w:pPr>
    <w:r w:rsidRPr="000F4686">
      <w:rPr>
        <w:rFonts w:ascii="Calibri" w:hAnsi="Calibri" w:cs="Calibri"/>
        <w:noProof/>
        <w:sz w:val="4"/>
        <w:szCs w:val="4"/>
        <w:lang w:eastAsia="en-AU"/>
      </w:rPr>
      <w:drawing>
        <wp:anchor distT="0" distB="0" distL="114300" distR="114300" simplePos="0" relativeHeight="251656192" behindDoc="1" locked="0" layoutInCell="1" allowOverlap="1" wp14:anchorId="767AD250" wp14:editId="60E344A4">
          <wp:simplePos x="0" y="0"/>
          <wp:positionH relativeFrom="page">
            <wp:align>left</wp:align>
          </wp:positionH>
          <wp:positionV relativeFrom="paragraph">
            <wp:posOffset>34290</wp:posOffset>
          </wp:positionV>
          <wp:extent cx="7581900" cy="1082301"/>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5 agenda making a dif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823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4885" w14:textId="77777777" w:rsidR="006E334B" w:rsidRPr="000F4686" w:rsidRDefault="00354376">
    <w:pPr>
      <w:pStyle w:val="Footer"/>
      <w:rPr>
        <w:sz w:val="16"/>
        <w:szCs w:val="16"/>
      </w:rPr>
    </w:pPr>
    <w:r w:rsidRPr="000F4686">
      <w:rPr>
        <w:rFonts w:ascii="Calibri" w:hAnsi="Calibri" w:cs="Calibri"/>
        <w:noProof/>
        <w:sz w:val="16"/>
        <w:szCs w:val="16"/>
        <w:lang w:eastAsia="en-AU"/>
      </w:rPr>
      <w:drawing>
        <wp:anchor distT="0" distB="0" distL="114300" distR="114300" simplePos="0" relativeHeight="251657216" behindDoc="1" locked="0" layoutInCell="1" allowOverlap="1" wp14:anchorId="43E7C8D5" wp14:editId="2E10674D">
          <wp:simplePos x="0" y="0"/>
          <wp:positionH relativeFrom="page">
            <wp:posOffset>-21590</wp:posOffset>
          </wp:positionH>
          <wp:positionV relativeFrom="paragraph">
            <wp:posOffset>114300</wp:posOffset>
          </wp:positionV>
          <wp:extent cx="7581900" cy="1082301"/>
          <wp:effectExtent l="0" t="0" r="0"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5 agenda making a dif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8230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9616E" w14:textId="77777777" w:rsidR="002229D9" w:rsidRDefault="002229D9">
      <w:pPr>
        <w:spacing w:before="0" w:after="0"/>
      </w:pPr>
      <w:r>
        <w:separator/>
      </w:r>
    </w:p>
  </w:footnote>
  <w:footnote w:type="continuationSeparator" w:id="0">
    <w:p w14:paraId="0028B447" w14:textId="77777777" w:rsidR="002229D9" w:rsidRDefault="002229D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F7F4" w14:textId="0C0EE4E8" w:rsidR="006E334B" w:rsidRDefault="00183D54">
    <w:pPr>
      <w:pStyle w:val="Header"/>
    </w:pPr>
    <w:r>
      <w:rPr>
        <w:noProof/>
      </w:rPr>
      <w:pict w14:anchorId="05C83D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7.45pt;margin-top:205.7pt;width:488.25pt;height:177.95pt;rotation:20728786fd;z-index:-251657216;mso-position-horizontal-relative:margin;mso-position-vertical-relative:margin" o:allowincell="f" fillcolor="silver" stroked="f">
          <v:fill opacity=".5"/>
          <v:textpath style="font-family:&quot;Arial&quot;;font-size:1pt" string="TEMPLATE"/>
          <w10:wrap anchorx="margin" anchory="margin"/>
        </v:shape>
      </w:pict>
    </w:r>
    <w:r w:rsidR="00E76A04">
      <w:rPr>
        <w:noProof/>
      </w:rPr>
      <w:drawing>
        <wp:anchor distT="0" distB="0" distL="114300" distR="114300" simplePos="0" relativeHeight="251658240" behindDoc="0" locked="0" layoutInCell="1" allowOverlap="1" wp14:anchorId="23F65E8A" wp14:editId="3D959685">
          <wp:simplePos x="0" y="0"/>
          <wp:positionH relativeFrom="column">
            <wp:posOffset>0</wp:posOffset>
          </wp:positionH>
          <wp:positionV relativeFrom="paragraph">
            <wp:posOffset>-635</wp:posOffset>
          </wp:positionV>
          <wp:extent cx="1625128" cy="476250"/>
          <wp:effectExtent l="0" t="0" r="0" b="0"/>
          <wp:wrapNone/>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stretch>
                    <a:fillRect/>
                  </a:stretch>
                </pic:blipFill>
                <pic:spPr>
                  <a:xfrm>
                    <a:off x="0" y="0"/>
                    <a:ext cx="1625128" cy="4762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BB8E" w14:textId="77777777" w:rsidR="006E334B" w:rsidRDefault="00354376">
    <w:pPr>
      <w:pStyle w:val="Header"/>
    </w:pPr>
    <w:r w:rsidRPr="005E67D9">
      <w:rPr>
        <w:noProof/>
        <w:lang w:eastAsia="en-AU"/>
      </w:rPr>
      <w:drawing>
        <wp:inline distT="0" distB="0" distL="0" distR="0" wp14:anchorId="09CD31E8" wp14:editId="20003B18">
          <wp:extent cx="1666875" cy="61785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H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617855"/>
                  </a:xfrm>
                  <a:prstGeom prst="rect">
                    <a:avLst/>
                  </a:prstGeom>
                </pic:spPr>
              </pic:pic>
            </a:graphicData>
          </a:graphic>
        </wp:inline>
      </w:drawing>
    </w:r>
  </w:p>
  <w:p w14:paraId="194617EC" w14:textId="77777777" w:rsidR="006E334B" w:rsidRDefault="00183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1C71"/>
    <w:multiLevelType w:val="hybridMultilevel"/>
    <w:tmpl w:val="82BAA9CE"/>
    <w:lvl w:ilvl="0" w:tplc="C50E527E">
      <w:start w:val="1"/>
      <w:numFmt w:val="bullet"/>
      <w:pStyle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 w15:restartNumberingAfterBreak="0">
    <w:nsid w:val="19034442"/>
    <w:multiLevelType w:val="hybridMultilevel"/>
    <w:tmpl w:val="D56E7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872F29"/>
    <w:multiLevelType w:val="hybridMultilevel"/>
    <w:tmpl w:val="DB6EB6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3D0432D"/>
    <w:multiLevelType w:val="hybridMultilevel"/>
    <w:tmpl w:val="9CA63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A77E3D"/>
    <w:multiLevelType w:val="hybridMultilevel"/>
    <w:tmpl w:val="860AD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8916B50"/>
    <w:multiLevelType w:val="hybridMultilevel"/>
    <w:tmpl w:val="7AC42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93656D"/>
    <w:multiLevelType w:val="hybridMultilevel"/>
    <w:tmpl w:val="3E14FB78"/>
    <w:lvl w:ilvl="0" w:tplc="77C66C9C">
      <w:start w:val="1"/>
      <w:numFmt w:val="decimal"/>
      <w:pStyle w:val="NumberedList"/>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48675734">
    <w:abstractNumId w:val="0"/>
  </w:num>
  <w:num w:numId="2" w16cid:durableId="1710495404">
    <w:abstractNumId w:val="6"/>
  </w:num>
  <w:num w:numId="3" w16cid:durableId="2134051827">
    <w:abstractNumId w:val="4"/>
  </w:num>
  <w:num w:numId="4" w16cid:durableId="1705985527">
    <w:abstractNumId w:val="6"/>
  </w:num>
  <w:num w:numId="5" w16cid:durableId="447505681">
    <w:abstractNumId w:val="2"/>
  </w:num>
  <w:num w:numId="6" w16cid:durableId="788013073">
    <w:abstractNumId w:val="3"/>
  </w:num>
  <w:num w:numId="7" w16cid:durableId="944112406">
    <w:abstractNumId w:val="5"/>
  </w:num>
  <w:num w:numId="8" w16cid:durableId="828785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9D9"/>
    <w:rsid w:val="000252F2"/>
    <w:rsid w:val="0005298B"/>
    <w:rsid w:val="00061700"/>
    <w:rsid w:val="0006237F"/>
    <w:rsid w:val="00066B5D"/>
    <w:rsid w:val="00083E0B"/>
    <w:rsid w:val="000A7CFC"/>
    <w:rsid w:val="000B5CAD"/>
    <w:rsid w:val="000C5EF2"/>
    <w:rsid w:val="00182D37"/>
    <w:rsid w:val="00183D54"/>
    <w:rsid w:val="001C168E"/>
    <w:rsid w:val="001E41B5"/>
    <w:rsid w:val="00214C4E"/>
    <w:rsid w:val="002229D9"/>
    <w:rsid w:val="00254C8E"/>
    <w:rsid w:val="00257E22"/>
    <w:rsid w:val="002A5D82"/>
    <w:rsid w:val="002C06F8"/>
    <w:rsid w:val="002E3364"/>
    <w:rsid w:val="002E639D"/>
    <w:rsid w:val="00354376"/>
    <w:rsid w:val="00374286"/>
    <w:rsid w:val="00396D4B"/>
    <w:rsid w:val="003A2E5A"/>
    <w:rsid w:val="003A5DCB"/>
    <w:rsid w:val="003C3343"/>
    <w:rsid w:val="00427EE1"/>
    <w:rsid w:val="004437AF"/>
    <w:rsid w:val="00471FDF"/>
    <w:rsid w:val="00485E4D"/>
    <w:rsid w:val="004E10A3"/>
    <w:rsid w:val="00502BD7"/>
    <w:rsid w:val="00507B9B"/>
    <w:rsid w:val="0051105D"/>
    <w:rsid w:val="00552C7F"/>
    <w:rsid w:val="005556BE"/>
    <w:rsid w:val="0057080E"/>
    <w:rsid w:val="00586071"/>
    <w:rsid w:val="00630516"/>
    <w:rsid w:val="006B5A51"/>
    <w:rsid w:val="0070490A"/>
    <w:rsid w:val="00740427"/>
    <w:rsid w:val="007B207E"/>
    <w:rsid w:val="007F264C"/>
    <w:rsid w:val="008063F6"/>
    <w:rsid w:val="00862C9A"/>
    <w:rsid w:val="008650A3"/>
    <w:rsid w:val="00880415"/>
    <w:rsid w:val="00891BA9"/>
    <w:rsid w:val="008D44CE"/>
    <w:rsid w:val="009217CE"/>
    <w:rsid w:val="00946099"/>
    <w:rsid w:val="00966F05"/>
    <w:rsid w:val="00980440"/>
    <w:rsid w:val="00995F92"/>
    <w:rsid w:val="009C0D08"/>
    <w:rsid w:val="009D1BC1"/>
    <w:rsid w:val="009F122B"/>
    <w:rsid w:val="009F3829"/>
    <w:rsid w:val="00A507EE"/>
    <w:rsid w:val="00A6118C"/>
    <w:rsid w:val="00A77FBE"/>
    <w:rsid w:val="00A91719"/>
    <w:rsid w:val="00A935E9"/>
    <w:rsid w:val="00AA513C"/>
    <w:rsid w:val="00AD203D"/>
    <w:rsid w:val="00B27133"/>
    <w:rsid w:val="00B549E5"/>
    <w:rsid w:val="00BA1588"/>
    <w:rsid w:val="00BC0C80"/>
    <w:rsid w:val="00C22F0B"/>
    <w:rsid w:val="00C42047"/>
    <w:rsid w:val="00C60E5F"/>
    <w:rsid w:val="00C825D0"/>
    <w:rsid w:val="00C97DDA"/>
    <w:rsid w:val="00CB1489"/>
    <w:rsid w:val="00CD7DC9"/>
    <w:rsid w:val="00CF228E"/>
    <w:rsid w:val="00D257AC"/>
    <w:rsid w:val="00DA30E5"/>
    <w:rsid w:val="00DD3684"/>
    <w:rsid w:val="00DF51BF"/>
    <w:rsid w:val="00E04B62"/>
    <w:rsid w:val="00E316F3"/>
    <w:rsid w:val="00E6776A"/>
    <w:rsid w:val="00E76A04"/>
    <w:rsid w:val="00E80156"/>
    <w:rsid w:val="00EC4C87"/>
    <w:rsid w:val="00FE546B"/>
    <w:rsid w:val="00FE7E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E69F87B"/>
  <w15:chartTrackingRefBased/>
  <w15:docId w15:val="{0229523B-2E83-4D0A-8C3C-2B9F6F0E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B9B"/>
    <w:pPr>
      <w:spacing w:before="120" w:after="60" w:line="240" w:lineRule="auto"/>
    </w:pPr>
  </w:style>
  <w:style w:type="paragraph" w:styleId="Heading1">
    <w:name w:val="heading 1"/>
    <w:basedOn w:val="Normal"/>
    <w:next w:val="Normal"/>
    <w:link w:val="Heading1Char"/>
    <w:uiPriority w:val="9"/>
    <w:qFormat/>
    <w:rsid w:val="00507B9B"/>
    <w:pPr>
      <w:spacing w:before="0" w:after="0"/>
      <w:jc w:val="both"/>
      <w:outlineLvl w:val="0"/>
    </w:pPr>
    <w:rPr>
      <w:rFonts w:ascii="Calibri" w:eastAsia="Times New Roman" w:hAnsi="Calibri" w:cs="Calibri"/>
      <w:b/>
      <w:color w:val="FFD3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B9B"/>
    <w:pPr>
      <w:tabs>
        <w:tab w:val="center" w:pos="4513"/>
        <w:tab w:val="right" w:pos="9026"/>
      </w:tabs>
    </w:pPr>
  </w:style>
  <w:style w:type="character" w:customStyle="1" w:styleId="HeaderChar">
    <w:name w:val="Header Char"/>
    <w:basedOn w:val="DefaultParagraphFont"/>
    <w:link w:val="Header"/>
    <w:uiPriority w:val="99"/>
    <w:rsid w:val="00507B9B"/>
  </w:style>
  <w:style w:type="paragraph" w:styleId="Footer">
    <w:name w:val="footer"/>
    <w:basedOn w:val="Normal"/>
    <w:link w:val="FooterChar"/>
    <w:uiPriority w:val="99"/>
    <w:unhideWhenUsed/>
    <w:rsid w:val="00507B9B"/>
    <w:pPr>
      <w:tabs>
        <w:tab w:val="center" w:pos="4513"/>
        <w:tab w:val="right" w:pos="9026"/>
      </w:tabs>
    </w:pPr>
  </w:style>
  <w:style w:type="character" w:customStyle="1" w:styleId="FooterChar">
    <w:name w:val="Footer Char"/>
    <w:basedOn w:val="DefaultParagraphFont"/>
    <w:link w:val="Footer"/>
    <w:uiPriority w:val="99"/>
    <w:rsid w:val="00507B9B"/>
  </w:style>
  <w:style w:type="table" w:styleId="TableGrid">
    <w:name w:val="Table Grid"/>
    <w:basedOn w:val="TableNormal"/>
    <w:uiPriority w:val="39"/>
    <w:rsid w:val="0050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07B9B"/>
    <w:rPr>
      <w:color w:val="0000FF"/>
      <w:u w:val="single"/>
    </w:rPr>
  </w:style>
  <w:style w:type="paragraph" w:customStyle="1" w:styleId="Bullet">
    <w:name w:val="Bullet"/>
    <w:basedOn w:val="ListParagraph"/>
    <w:link w:val="BulletChar"/>
    <w:qFormat/>
    <w:rsid w:val="005556BE"/>
    <w:pPr>
      <w:numPr>
        <w:numId w:val="1"/>
      </w:numPr>
      <w:spacing w:before="60"/>
      <w:ind w:left="340" w:hanging="340"/>
      <w:contextualSpacing w:val="0"/>
      <w:jc w:val="both"/>
    </w:pPr>
    <w:rPr>
      <w:rFonts w:ascii="Calibri" w:hAnsi="Calibri"/>
      <w:color w:val="0D0D0D"/>
    </w:rPr>
  </w:style>
  <w:style w:type="paragraph" w:customStyle="1" w:styleId="NumberedList">
    <w:name w:val="Numbered List"/>
    <w:basedOn w:val="ListParagraph"/>
    <w:link w:val="NumberedListChar"/>
    <w:qFormat/>
    <w:rsid w:val="002C06F8"/>
    <w:pPr>
      <w:numPr>
        <w:numId w:val="4"/>
      </w:numPr>
      <w:tabs>
        <w:tab w:val="left" w:pos="426"/>
      </w:tabs>
      <w:autoSpaceDE w:val="0"/>
      <w:autoSpaceDN w:val="0"/>
      <w:adjustRightInd w:val="0"/>
      <w:spacing w:before="60"/>
      <w:contextualSpacing w:val="0"/>
      <w:jc w:val="both"/>
    </w:pPr>
    <w:rPr>
      <w:rFonts w:ascii="Calibri" w:hAnsi="Calibri" w:cs="Calibri"/>
      <w:color w:val="000000" w:themeColor="text1"/>
    </w:rPr>
  </w:style>
  <w:style w:type="character" w:customStyle="1" w:styleId="BulletChar">
    <w:name w:val="Bullet Char"/>
    <w:basedOn w:val="DefaultParagraphFont"/>
    <w:link w:val="Bullet"/>
    <w:rsid w:val="005556BE"/>
    <w:rPr>
      <w:rFonts w:ascii="Calibri" w:hAnsi="Calibri"/>
      <w:color w:val="0D0D0D"/>
    </w:rPr>
  </w:style>
  <w:style w:type="character" w:customStyle="1" w:styleId="NumberedListChar">
    <w:name w:val="Numbered List Char"/>
    <w:basedOn w:val="DefaultParagraphFont"/>
    <w:link w:val="NumberedList"/>
    <w:rsid w:val="002C06F8"/>
    <w:rPr>
      <w:rFonts w:ascii="Calibri" w:hAnsi="Calibri" w:cs="Calibri"/>
      <w:color w:val="000000" w:themeColor="text1"/>
    </w:rPr>
  </w:style>
  <w:style w:type="paragraph" w:styleId="ListParagraph">
    <w:name w:val="List Paragraph"/>
    <w:basedOn w:val="Normal"/>
    <w:uiPriority w:val="34"/>
    <w:qFormat/>
    <w:rsid w:val="00507B9B"/>
    <w:pPr>
      <w:ind w:left="720"/>
      <w:contextualSpacing/>
    </w:pPr>
  </w:style>
  <w:style w:type="character" w:customStyle="1" w:styleId="Heading1Char">
    <w:name w:val="Heading 1 Char"/>
    <w:basedOn w:val="DefaultParagraphFont"/>
    <w:link w:val="Heading1"/>
    <w:uiPriority w:val="9"/>
    <w:rsid w:val="00507B9B"/>
    <w:rPr>
      <w:rFonts w:ascii="Calibri" w:eastAsia="Times New Roman" w:hAnsi="Calibri" w:cs="Calibri"/>
      <w:b/>
      <w:color w:val="FFD300"/>
    </w:rPr>
  </w:style>
  <w:style w:type="paragraph" w:styleId="NoSpacing">
    <w:name w:val="No Spacing"/>
    <w:uiPriority w:val="1"/>
    <w:qFormat/>
    <w:rsid w:val="00507B9B"/>
    <w:pPr>
      <w:spacing w:after="0" w:line="240" w:lineRule="auto"/>
    </w:pPr>
  </w:style>
  <w:style w:type="character" w:styleId="PlaceholderText">
    <w:name w:val="Placeholder Text"/>
    <w:basedOn w:val="DefaultParagraphFont"/>
    <w:uiPriority w:val="99"/>
    <w:semiHidden/>
    <w:rsid w:val="00A77FBE"/>
    <w:rPr>
      <w:color w:val="808080"/>
    </w:rPr>
  </w:style>
  <w:style w:type="character" w:styleId="UnresolvedMention">
    <w:name w:val="Unresolved Mention"/>
    <w:basedOn w:val="DefaultParagraphFont"/>
    <w:uiPriority w:val="99"/>
    <w:semiHidden/>
    <w:unhideWhenUsed/>
    <w:rsid w:val="00183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12975">
      <w:bodyDiv w:val="1"/>
      <w:marLeft w:val="0"/>
      <w:marRight w:val="0"/>
      <w:marTop w:val="0"/>
      <w:marBottom w:val="0"/>
      <w:divBdr>
        <w:top w:val="none" w:sz="0" w:space="0" w:color="auto"/>
        <w:left w:val="none" w:sz="0" w:space="0" w:color="auto"/>
        <w:bottom w:val="none" w:sz="0" w:space="0" w:color="auto"/>
        <w:right w:val="none" w:sz="0" w:space="0" w:color="auto"/>
      </w:divBdr>
    </w:div>
    <w:div w:id="626355021">
      <w:bodyDiv w:val="1"/>
      <w:marLeft w:val="0"/>
      <w:marRight w:val="0"/>
      <w:marTop w:val="0"/>
      <w:marBottom w:val="0"/>
      <w:divBdr>
        <w:top w:val="none" w:sz="0" w:space="0" w:color="auto"/>
        <w:left w:val="none" w:sz="0" w:space="0" w:color="auto"/>
        <w:bottom w:val="none" w:sz="0" w:space="0" w:color="auto"/>
        <w:right w:val="none" w:sz="0" w:space="0" w:color="auto"/>
      </w:divBdr>
    </w:div>
    <w:div w:id="1214120335">
      <w:bodyDiv w:val="1"/>
      <w:marLeft w:val="0"/>
      <w:marRight w:val="0"/>
      <w:marTop w:val="0"/>
      <w:marBottom w:val="0"/>
      <w:divBdr>
        <w:top w:val="none" w:sz="0" w:space="0" w:color="auto"/>
        <w:left w:val="none" w:sz="0" w:space="0" w:color="auto"/>
        <w:bottom w:val="none" w:sz="0" w:space="0" w:color="auto"/>
        <w:right w:val="none" w:sz="0" w:space="0" w:color="auto"/>
      </w:divBdr>
    </w:div>
    <w:div w:id="1496456029">
      <w:bodyDiv w:val="1"/>
      <w:marLeft w:val="0"/>
      <w:marRight w:val="0"/>
      <w:marTop w:val="0"/>
      <w:marBottom w:val="0"/>
      <w:divBdr>
        <w:top w:val="none" w:sz="0" w:space="0" w:color="auto"/>
        <w:left w:val="none" w:sz="0" w:space="0" w:color="auto"/>
        <w:bottom w:val="none" w:sz="0" w:space="0" w:color="auto"/>
        <w:right w:val="none" w:sz="0" w:space="0" w:color="auto"/>
      </w:divBdr>
    </w:div>
    <w:div w:id="204671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nders.edu.au/content/dam/documents/staff/policies/health-safety/covid-19-vaccination-policy.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9E098414884F18B1A4EC7A28D059CE"/>
        <w:category>
          <w:name w:val="General"/>
          <w:gallery w:val="placeholder"/>
        </w:category>
        <w:types>
          <w:type w:val="bbPlcHdr"/>
        </w:types>
        <w:behaviors>
          <w:behavior w:val="content"/>
        </w:behaviors>
        <w:guid w:val="{1C30C796-1997-443F-9458-BBABD5830BE9}"/>
      </w:docPartPr>
      <w:docPartBody>
        <w:p w:rsidR="006D05CB" w:rsidRDefault="00EE45B7">
          <w:pPr>
            <w:pStyle w:val="E69E098414884F18B1A4EC7A28D059CE"/>
          </w:pPr>
          <w:r w:rsidRPr="00BF20A4">
            <w:rPr>
              <w:rStyle w:val="PlaceholderText"/>
            </w:rPr>
            <w:t>Click here to enter text.</w:t>
          </w:r>
        </w:p>
      </w:docPartBody>
    </w:docPart>
    <w:docPart>
      <w:docPartPr>
        <w:name w:val="A863FCB3872145EC93B365EAE2BB16E1"/>
        <w:category>
          <w:name w:val="General"/>
          <w:gallery w:val="placeholder"/>
        </w:category>
        <w:types>
          <w:type w:val="bbPlcHdr"/>
        </w:types>
        <w:behaviors>
          <w:behavior w:val="content"/>
        </w:behaviors>
        <w:guid w:val="{F0AD4038-1285-49F8-888F-17F4AD5336A9}"/>
      </w:docPartPr>
      <w:docPartBody>
        <w:p w:rsidR="006D05CB" w:rsidRDefault="00EE45B7">
          <w:pPr>
            <w:pStyle w:val="A863FCB3872145EC93B365EAE2BB16E1"/>
          </w:pPr>
          <w:r w:rsidRPr="00BF20A4">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F92D164E-5C7A-49F9-BE59-07EDD7739D35}"/>
      </w:docPartPr>
      <w:docPartBody>
        <w:p w:rsidR="006D05CB" w:rsidRDefault="00EE45B7">
          <w:r w:rsidRPr="002E33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5B7"/>
    <w:rsid w:val="00017876"/>
    <w:rsid w:val="0022142C"/>
    <w:rsid w:val="00667F3F"/>
    <w:rsid w:val="006D05CB"/>
    <w:rsid w:val="009F79AE"/>
    <w:rsid w:val="00AD338F"/>
    <w:rsid w:val="00B01D72"/>
    <w:rsid w:val="00EE45B7"/>
    <w:rsid w:val="00EE63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D72"/>
    <w:rPr>
      <w:color w:val="808080"/>
    </w:rPr>
  </w:style>
  <w:style w:type="paragraph" w:customStyle="1" w:styleId="E69E098414884F18B1A4EC7A28D059CE">
    <w:name w:val="E69E098414884F18B1A4EC7A28D059CE"/>
  </w:style>
  <w:style w:type="paragraph" w:customStyle="1" w:styleId="A863FCB3872145EC93B365EAE2BB16E1">
    <w:name w:val="A863FCB3872145EC93B365EAE2BB16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7C1FB-6EA8-440C-9C7E-254E0F0FB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Harrison</dc:creator>
  <cp:keywords/>
  <dc:description/>
  <cp:lastModifiedBy>Hannah Greenwell</cp:lastModifiedBy>
  <cp:revision>2</cp:revision>
  <dcterms:created xsi:type="dcterms:W3CDTF">2022-10-25T03:42:00Z</dcterms:created>
  <dcterms:modified xsi:type="dcterms:W3CDTF">2022-10-25T03:42:00Z</dcterms:modified>
</cp:coreProperties>
</file>