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DB6F" w14:textId="77777777" w:rsidR="00A90BFF" w:rsidRDefault="00A90BFF" w:rsidP="00360FE5">
      <w:pPr>
        <w:pStyle w:val="Spacer"/>
      </w:pPr>
      <w:bookmarkStart w:id="0" w:name="_Hlk485824437"/>
      <w:bookmarkEnd w:id="0"/>
    </w:p>
    <w:sdt>
      <w:sdtPr>
        <w:id w:val="-1543275861"/>
        <w:lock w:val="sdtContentLocked"/>
        <w:placeholder>
          <w:docPart w:val="9889ECAF1BC346DD91C259720C5D37E6"/>
        </w:placeholder>
      </w:sdtPr>
      <w:sdtEndPr/>
      <w:sdtContent>
        <w:p w14:paraId="27A1E2C7" w14:textId="61C3EACC" w:rsidR="00D874C4" w:rsidRDefault="00BC4081" w:rsidP="00360FE5">
          <w:pPr>
            <w:pStyle w:val="Spacer"/>
          </w:pPr>
          <w:r>
            <w:rPr>
              <w:noProof/>
            </w:rPr>
            <w:t xml:space="preserve"> </w:t>
          </w:r>
          <w:r>
            <w:rPr>
              <w:noProof/>
            </w:rPr>
            <w:softHyphen/>
          </w:r>
          <w:r>
            <w:rPr>
              <w:noProof/>
            </w:rPr>
            <w:softHyphen/>
          </w:r>
          <w:r>
            <w:rPr>
              <w:noProof/>
            </w:rPr>
            <w:softHyphen/>
          </w:r>
          <w:r>
            <w:rPr>
              <w:noProof/>
            </w:rPr>
            <w:softHyphen/>
          </w:r>
          <w:r>
            <w:rPr>
              <w:noProof/>
            </w:rPr>
            <w:softHyphen/>
          </w:r>
        </w:p>
      </w:sdtContent>
    </w:sdt>
    <w:p w14:paraId="7A6D530C" w14:textId="21872916" w:rsidR="00A90BFF" w:rsidRPr="00D96623" w:rsidRDefault="00DF0464" w:rsidP="00A90BFF">
      <w:pPr>
        <w:pStyle w:val="Title"/>
      </w:pPr>
      <w:bookmarkStart w:id="1" w:name="_Hlk486336334"/>
      <w:r>
        <w:t>Vaccination</w:t>
      </w:r>
      <w:r w:rsidR="00BC3E1B">
        <w:t xml:space="preserve"> </w:t>
      </w:r>
      <w:r w:rsidR="005958E1">
        <w:t>Procedures for Vaccine Preventable</w:t>
      </w:r>
      <w:r>
        <w:t xml:space="preserve"> Disease </w:t>
      </w:r>
    </w:p>
    <w:p w14:paraId="5F94AA10" w14:textId="77777777" w:rsidR="00A90BFF" w:rsidRDefault="00A90BFF" w:rsidP="00360FE5">
      <w:pPr>
        <w:pStyle w:val="NoSpacing"/>
        <w:rPr>
          <w:b/>
        </w:rPr>
      </w:pPr>
    </w:p>
    <w:p w14:paraId="654D0745" w14:textId="77777777" w:rsidR="00A90BFF" w:rsidRDefault="00A90BFF" w:rsidP="00360FE5">
      <w:pPr>
        <w:pStyle w:val="NoSpacing"/>
        <w:rPr>
          <w:b/>
        </w:rPr>
      </w:pPr>
    </w:p>
    <w:p w14:paraId="571CCBA4" w14:textId="77777777" w:rsidR="00A90BFF" w:rsidRDefault="00A90BFF" w:rsidP="00360FE5">
      <w:pPr>
        <w:pStyle w:val="NoSpacing"/>
        <w:rPr>
          <w:b/>
        </w:rPr>
      </w:pPr>
    </w:p>
    <w:p w14:paraId="5C3E5BF7" w14:textId="04460AFC" w:rsidR="004E0C00" w:rsidRPr="00360FE5" w:rsidRDefault="00812D95" w:rsidP="00360FE5">
      <w:pPr>
        <w:pStyle w:val="NoSpacing"/>
        <w:rPr>
          <w:b/>
        </w:rPr>
      </w:pPr>
      <w:r w:rsidRPr="00360FE5">
        <w:rPr>
          <w:b/>
        </w:rPr>
        <w:t>Table of Contents</w:t>
      </w:r>
    </w:p>
    <w:p w14:paraId="1AC13CB5" w14:textId="4FF351E0" w:rsidR="005958E1" w:rsidRDefault="00F6672F">
      <w:pPr>
        <w:pStyle w:val="TOC1"/>
        <w:rPr>
          <w:rFonts w:asciiTheme="minorHAnsi" w:eastAsiaTheme="minorEastAsia" w:hAnsiTheme="minorHAnsi"/>
          <w:sz w:val="22"/>
          <w:szCs w:val="22"/>
          <w:lang w:eastAsia="en-AU"/>
        </w:rPr>
      </w:pPr>
      <w:r>
        <w:rPr>
          <w:b/>
        </w:rPr>
        <w:fldChar w:fldCharType="begin"/>
      </w:r>
      <w:r>
        <w:rPr>
          <w:b/>
        </w:rPr>
        <w:instrText xml:space="preserve"> TOC \o "2-2" \n \p " " \h \z \t "Heading 1,1" </w:instrText>
      </w:r>
      <w:r>
        <w:rPr>
          <w:b/>
        </w:rPr>
        <w:fldChar w:fldCharType="separate"/>
      </w:r>
      <w:hyperlink w:anchor="_Toc136960112" w:history="1">
        <w:r w:rsidR="005958E1" w:rsidRPr="00920145">
          <w:rPr>
            <w:rStyle w:val="Hyperlink"/>
            <w:noProof/>
          </w:rPr>
          <w:t>1.</w:t>
        </w:r>
        <w:r w:rsidR="005958E1">
          <w:rPr>
            <w:rFonts w:asciiTheme="minorHAnsi" w:eastAsiaTheme="minorEastAsia" w:hAnsiTheme="minorHAnsi"/>
            <w:sz w:val="22"/>
            <w:szCs w:val="22"/>
            <w:lang w:eastAsia="en-AU"/>
          </w:rPr>
          <w:tab/>
        </w:r>
        <w:r w:rsidR="005958E1" w:rsidRPr="00920145">
          <w:rPr>
            <w:rStyle w:val="Hyperlink"/>
            <w:noProof/>
          </w:rPr>
          <w:t>Governing Policy</w:t>
        </w:r>
      </w:hyperlink>
    </w:p>
    <w:p w14:paraId="0242A06F" w14:textId="3743E0CD" w:rsidR="005958E1" w:rsidRDefault="008E6F47">
      <w:pPr>
        <w:pStyle w:val="TOC1"/>
        <w:rPr>
          <w:rFonts w:asciiTheme="minorHAnsi" w:eastAsiaTheme="minorEastAsia" w:hAnsiTheme="minorHAnsi"/>
          <w:sz w:val="22"/>
          <w:szCs w:val="22"/>
          <w:lang w:eastAsia="en-AU"/>
        </w:rPr>
      </w:pPr>
      <w:hyperlink w:anchor="_Toc136960113" w:history="1">
        <w:r w:rsidR="005958E1" w:rsidRPr="00920145">
          <w:rPr>
            <w:rStyle w:val="Hyperlink"/>
            <w:noProof/>
          </w:rPr>
          <w:t>2.</w:t>
        </w:r>
        <w:r w:rsidR="005958E1">
          <w:rPr>
            <w:rFonts w:asciiTheme="minorHAnsi" w:eastAsiaTheme="minorEastAsia" w:hAnsiTheme="minorHAnsi"/>
            <w:sz w:val="22"/>
            <w:szCs w:val="22"/>
            <w:lang w:eastAsia="en-AU"/>
          </w:rPr>
          <w:tab/>
        </w:r>
        <w:r w:rsidR="005958E1" w:rsidRPr="00920145">
          <w:rPr>
            <w:rStyle w:val="Hyperlink"/>
            <w:noProof/>
          </w:rPr>
          <w:t>Purpose</w:t>
        </w:r>
      </w:hyperlink>
    </w:p>
    <w:p w14:paraId="51116A09" w14:textId="0E36076D" w:rsidR="005958E1" w:rsidRDefault="008E6F47">
      <w:pPr>
        <w:pStyle w:val="TOC1"/>
        <w:rPr>
          <w:rFonts w:asciiTheme="minorHAnsi" w:eastAsiaTheme="minorEastAsia" w:hAnsiTheme="minorHAnsi"/>
          <w:sz w:val="22"/>
          <w:szCs w:val="22"/>
          <w:lang w:eastAsia="en-AU"/>
        </w:rPr>
      </w:pPr>
      <w:hyperlink w:anchor="_Toc136960114" w:history="1">
        <w:r w:rsidR="005958E1" w:rsidRPr="00920145">
          <w:rPr>
            <w:rStyle w:val="Hyperlink"/>
            <w:noProof/>
          </w:rPr>
          <w:t>3.</w:t>
        </w:r>
        <w:r w:rsidR="005958E1">
          <w:rPr>
            <w:rFonts w:asciiTheme="minorHAnsi" w:eastAsiaTheme="minorEastAsia" w:hAnsiTheme="minorHAnsi"/>
            <w:sz w:val="22"/>
            <w:szCs w:val="22"/>
            <w:lang w:eastAsia="en-AU"/>
          </w:rPr>
          <w:tab/>
        </w:r>
        <w:r w:rsidR="005958E1" w:rsidRPr="00920145">
          <w:rPr>
            <w:rStyle w:val="Hyperlink"/>
            <w:noProof/>
          </w:rPr>
          <w:t>Scope</w:t>
        </w:r>
      </w:hyperlink>
    </w:p>
    <w:p w14:paraId="241DBF74" w14:textId="07325DF8" w:rsidR="005958E1" w:rsidRDefault="008E6F47">
      <w:pPr>
        <w:pStyle w:val="TOC1"/>
        <w:rPr>
          <w:rFonts w:asciiTheme="minorHAnsi" w:eastAsiaTheme="minorEastAsia" w:hAnsiTheme="minorHAnsi"/>
          <w:sz w:val="22"/>
          <w:szCs w:val="22"/>
          <w:lang w:eastAsia="en-AU"/>
        </w:rPr>
      </w:pPr>
      <w:hyperlink w:anchor="_Toc136960115" w:history="1">
        <w:r w:rsidR="005958E1" w:rsidRPr="00920145">
          <w:rPr>
            <w:rStyle w:val="Hyperlink"/>
            <w:noProof/>
          </w:rPr>
          <w:t>4.</w:t>
        </w:r>
        <w:r w:rsidR="005958E1">
          <w:rPr>
            <w:rFonts w:asciiTheme="minorHAnsi" w:eastAsiaTheme="minorEastAsia" w:hAnsiTheme="minorHAnsi"/>
            <w:sz w:val="22"/>
            <w:szCs w:val="22"/>
            <w:lang w:eastAsia="en-AU"/>
          </w:rPr>
          <w:tab/>
        </w:r>
        <w:r w:rsidR="005958E1" w:rsidRPr="00920145">
          <w:rPr>
            <w:rStyle w:val="Hyperlink"/>
            <w:noProof/>
          </w:rPr>
          <w:t>Definitions</w:t>
        </w:r>
      </w:hyperlink>
    </w:p>
    <w:p w14:paraId="24468A00" w14:textId="19F1AFD8" w:rsidR="005958E1" w:rsidRDefault="008E6F47">
      <w:pPr>
        <w:pStyle w:val="TOC1"/>
        <w:rPr>
          <w:rFonts w:asciiTheme="minorHAnsi" w:eastAsiaTheme="minorEastAsia" w:hAnsiTheme="minorHAnsi"/>
          <w:sz w:val="22"/>
          <w:szCs w:val="22"/>
          <w:lang w:eastAsia="en-AU"/>
        </w:rPr>
      </w:pPr>
      <w:hyperlink w:anchor="_Toc136960116" w:history="1">
        <w:r w:rsidR="005958E1" w:rsidRPr="00920145">
          <w:rPr>
            <w:rStyle w:val="Hyperlink"/>
            <w:noProof/>
          </w:rPr>
          <w:t>5.</w:t>
        </w:r>
        <w:r w:rsidR="005958E1">
          <w:rPr>
            <w:rFonts w:asciiTheme="minorHAnsi" w:eastAsiaTheme="minorEastAsia" w:hAnsiTheme="minorHAnsi"/>
            <w:sz w:val="22"/>
            <w:szCs w:val="22"/>
            <w:lang w:eastAsia="en-AU"/>
          </w:rPr>
          <w:tab/>
        </w:r>
        <w:r w:rsidR="005958E1" w:rsidRPr="00920145">
          <w:rPr>
            <w:rStyle w:val="Hyperlink"/>
            <w:noProof/>
          </w:rPr>
          <w:t>Risk Management</w:t>
        </w:r>
      </w:hyperlink>
    </w:p>
    <w:p w14:paraId="4128F911" w14:textId="0C3EE4BB" w:rsidR="005958E1" w:rsidRDefault="008E6F47">
      <w:pPr>
        <w:pStyle w:val="TOC1"/>
        <w:rPr>
          <w:rFonts w:asciiTheme="minorHAnsi" w:eastAsiaTheme="minorEastAsia" w:hAnsiTheme="minorHAnsi"/>
          <w:sz w:val="22"/>
          <w:szCs w:val="22"/>
          <w:lang w:eastAsia="en-AU"/>
        </w:rPr>
      </w:pPr>
      <w:hyperlink w:anchor="_Toc136960117" w:history="1">
        <w:r w:rsidR="005958E1" w:rsidRPr="00920145">
          <w:rPr>
            <w:rStyle w:val="Hyperlink"/>
            <w:rFonts w:eastAsia="Times New Roman"/>
            <w:noProof/>
            <w:lang w:eastAsia="en-AU"/>
          </w:rPr>
          <w:t>6.</w:t>
        </w:r>
        <w:r w:rsidR="005958E1">
          <w:rPr>
            <w:rFonts w:asciiTheme="minorHAnsi" w:eastAsiaTheme="minorEastAsia" w:hAnsiTheme="minorHAnsi"/>
            <w:sz w:val="22"/>
            <w:szCs w:val="22"/>
            <w:lang w:eastAsia="en-AU"/>
          </w:rPr>
          <w:tab/>
        </w:r>
        <w:r w:rsidR="005958E1" w:rsidRPr="00920145">
          <w:rPr>
            <w:rStyle w:val="Hyperlink"/>
            <w:rFonts w:eastAsia="Times New Roman"/>
            <w:noProof/>
            <w:lang w:eastAsia="en-AU"/>
          </w:rPr>
          <w:t>Controls for Preventing Infection and Transmission</w:t>
        </w:r>
      </w:hyperlink>
    </w:p>
    <w:p w14:paraId="5BE7DD90" w14:textId="2E37CE1E" w:rsidR="005958E1" w:rsidRDefault="008E6F47">
      <w:pPr>
        <w:pStyle w:val="TOC1"/>
        <w:rPr>
          <w:rFonts w:asciiTheme="minorHAnsi" w:eastAsiaTheme="minorEastAsia" w:hAnsiTheme="minorHAnsi"/>
          <w:sz w:val="22"/>
          <w:szCs w:val="22"/>
          <w:lang w:eastAsia="en-AU"/>
        </w:rPr>
      </w:pPr>
      <w:hyperlink w:anchor="_Toc136960118" w:history="1">
        <w:r w:rsidR="005958E1" w:rsidRPr="00920145">
          <w:rPr>
            <w:rStyle w:val="Hyperlink"/>
            <w:noProof/>
          </w:rPr>
          <w:t>7.</w:t>
        </w:r>
        <w:r w:rsidR="005958E1">
          <w:rPr>
            <w:rFonts w:asciiTheme="minorHAnsi" w:eastAsiaTheme="minorEastAsia" w:hAnsiTheme="minorHAnsi"/>
            <w:sz w:val="22"/>
            <w:szCs w:val="22"/>
            <w:lang w:eastAsia="en-AU"/>
          </w:rPr>
          <w:tab/>
        </w:r>
        <w:r w:rsidR="005958E1" w:rsidRPr="00920145">
          <w:rPr>
            <w:rStyle w:val="Hyperlink"/>
            <w:noProof/>
          </w:rPr>
          <w:t>Vaccination Requirements</w:t>
        </w:r>
      </w:hyperlink>
    </w:p>
    <w:p w14:paraId="692BB5BA" w14:textId="2F61DD61" w:rsidR="005958E1" w:rsidRDefault="008E6F47">
      <w:pPr>
        <w:pStyle w:val="TOC1"/>
        <w:rPr>
          <w:rFonts w:asciiTheme="minorHAnsi" w:eastAsiaTheme="minorEastAsia" w:hAnsiTheme="minorHAnsi"/>
          <w:sz w:val="22"/>
          <w:szCs w:val="22"/>
          <w:lang w:eastAsia="en-AU"/>
        </w:rPr>
      </w:pPr>
      <w:hyperlink w:anchor="_Toc136960119" w:history="1">
        <w:r w:rsidR="005958E1" w:rsidRPr="00920145">
          <w:rPr>
            <w:rStyle w:val="Hyperlink"/>
            <w:noProof/>
          </w:rPr>
          <w:t>8.</w:t>
        </w:r>
        <w:r w:rsidR="005958E1">
          <w:rPr>
            <w:rFonts w:asciiTheme="minorHAnsi" w:eastAsiaTheme="minorEastAsia" w:hAnsiTheme="minorHAnsi"/>
            <w:sz w:val="22"/>
            <w:szCs w:val="22"/>
            <w:lang w:eastAsia="en-AU"/>
          </w:rPr>
          <w:tab/>
        </w:r>
        <w:r w:rsidR="005958E1" w:rsidRPr="00920145">
          <w:rPr>
            <w:rStyle w:val="Hyperlink"/>
            <w:noProof/>
          </w:rPr>
          <w:t>Accident/Incidents Reporting</w:t>
        </w:r>
      </w:hyperlink>
    </w:p>
    <w:p w14:paraId="4CE7874C" w14:textId="5C46E657" w:rsidR="005958E1" w:rsidRDefault="008E6F47">
      <w:pPr>
        <w:pStyle w:val="TOC1"/>
        <w:rPr>
          <w:rFonts w:asciiTheme="minorHAnsi" w:eastAsiaTheme="minorEastAsia" w:hAnsiTheme="minorHAnsi"/>
          <w:sz w:val="22"/>
          <w:szCs w:val="22"/>
          <w:lang w:eastAsia="en-AU"/>
        </w:rPr>
      </w:pPr>
      <w:hyperlink w:anchor="_Toc136960120" w:history="1">
        <w:r w:rsidR="005958E1" w:rsidRPr="00920145">
          <w:rPr>
            <w:rStyle w:val="Hyperlink"/>
            <w:rFonts w:eastAsia="Times New Roman"/>
            <w:noProof/>
            <w:lang w:eastAsia="en-AU"/>
          </w:rPr>
          <w:t>9.</w:t>
        </w:r>
        <w:r w:rsidR="005958E1">
          <w:rPr>
            <w:rFonts w:asciiTheme="minorHAnsi" w:eastAsiaTheme="minorEastAsia" w:hAnsiTheme="minorHAnsi"/>
            <w:sz w:val="22"/>
            <w:szCs w:val="22"/>
            <w:lang w:eastAsia="en-AU"/>
          </w:rPr>
          <w:tab/>
        </w:r>
        <w:r w:rsidR="005958E1" w:rsidRPr="00920145">
          <w:rPr>
            <w:rStyle w:val="Hyperlink"/>
            <w:rFonts w:eastAsia="Times New Roman"/>
            <w:noProof/>
            <w:lang w:eastAsia="en-AU"/>
          </w:rPr>
          <w:t>Communicating Vaccination Requirements</w:t>
        </w:r>
      </w:hyperlink>
    </w:p>
    <w:p w14:paraId="693E4992" w14:textId="339E3255" w:rsidR="005958E1" w:rsidRDefault="008E6F47">
      <w:pPr>
        <w:pStyle w:val="TOC1"/>
        <w:rPr>
          <w:rFonts w:asciiTheme="minorHAnsi" w:eastAsiaTheme="minorEastAsia" w:hAnsiTheme="minorHAnsi"/>
          <w:sz w:val="22"/>
          <w:szCs w:val="22"/>
          <w:lang w:eastAsia="en-AU"/>
        </w:rPr>
      </w:pPr>
      <w:hyperlink w:anchor="_Toc136960121" w:history="1">
        <w:r w:rsidR="005958E1" w:rsidRPr="00920145">
          <w:rPr>
            <w:rStyle w:val="Hyperlink"/>
            <w:rFonts w:eastAsia="Times New Roman"/>
            <w:noProof/>
            <w:lang w:eastAsia="en-AU"/>
          </w:rPr>
          <w:t>10.</w:t>
        </w:r>
        <w:r w:rsidR="005958E1">
          <w:rPr>
            <w:rFonts w:asciiTheme="minorHAnsi" w:eastAsiaTheme="minorEastAsia" w:hAnsiTheme="minorHAnsi"/>
            <w:sz w:val="22"/>
            <w:szCs w:val="22"/>
            <w:lang w:eastAsia="en-AU"/>
          </w:rPr>
          <w:tab/>
        </w:r>
        <w:r w:rsidR="005958E1" w:rsidRPr="00920145">
          <w:rPr>
            <w:rStyle w:val="Hyperlink"/>
            <w:rFonts w:eastAsia="Times New Roman"/>
            <w:noProof/>
            <w:lang w:eastAsia="en-AU"/>
          </w:rPr>
          <w:t>Record Keeping</w:t>
        </w:r>
      </w:hyperlink>
    </w:p>
    <w:p w14:paraId="15995383" w14:textId="5F8F47BF" w:rsidR="005958E1" w:rsidRDefault="008E6F47">
      <w:pPr>
        <w:pStyle w:val="TOC1"/>
        <w:rPr>
          <w:rFonts w:asciiTheme="minorHAnsi" w:eastAsiaTheme="minorEastAsia" w:hAnsiTheme="minorHAnsi"/>
          <w:sz w:val="22"/>
          <w:szCs w:val="22"/>
          <w:lang w:eastAsia="en-AU"/>
        </w:rPr>
      </w:pPr>
      <w:hyperlink w:anchor="_Toc136960122" w:history="1">
        <w:r w:rsidR="005958E1" w:rsidRPr="00920145">
          <w:rPr>
            <w:rStyle w:val="Hyperlink"/>
            <w:rFonts w:eastAsia="Times New Roman"/>
            <w:noProof/>
            <w:lang w:eastAsia="en-AU"/>
          </w:rPr>
          <w:t>11.</w:t>
        </w:r>
        <w:r w:rsidR="005958E1">
          <w:rPr>
            <w:rFonts w:asciiTheme="minorHAnsi" w:eastAsiaTheme="minorEastAsia" w:hAnsiTheme="minorHAnsi"/>
            <w:sz w:val="22"/>
            <w:szCs w:val="22"/>
            <w:lang w:eastAsia="en-AU"/>
          </w:rPr>
          <w:tab/>
        </w:r>
        <w:r w:rsidR="005958E1" w:rsidRPr="00920145">
          <w:rPr>
            <w:rStyle w:val="Hyperlink"/>
            <w:rFonts w:eastAsia="Times New Roman"/>
            <w:noProof/>
            <w:lang w:eastAsia="en-AU"/>
          </w:rPr>
          <w:t>Arranging and Cost of Vaccinations</w:t>
        </w:r>
      </w:hyperlink>
    </w:p>
    <w:p w14:paraId="36258A87" w14:textId="6CE5EA1F" w:rsidR="005958E1" w:rsidRDefault="008E6F47">
      <w:pPr>
        <w:pStyle w:val="TOC1"/>
        <w:rPr>
          <w:rFonts w:asciiTheme="minorHAnsi" w:eastAsiaTheme="minorEastAsia" w:hAnsiTheme="minorHAnsi"/>
          <w:sz w:val="22"/>
          <w:szCs w:val="22"/>
          <w:lang w:eastAsia="en-AU"/>
        </w:rPr>
      </w:pPr>
      <w:hyperlink w:anchor="_Toc136960123" w:history="1">
        <w:r w:rsidR="005958E1" w:rsidRPr="00920145">
          <w:rPr>
            <w:rStyle w:val="Hyperlink"/>
            <w:rFonts w:eastAsia="Times New Roman"/>
            <w:noProof/>
            <w:lang w:eastAsia="en-AU"/>
          </w:rPr>
          <w:t>12.</w:t>
        </w:r>
        <w:r w:rsidR="005958E1">
          <w:rPr>
            <w:rFonts w:asciiTheme="minorHAnsi" w:eastAsiaTheme="minorEastAsia" w:hAnsiTheme="minorHAnsi"/>
            <w:sz w:val="22"/>
            <w:szCs w:val="22"/>
            <w:lang w:eastAsia="en-AU"/>
          </w:rPr>
          <w:tab/>
        </w:r>
        <w:r w:rsidR="005958E1" w:rsidRPr="00920145">
          <w:rPr>
            <w:rStyle w:val="Hyperlink"/>
            <w:rFonts w:eastAsia="Times New Roman"/>
            <w:noProof/>
            <w:lang w:eastAsia="en-AU"/>
          </w:rPr>
          <w:t>Decline Vaccination for a VPD</w:t>
        </w:r>
      </w:hyperlink>
    </w:p>
    <w:p w14:paraId="594030E3" w14:textId="62E1F6D6" w:rsidR="005958E1" w:rsidRDefault="008E6F47">
      <w:pPr>
        <w:pStyle w:val="TOC1"/>
        <w:rPr>
          <w:rFonts w:asciiTheme="minorHAnsi" w:eastAsiaTheme="minorEastAsia" w:hAnsiTheme="minorHAnsi"/>
          <w:sz w:val="22"/>
          <w:szCs w:val="22"/>
          <w:lang w:eastAsia="en-AU"/>
        </w:rPr>
      </w:pPr>
      <w:hyperlink w:anchor="_Toc136960124" w:history="1">
        <w:r w:rsidR="005958E1" w:rsidRPr="00920145">
          <w:rPr>
            <w:rStyle w:val="Hyperlink"/>
            <w:noProof/>
          </w:rPr>
          <w:t>13.</w:t>
        </w:r>
        <w:r w:rsidR="005958E1">
          <w:rPr>
            <w:rFonts w:asciiTheme="minorHAnsi" w:eastAsiaTheme="minorEastAsia" w:hAnsiTheme="minorHAnsi"/>
            <w:sz w:val="22"/>
            <w:szCs w:val="22"/>
            <w:lang w:eastAsia="en-AU"/>
          </w:rPr>
          <w:tab/>
        </w:r>
        <w:r w:rsidR="005958E1" w:rsidRPr="00920145">
          <w:rPr>
            <w:rStyle w:val="Hyperlink"/>
            <w:noProof/>
          </w:rPr>
          <w:t>Responsibilities</w:t>
        </w:r>
      </w:hyperlink>
    </w:p>
    <w:p w14:paraId="0EA0581F" w14:textId="273EB535" w:rsidR="005958E1" w:rsidRDefault="008E6F47">
      <w:pPr>
        <w:pStyle w:val="TOC1"/>
        <w:rPr>
          <w:rFonts w:asciiTheme="minorHAnsi" w:eastAsiaTheme="minorEastAsia" w:hAnsiTheme="minorHAnsi"/>
          <w:sz w:val="22"/>
          <w:szCs w:val="22"/>
          <w:lang w:eastAsia="en-AU"/>
        </w:rPr>
      </w:pPr>
      <w:hyperlink w:anchor="_Toc136960125" w:history="1">
        <w:r w:rsidR="005958E1" w:rsidRPr="00920145">
          <w:rPr>
            <w:rStyle w:val="Hyperlink"/>
            <w:noProof/>
          </w:rPr>
          <w:t>14.</w:t>
        </w:r>
        <w:r w:rsidR="005958E1">
          <w:rPr>
            <w:rFonts w:asciiTheme="minorHAnsi" w:eastAsiaTheme="minorEastAsia" w:hAnsiTheme="minorHAnsi"/>
            <w:sz w:val="22"/>
            <w:szCs w:val="22"/>
            <w:lang w:eastAsia="en-AU"/>
          </w:rPr>
          <w:tab/>
        </w:r>
        <w:r w:rsidR="005958E1" w:rsidRPr="00920145">
          <w:rPr>
            <w:rStyle w:val="Hyperlink"/>
            <w:noProof/>
          </w:rPr>
          <w:t>Related Procedures and Links</w:t>
        </w:r>
      </w:hyperlink>
    </w:p>
    <w:p w14:paraId="43E1ADD7" w14:textId="38616711" w:rsidR="00812D95" w:rsidRPr="00A90BFF" w:rsidRDefault="00F6672F" w:rsidP="00A90BFF">
      <w:pPr>
        <w:pStyle w:val="NoSpacing"/>
        <w:rPr>
          <w:rStyle w:val="PlaceholderText"/>
          <w:color w:val="000000"/>
        </w:rPr>
      </w:pPr>
      <w:r>
        <w:rPr>
          <w:b/>
        </w:rPr>
        <w:fldChar w:fldCharType="end"/>
      </w:r>
    </w:p>
    <w:p w14:paraId="5E4599D3" w14:textId="20C6F6E8" w:rsidR="00A90BFF" w:rsidRDefault="00791D1A" w:rsidP="00907E9F">
      <w:pPr>
        <w:pStyle w:val="Heading1"/>
      </w:pPr>
      <w:bookmarkStart w:id="2" w:name="_Toc136960112"/>
      <w:bookmarkStart w:id="3" w:name="_Toc489367173"/>
      <w:bookmarkStart w:id="4" w:name="_Toc496786595"/>
      <w:r w:rsidRPr="001B713E">
        <w:t>Governing Policy</w:t>
      </w:r>
      <w:bookmarkEnd w:id="2"/>
      <w:r w:rsidRPr="001B713E">
        <w:t xml:space="preserve"> </w:t>
      </w:r>
      <w:bookmarkStart w:id="5" w:name="_Toc489365701"/>
      <w:bookmarkStart w:id="6" w:name="_Toc489366221"/>
      <w:bookmarkEnd w:id="3"/>
      <w:bookmarkEnd w:id="4"/>
      <w:bookmarkEnd w:id="1"/>
    </w:p>
    <w:p w14:paraId="69BD98C1" w14:textId="77777777" w:rsidR="00A90BFF" w:rsidRPr="00A90BFF" w:rsidRDefault="00A90BFF" w:rsidP="00A90BFF">
      <w:pPr>
        <w:rPr>
          <w:rFonts w:cs="Arial"/>
          <w:color w:val="005CC9" w:themeColor="hyperlink"/>
          <w:u w:val="single"/>
        </w:rPr>
      </w:pPr>
      <w:r w:rsidRPr="00A90BFF">
        <w:rPr>
          <w:rFonts w:cs="Arial"/>
        </w:rPr>
        <w:fldChar w:fldCharType="begin"/>
      </w:r>
      <w:r w:rsidRPr="00A90BFF">
        <w:rPr>
          <w:rFonts w:cs="Arial"/>
        </w:rPr>
        <w:instrText xml:space="preserve"> HYPERLINK "https://www.flinders.edu.au/content/dam/documents/staff/policies/health-safety/work-health-safety-policy.pdf" </w:instrText>
      </w:r>
      <w:r w:rsidRPr="00A90BFF">
        <w:rPr>
          <w:rFonts w:cs="Arial"/>
        </w:rPr>
      </w:r>
      <w:r w:rsidRPr="00A90BFF">
        <w:rPr>
          <w:rFonts w:cs="Arial"/>
        </w:rPr>
        <w:fldChar w:fldCharType="separate"/>
      </w:r>
      <w:r w:rsidRPr="00A90BFF">
        <w:rPr>
          <w:rFonts w:cs="Arial"/>
          <w:color w:val="005CC9" w:themeColor="hyperlink"/>
          <w:u w:val="single"/>
        </w:rPr>
        <w:t>Work Health and Safety Policy</w:t>
      </w:r>
    </w:p>
    <w:p w14:paraId="580598A3" w14:textId="299A1867" w:rsidR="00A90BFF" w:rsidRDefault="00A90BFF" w:rsidP="00A90BFF">
      <w:r w:rsidRPr="00A90BFF">
        <w:rPr>
          <w:rFonts w:cs="Arial"/>
        </w:rPr>
        <w:fldChar w:fldCharType="end"/>
      </w:r>
      <w:hyperlink r:id="rId11" w:history="1">
        <w:r w:rsidRPr="00A90BFF">
          <w:rPr>
            <w:rFonts w:cs="Arial"/>
            <w:color w:val="005CC9" w:themeColor="hyperlink"/>
            <w:u w:val="single"/>
          </w:rPr>
          <w:t>Work Health and Safety Management System</w:t>
        </w:r>
      </w:hyperlink>
    </w:p>
    <w:p w14:paraId="737A8211" w14:textId="21F3DD25" w:rsidR="00A90BFF" w:rsidRDefault="00A90BFF" w:rsidP="00360FE5"/>
    <w:p w14:paraId="23778F7D" w14:textId="018CF901" w:rsidR="00F904CF" w:rsidRDefault="00F904CF" w:rsidP="00F904CF">
      <w:pPr>
        <w:pStyle w:val="Heading1"/>
      </w:pPr>
      <w:bookmarkStart w:id="7" w:name="_Toc136960113"/>
      <w:r>
        <w:t>Purpose</w:t>
      </w:r>
      <w:bookmarkEnd w:id="7"/>
    </w:p>
    <w:p w14:paraId="76072D6B" w14:textId="7475CB45" w:rsidR="00F904CF" w:rsidRPr="00A56373" w:rsidRDefault="00EF7A5D" w:rsidP="00F904CF">
      <w:pPr>
        <w:spacing w:line="240" w:lineRule="auto"/>
        <w:textAlignment w:val="baseline"/>
        <w:rPr>
          <w:rFonts w:asciiTheme="minorHAnsi" w:eastAsia="Times New Roman" w:hAnsiTheme="minorHAnsi" w:cstheme="minorHAnsi"/>
          <w:color w:val="000000"/>
          <w:sz w:val="22"/>
          <w:szCs w:val="22"/>
          <w:lang w:eastAsia="en-AU"/>
        </w:rPr>
      </w:pPr>
      <w:r w:rsidRPr="00A56373">
        <w:rPr>
          <w:rFonts w:asciiTheme="minorHAnsi" w:eastAsia="Times New Roman" w:hAnsiTheme="minorHAnsi" w:cstheme="minorHAnsi"/>
          <w:color w:val="000000"/>
          <w:sz w:val="22"/>
          <w:szCs w:val="22"/>
          <w:lang w:eastAsia="en-AU"/>
        </w:rPr>
        <w:t xml:space="preserve">This procedure </w:t>
      </w:r>
      <w:r w:rsidR="00F904CF" w:rsidRPr="00A56373">
        <w:rPr>
          <w:rFonts w:asciiTheme="minorHAnsi" w:eastAsia="Times New Roman" w:hAnsiTheme="minorHAnsi" w:cstheme="minorHAnsi"/>
          <w:color w:val="000000"/>
          <w:sz w:val="22"/>
          <w:szCs w:val="22"/>
          <w:lang w:eastAsia="en-AU"/>
        </w:rPr>
        <w:t>outlines the process for identifying requirements</w:t>
      </w:r>
      <w:r w:rsidR="005E3AC6" w:rsidRPr="00A56373">
        <w:rPr>
          <w:rFonts w:asciiTheme="minorHAnsi" w:eastAsia="Times New Roman" w:hAnsiTheme="minorHAnsi" w:cstheme="minorHAnsi"/>
          <w:color w:val="000000"/>
          <w:sz w:val="22"/>
          <w:szCs w:val="22"/>
          <w:lang w:eastAsia="en-AU"/>
        </w:rPr>
        <w:t xml:space="preserve"> when undertaking work, study or research where there is a risk</w:t>
      </w:r>
      <w:r w:rsidR="005E3AC6" w:rsidRPr="00A56373">
        <w:rPr>
          <w:rFonts w:asciiTheme="minorHAnsi" w:hAnsiTheme="minorHAnsi" w:cstheme="minorHAnsi"/>
          <w:color w:val="000000"/>
          <w:sz w:val="22"/>
          <w:szCs w:val="22"/>
          <w:shd w:val="clear" w:color="auto" w:fill="FFFFFF"/>
        </w:rPr>
        <w:t xml:space="preserve"> of exposure to vaccine-preventable disease</w:t>
      </w:r>
      <w:r w:rsidR="00F904CF" w:rsidRPr="00A56373">
        <w:rPr>
          <w:rFonts w:asciiTheme="minorHAnsi" w:eastAsia="Times New Roman" w:hAnsiTheme="minorHAnsi" w:cstheme="minorHAnsi"/>
          <w:color w:val="000000"/>
          <w:sz w:val="22"/>
          <w:szCs w:val="22"/>
          <w:lang w:eastAsia="en-AU"/>
        </w:rPr>
        <w:t>.</w:t>
      </w:r>
    </w:p>
    <w:p w14:paraId="079A2318" w14:textId="77777777" w:rsidR="00F904CF" w:rsidRDefault="00F904CF" w:rsidP="00360FE5"/>
    <w:p w14:paraId="1DF3E0F0" w14:textId="61E907C2" w:rsidR="00A90BFF" w:rsidRDefault="00F904CF" w:rsidP="00907E9F">
      <w:pPr>
        <w:pStyle w:val="Heading1"/>
      </w:pPr>
      <w:bookmarkStart w:id="8" w:name="_Toc136960114"/>
      <w:bookmarkStart w:id="9" w:name="_Toc489365702"/>
      <w:bookmarkStart w:id="10" w:name="_Toc489366222"/>
      <w:bookmarkEnd w:id="5"/>
      <w:bookmarkEnd w:id="6"/>
      <w:r>
        <w:t>Scope</w:t>
      </w:r>
      <w:bookmarkEnd w:id="8"/>
    </w:p>
    <w:p w14:paraId="2DBBEFDE" w14:textId="53C47A4D" w:rsidR="00672CC1" w:rsidRPr="00A56373" w:rsidRDefault="00A90BFF" w:rsidP="00672CC1">
      <w:pPr>
        <w:pStyle w:val="ListBullet"/>
        <w:numPr>
          <w:ilvl w:val="0"/>
          <w:numId w:val="0"/>
        </w:numPr>
        <w:ind w:left="238"/>
        <w:rPr>
          <w:rFonts w:asciiTheme="minorHAnsi" w:hAnsiTheme="minorHAnsi" w:cstheme="minorHAnsi"/>
          <w:color w:val="000000"/>
          <w:sz w:val="22"/>
          <w:szCs w:val="22"/>
          <w:shd w:val="clear" w:color="auto" w:fill="FFFFFF"/>
        </w:rPr>
      </w:pPr>
      <w:r w:rsidRPr="00A56373">
        <w:rPr>
          <w:rFonts w:asciiTheme="minorHAnsi" w:hAnsiTheme="minorHAnsi" w:cstheme="minorHAnsi"/>
          <w:sz w:val="22"/>
          <w:szCs w:val="22"/>
        </w:rPr>
        <w:t xml:space="preserve">These procedures </w:t>
      </w:r>
      <w:r w:rsidR="0021493C" w:rsidRPr="00A56373">
        <w:rPr>
          <w:rFonts w:asciiTheme="minorHAnsi" w:hAnsiTheme="minorHAnsi" w:cstheme="minorHAnsi"/>
          <w:color w:val="000000"/>
          <w:sz w:val="22"/>
          <w:szCs w:val="22"/>
          <w:shd w:val="clear" w:color="auto" w:fill="FFFFFF"/>
        </w:rPr>
        <w:t>apply</w:t>
      </w:r>
      <w:r w:rsidR="00F904CF" w:rsidRPr="00A56373">
        <w:rPr>
          <w:rFonts w:asciiTheme="minorHAnsi" w:hAnsiTheme="minorHAnsi" w:cstheme="minorHAnsi"/>
          <w:color w:val="000000"/>
          <w:sz w:val="22"/>
          <w:szCs w:val="22"/>
          <w:shd w:val="clear" w:color="auto" w:fill="FFFFFF"/>
        </w:rPr>
        <w:t xml:space="preserve"> to staff</w:t>
      </w:r>
      <w:r w:rsidR="00E32B3F" w:rsidRPr="00A56373">
        <w:rPr>
          <w:rFonts w:asciiTheme="minorHAnsi" w:hAnsiTheme="minorHAnsi" w:cstheme="minorHAnsi"/>
          <w:color w:val="000000"/>
          <w:sz w:val="22"/>
          <w:szCs w:val="22"/>
          <w:shd w:val="clear" w:color="auto" w:fill="FFFFFF"/>
        </w:rPr>
        <w:t>, students or others</w:t>
      </w:r>
      <w:r w:rsidR="00F904CF" w:rsidRPr="00A56373">
        <w:rPr>
          <w:rFonts w:asciiTheme="minorHAnsi" w:hAnsiTheme="minorHAnsi" w:cstheme="minorHAnsi"/>
          <w:color w:val="000000"/>
          <w:sz w:val="22"/>
          <w:szCs w:val="22"/>
          <w:shd w:val="clear" w:color="auto" w:fill="FFFFFF"/>
        </w:rPr>
        <w:t xml:space="preserve"> who, as part of their work</w:t>
      </w:r>
      <w:r w:rsidR="00E32B3F" w:rsidRPr="00A56373">
        <w:rPr>
          <w:rFonts w:asciiTheme="minorHAnsi" w:hAnsiTheme="minorHAnsi" w:cstheme="minorHAnsi"/>
          <w:color w:val="000000"/>
          <w:sz w:val="22"/>
          <w:szCs w:val="22"/>
          <w:shd w:val="clear" w:color="auto" w:fill="FFFFFF"/>
        </w:rPr>
        <w:t xml:space="preserve">, study or research </w:t>
      </w:r>
      <w:r w:rsidR="00F904CF" w:rsidRPr="00A56373">
        <w:rPr>
          <w:rFonts w:asciiTheme="minorHAnsi" w:hAnsiTheme="minorHAnsi" w:cstheme="minorHAnsi"/>
          <w:color w:val="000000"/>
          <w:sz w:val="22"/>
          <w:szCs w:val="22"/>
          <w:shd w:val="clear" w:color="auto" w:fill="FFFFFF"/>
        </w:rPr>
        <w:t>may be at risk of exposure to vaccine-preventable diseases</w:t>
      </w:r>
      <w:r w:rsidR="00410F8E" w:rsidRPr="00A56373">
        <w:rPr>
          <w:rFonts w:asciiTheme="minorHAnsi" w:hAnsiTheme="minorHAnsi" w:cstheme="minorHAnsi"/>
          <w:color w:val="000000"/>
          <w:sz w:val="22"/>
          <w:szCs w:val="22"/>
          <w:shd w:val="clear" w:color="auto" w:fill="FFFFFF"/>
        </w:rPr>
        <w:t xml:space="preserve"> through </w:t>
      </w:r>
      <w:r w:rsidR="00F904CF" w:rsidRPr="00A56373">
        <w:rPr>
          <w:rFonts w:asciiTheme="minorHAnsi" w:hAnsiTheme="minorHAnsi" w:cstheme="minorHAnsi"/>
          <w:color w:val="000000"/>
          <w:sz w:val="22"/>
          <w:szCs w:val="22"/>
          <w:shd w:val="clear" w:color="auto" w:fill="FFFFFF"/>
        </w:rPr>
        <w:t xml:space="preserve">work in biological </w:t>
      </w:r>
      <w:r w:rsidR="00410F8E" w:rsidRPr="00A56373">
        <w:rPr>
          <w:rFonts w:asciiTheme="minorHAnsi" w:hAnsiTheme="minorHAnsi" w:cstheme="minorHAnsi"/>
          <w:color w:val="000000"/>
          <w:sz w:val="22"/>
          <w:szCs w:val="22"/>
          <w:shd w:val="clear" w:color="auto" w:fill="FFFFFF"/>
        </w:rPr>
        <w:t>laborator</w:t>
      </w:r>
      <w:r w:rsidR="009225E4" w:rsidRPr="00A56373">
        <w:rPr>
          <w:rFonts w:asciiTheme="minorHAnsi" w:hAnsiTheme="minorHAnsi" w:cstheme="minorHAnsi"/>
          <w:color w:val="000000"/>
          <w:sz w:val="22"/>
          <w:szCs w:val="22"/>
          <w:shd w:val="clear" w:color="auto" w:fill="FFFFFF"/>
        </w:rPr>
        <w:t>ies</w:t>
      </w:r>
      <w:r w:rsidR="00410F8E" w:rsidRPr="00A56373">
        <w:rPr>
          <w:rFonts w:asciiTheme="minorHAnsi" w:hAnsiTheme="minorHAnsi" w:cstheme="minorHAnsi"/>
          <w:color w:val="000000"/>
          <w:sz w:val="22"/>
          <w:szCs w:val="22"/>
          <w:shd w:val="clear" w:color="auto" w:fill="FFFFFF"/>
        </w:rPr>
        <w:t>, field work,</w:t>
      </w:r>
      <w:r w:rsidR="00357D47" w:rsidRPr="00A56373">
        <w:rPr>
          <w:rFonts w:asciiTheme="minorHAnsi" w:hAnsiTheme="minorHAnsi" w:cstheme="minorHAnsi"/>
          <w:color w:val="000000"/>
          <w:sz w:val="22"/>
          <w:szCs w:val="22"/>
          <w:shd w:val="clear" w:color="auto" w:fill="FFFFFF"/>
        </w:rPr>
        <w:t xml:space="preserve"> </w:t>
      </w:r>
      <w:r w:rsidR="00410F8E" w:rsidRPr="00A56373">
        <w:rPr>
          <w:rFonts w:asciiTheme="minorHAnsi" w:hAnsiTheme="minorHAnsi" w:cstheme="minorHAnsi"/>
          <w:color w:val="000000"/>
          <w:sz w:val="22"/>
          <w:szCs w:val="22"/>
          <w:shd w:val="clear" w:color="auto" w:fill="FFFFFF"/>
        </w:rPr>
        <w:t>clinical settings</w:t>
      </w:r>
      <w:r w:rsidR="009225E4" w:rsidRPr="00A56373">
        <w:rPr>
          <w:rFonts w:asciiTheme="minorHAnsi" w:hAnsiTheme="minorHAnsi" w:cstheme="minorHAnsi"/>
          <w:color w:val="000000"/>
          <w:sz w:val="22"/>
          <w:szCs w:val="22"/>
          <w:shd w:val="clear" w:color="auto" w:fill="FFFFFF"/>
        </w:rPr>
        <w:t>, working with animals</w:t>
      </w:r>
      <w:r w:rsidR="00410F8E" w:rsidRPr="00A56373">
        <w:rPr>
          <w:rFonts w:asciiTheme="minorHAnsi" w:hAnsiTheme="minorHAnsi" w:cstheme="minorHAnsi"/>
          <w:color w:val="000000"/>
          <w:sz w:val="22"/>
          <w:szCs w:val="22"/>
          <w:shd w:val="clear" w:color="auto" w:fill="FFFFFF"/>
        </w:rPr>
        <w:t xml:space="preserve"> or other tasks where they may be exposed to infectious</w:t>
      </w:r>
      <w:r w:rsidR="00357D47" w:rsidRPr="00A56373">
        <w:rPr>
          <w:rFonts w:asciiTheme="minorHAnsi" w:hAnsiTheme="minorHAnsi" w:cstheme="minorHAnsi"/>
          <w:color w:val="000000"/>
          <w:sz w:val="22"/>
          <w:szCs w:val="22"/>
          <w:shd w:val="clear" w:color="auto" w:fill="FFFFFF"/>
        </w:rPr>
        <w:t xml:space="preserve"> or zoonotic disease.</w:t>
      </w:r>
    </w:p>
    <w:p w14:paraId="1375A034" w14:textId="37624661" w:rsidR="00357D47" w:rsidRPr="00A56373" w:rsidRDefault="00357D47" w:rsidP="00672CC1">
      <w:pPr>
        <w:pStyle w:val="ListBullet"/>
        <w:numPr>
          <w:ilvl w:val="0"/>
          <w:numId w:val="0"/>
        </w:numPr>
        <w:ind w:left="238"/>
        <w:rPr>
          <w:rFonts w:asciiTheme="minorHAnsi" w:hAnsiTheme="minorHAnsi" w:cstheme="minorHAnsi"/>
          <w:sz w:val="22"/>
          <w:szCs w:val="22"/>
        </w:rPr>
      </w:pPr>
      <w:r w:rsidRPr="00A56373">
        <w:rPr>
          <w:rFonts w:asciiTheme="minorHAnsi" w:hAnsiTheme="minorHAnsi" w:cstheme="minorHAnsi"/>
          <w:sz w:val="22"/>
          <w:szCs w:val="22"/>
        </w:rPr>
        <w:t>T</w:t>
      </w:r>
      <w:r w:rsidR="00410F8E" w:rsidRPr="00A56373">
        <w:rPr>
          <w:rFonts w:asciiTheme="minorHAnsi" w:hAnsiTheme="minorHAnsi" w:cstheme="minorHAnsi"/>
          <w:sz w:val="22"/>
          <w:szCs w:val="22"/>
        </w:rPr>
        <w:t>hese</w:t>
      </w:r>
      <w:r w:rsidRPr="00A56373">
        <w:rPr>
          <w:rFonts w:asciiTheme="minorHAnsi" w:hAnsiTheme="minorHAnsi" w:cstheme="minorHAnsi"/>
          <w:sz w:val="22"/>
          <w:szCs w:val="22"/>
        </w:rPr>
        <w:t xml:space="preserve"> Procedure do not </w:t>
      </w:r>
      <w:r w:rsidR="00410F8E" w:rsidRPr="00A56373">
        <w:rPr>
          <w:rFonts w:asciiTheme="minorHAnsi" w:hAnsiTheme="minorHAnsi" w:cstheme="minorHAnsi"/>
          <w:sz w:val="22"/>
          <w:szCs w:val="22"/>
        </w:rPr>
        <w:t xml:space="preserve">negate any requirements that a third party may impose </w:t>
      </w:r>
      <w:r w:rsidR="009225E4" w:rsidRPr="00A56373">
        <w:rPr>
          <w:rFonts w:asciiTheme="minorHAnsi" w:hAnsiTheme="minorHAnsi" w:cstheme="minorHAnsi"/>
          <w:sz w:val="22"/>
          <w:szCs w:val="22"/>
        </w:rPr>
        <w:t>in regard to</w:t>
      </w:r>
      <w:r w:rsidR="00410F8E" w:rsidRPr="00A56373">
        <w:rPr>
          <w:rFonts w:asciiTheme="minorHAnsi" w:hAnsiTheme="minorHAnsi" w:cstheme="minorHAnsi"/>
          <w:sz w:val="22"/>
          <w:szCs w:val="22"/>
        </w:rPr>
        <w:t xml:space="preserve"> requirement for vaccination to enter or work on sites</w:t>
      </w:r>
      <w:r w:rsidR="005E3AC6" w:rsidRPr="00A56373">
        <w:rPr>
          <w:rFonts w:asciiTheme="minorHAnsi" w:hAnsiTheme="minorHAnsi" w:cstheme="minorHAnsi"/>
          <w:sz w:val="22"/>
          <w:szCs w:val="22"/>
        </w:rPr>
        <w:t xml:space="preserve"> under their control</w:t>
      </w:r>
      <w:r w:rsidR="009225E4" w:rsidRPr="00A56373">
        <w:rPr>
          <w:rFonts w:asciiTheme="minorHAnsi" w:hAnsiTheme="minorHAnsi" w:cstheme="minorHAnsi"/>
          <w:sz w:val="22"/>
          <w:szCs w:val="22"/>
        </w:rPr>
        <w:t xml:space="preserve"> (e.g. aged care or health sector)</w:t>
      </w:r>
      <w:r w:rsidR="00410F8E" w:rsidRPr="00A56373">
        <w:rPr>
          <w:rFonts w:asciiTheme="minorHAnsi" w:hAnsiTheme="minorHAnsi" w:cstheme="minorHAnsi"/>
          <w:sz w:val="22"/>
          <w:szCs w:val="22"/>
        </w:rPr>
        <w:t>.</w:t>
      </w:r>
    </w:p>
    <w:p w14:paraId="2C4666D5" w14:textId="32699D7E" w:rsidR="004E63E5" w:rsidRPr="00A56373" w:rsidRDefault="004E63E5" w:rsidP="00672CC1">
      <w:pPr>
        <w:pStyle w:val="ListBullet"/>
        <w:numPr>
          <w:ilvl w:val="0"/>
          <w:numId w:val="0"/>
        </w:numPr>
        <w:ind w:left="238"/>
        <w:rPr>
          <w:rFonts w:asciiTheme="minorHAnsi" w:hAnsiTheme="minorHAnsi" w:cstheme="minorHAnsi"/>
          <w:sz w:val="22"/>
          <w:szCs w:val="22"/>
        </w:rPr>
      </w:pPr>
      <w:r w:rsidRPr="00A56373">
        <w:rPr>
          <w:rFonts w:asciiTheme="minorHAnsi" w:hAnsiTheme="minorHAnsi" w:cstheme="minorHAnsi"/>
          <w:sz w:val="22"/>
          <w:szCs w:val="22"/>
        </w:rPr>
        <w:t xml:space="preserve">For vaccination </w:t>
      </w:r>
      <w:r w:rsidR="007970E3" w:rsidRPr="00A56373">
        <w:rPr>
          <w:rFonts w:asciiTheme="minorHAnsi" w:hAnsiTheme="minorHAnsi" w:cstheme="minorHAnsi"/>
          <w:sz w:val="22"/>
          <w:szCs w:val="22"/>
        </w:rPr>
        <w:t xml:space="preserve">requirements </w:t>
      </w:r>
      <w:r w:rsidRPr="00A56373">
        <w:rPr>
          <w:rFonts w:asciiTheme="minorHAnsi" w:hAnsiTheme="minorHAnsi" w:cstheme="minorHAnsi"/>
          <w:sz w:val="22"/>
          <w:szCs w:val="22"/>
        </w:rPr>
        <w:t xml:space="preserve">related to overseas travel please </w:t>
      </w:r>
      <w:r w:rsidR="005E3AC6" w:rsidRPr="00A56373">
        <w:rPr>
          <w:rFonts w:asciiTheme="minorHAnsi" w:eastAsia="Times New Roman" w:hAnsiTheme="minorHAnsi" w:cstheme="minorHAnsi"/>
          <w:color w:val="000000"/>
          <w:sz w:val="22"/>
          <w:szCs w:val="22"/>
          <w:lang w:eastAsia="en-AU"/>
        </w:rPr>
        <w:t>s</w:t>
      </w:r>
      <w:r w:rsidRPr="00A56373">
        <w:rPr>
          <w:rFonts w:asciiTheme="minorHAnsi" w:eastAsia="Times New Roman" w:hAnsiTheme="minorHAnsi" w:cstheme="minorHAnsi"/>
          <w:color w:val="000000"/>
          <w:sz w:val="22"/>
          <w:szCs w:val="22"/>
          <w:lang w:eastAsia="en-AU"/>
        </w:rPr>
        <w:t>ee</w:t>
      </w:r>
      <w:r w:rsidR="005E3AC6" w:rsidRPr="00A56373">
        <w:rPr>
          <w:rFonts w:asciiTheme="minorHAnsi" w:eastAsia="Times New Roman" w:hAnsiTheme="minorHAnsi" w:cstheme="minorHAnsi"/>
          <w:color w:val="000000"/>
          <w:sz w:val="22"/>
          <w:szCs w:val="22"/>
          <w:lang w:eastAsia="en-AU"/>
        </w:rPr>
        <w:t xml:space="preserve"> the University</w:t>
      </w:r>
      <w:r w:rsidRPr="00A56373">
        <w:rPr>
          <w:rFonts w:asciiTheme="minorHAnsi" w:eastAsia="Times New Roman" w:hAnsiTheme="minorHAnsi" w:cstheme="minorHAnsi"/>
          <w:color w:val="000000"/>
          <w:sz w:val="22"/>
          <w:szCs w:val="22"/>
          <w:lang w:eastAsia="en-AU"/>
        </w:rPr>
        <w:t xml:space="preserve"> </w:t>
      </w:r>
      <w:hyperlink r:id="rId12" w:history="1">
        <w:r w:rsidRPr="00A56373">
          <w:rPr>
            <w:rStyle w:val="Hyperlink"/>
            <w:rFonts w:asciiTheme="minorHAnsi" w:eastAsia="Times New Roman" w:hAnsiTheme="minorHAnsi" w:cstheme="minorHAnsi"/>
            <w:sz w:val="22"/>
            <w:szCs w:val="22"/>
            <w:lang w:eastAsia="en-AU"/>
          </w:rPr>
          <w:t>Travel Policy</w:t>
        </w:r>
      </w:hyperlink>
    </w:p>
    <w:p w14:paraId="35DF4BA9" w14:textId="0167D3A7" w:rsidR="009225E4" w:rsidRPr="00A56373" w:rsidRDefault="00410F8E" w:rsidP="00672CC1">
      <w:pPr>
        <w:pStyle w:val="ListBullet"/>
        <w:numPr>
          <w:ilvl w:val="0"/>
          <w:numId w:val="0"/>
        </w:numPr>
        <w:ind w:left="238"/>
        <w:rPr>
          <w:rFonts w:asciiTheme="minorHAnsi" w:hAnsiTheme="minorHAnsi" w:cstheme="minorHAnsi"/>
          <w:sz w:val="22"/>
          <w:szCs w:val="22"/>
        </w:rPr>
      </w:pPr>
      <w:r w:rsidRPr="00A56373">
        <w:rPr>
          <w:rFonts w:asciiTheme="minorHAnsi" w:hAnsiTheme="minorHAnsi" w:cstheme="minorHAnsi"/>
          <w:sz w:val="22"/>
          <w:szCs w:val="22"/>
        </w:rPr>
        <w:t xml:space="preserve">This </w:t>
      </w:r>
      <w:r w:rsidR="009225E4" w:rsidRPr="00A56373">
        <w:rPr>
          <w:rFonts w:asciiTheme="minorHAnsi" w:hAnsiTheme="minorHAnsi" w:cstheme="minorHAnsi"/>
          <w:sz w:val="22"/>
          <w:szCs w:val="22"/>
        </w:rPr>
        <w:t>procedure does not apply to:</w:t>
      </w:r>
    </w:p>
    <w:p w14:paraId="50A8C58B" w14:textId="658F73DC" w:rsidR="00410F8E" w:rsidRPr="00A56373" w:rsidRDefault="00410F8E" w:rsidP="00B84067">
      <w:pPr>
        <w:pStyle w:val="ListBullet"/>
        <w:numPr>
          <w:ilvl w:val="0"/>
          <w:numId w:val="18"/>
        </w:numPr>
        <w:rPr>
          <w:rFonts w:asciiTheme="minorHAnsi" w:hAnsiTheme="minorHAnsi" w:cstheme="minorHAnsi"/>
          <w:sz w:val="22"/>
          <w:szCs w:val="22"/>
        </w:rPr>
      </w:pPr>
      <w:r w:rsidRPr="00A56373">
        <w:rPr>
          <w:rFonts w:asciiTheme="minorHAnsi" w:hAnsiTheme="minorHAnsi" w:cstheme="minorHAnsi"/>
          <w:sz w:val="22"/>
          <w:szCs w:val="22"/>
        </w:rPr>
        <w:t xml:space="preserve">any requirements determined for student placements as part of their </w:t>
      </w:r>
      <w:hyperlink r:id="rId13" w:history="1">
        <w:r w:rsidRPr="00A56373">
          <w:rPr>
            <w:rStyle w:val="Hyperlink"/>
            <w:rFonts w:asciiTheme="minorHAnsi" w:hAnsiTheme="minorHAnsi" w:cstheme="minorHAnsi"/>
            <w:sz w:val="22"/>
            <w:szCs w:val="22"/>
          </w:rPr>
          <w:t>Work Integrated Learning (WIL)</w:t>
        </w:r>
      </w:hyperlink>
      <w:r w:rsidRPr="00A56373">
        <w:rPr>
          <w:rFonts w:asciiTheme="minorHAnsi" w:hAnsiTheme="minorHAnsi" w:cstheme="minorHAnsi"/>
          <w:sz w:val="22"/>
          <w:szCs w:val="22"/>
        </w:rPr>
        <w:t xml:space="preserve"> activities.</w:t>
      </w:r>
    </w:p>
    <w:p w14:paraId="19A22B48" w14:textId="1FBBA398" w:rsidR="00D64BBB" w:rsidRPr="00A56373" w:rsidRDefault="004E63E5" w:rsidP="00A90BFF">
      <w:pPr>
        <w:pStyle w:val="ListBullet"/>
        <w:numPr>
          <w:ilvl w:val="0"/>
          <w:numId w:val="18"/>
        </w:numPr>
        <w:rPr>
          <w:rFonts w:asciiTheme="minorHAnsi" w:hAnsiTheme="minorHAnsi" w:cstheme="minorHAnsi"/>
          <w:sz w:val="22"/>
          <w:szCs w:val="22"/>
        </w:rPr>
      </w:pPr>
      <w:r w:rsidRPr="00A56373">
        <w:rPr>
          <w:rFonts w:asciiTheme="minorHAnsi" w:hAnsiTheme="minorHAnsi" w:cstheme="minorHAnsi"/>
          <w:sz w:val="22"/>
          <w:szCs w:val="22"/>
        </w:rPr>
        <w:t xml:space="preserve">Does not cover COVID-19 requirements- please see </w:t>
      </w:r>
      <w:hyperlink r:id="rId14" w:history="1">
        <w:r w:rsidRPr="00A56373">
          <w:rPr>
            <w:rStyle w:val="Hyperlink"/>
            <w:rFonts w:asciiTheme="minorHAnsi" w:hAnsiTheme="minorHAnsi" w:cstheme="minorHAnsi"/>
            <w:sz w:val="22"/>
            <w:szCs w:val="22"/>
          </w:rPr>
          <w:t>COVID-19 Vaccination Policy</w:t>
        </w:r>
      </w:hyperlink>
    </w:p>
    <w:p w14:paraId="2F270101" w14:textId="77777777" w:rsidR="00812D95" w:rsidRPr="00E564AB" w:rsidRDefault="00812D95" w:rsidP="00907E9F">
      <w:pPr>
        <w:pStyle w:val="Heading1"/>
      </w:pPr>
      <w:bookmarkStart w:id="11" w:name="_Toc489367175"/>
      <w:bookmarkStart w:id="12" w:name="_Toc496786597"/>
      <w:bookmarkStart w:id="13" w:name="_Toc113352680"/>
      <w:bookmarkStart w:id="14" w:name="_Toc136960115"/>
      <w:r w:rsidRPr="00E564AB">
        <w:lastRenderedPageBreak/>
        <w:t>Definitions</w:t>
      </w:r>
      <w:bookmarkEnd w:id="9"/>
      <w:bookmarkEnd w:id="10"/>
      <w:bookmarkEnd w:id="11"/>
      <w:bookmarkEnd w:id="12"/>
      <w:bookmarkEnd w:id="13"/>
      <w:bookmarkEnd w:id="14"/>
    </w:p>
    <w:p w14:paraId="6E737AF1" w14:textId="64C021AA" w:rsidR="00A90BFF" w:rsidRDefault="00A90BFF" w:rsidP="00A90BFF">
      <w:pPr>
        <w:pStyle w:val="ListNumber"/>
        <w:numPr>
          <w:ilvl w:val="0"/>
          <w:numId w:val="0"/>
        </w:numPr>
      </w:pPr>
      <w:bookmarkStart w:id="15" w:name="_Toc489365703"/>
      <w:bookmarkStart w:id="16" w:name="_Toc489366223"/>
    </w:p>
    <w:tbl>
      <w:tblPr>
        <w:tblStyle w:val="TableGrid10"/>
        <w:tblpPr w:leftFromText="180" w:rightFromText="180" w:vertAnchor="text" w:tblpY="1"/>
        <w:tblOverlap w:val="never"/>
        <w:tblW w:w="0" w:type="auto"/>
        <w:tblLook w:val="04A0" w:firstRow="1" w:lastRow="0" w:firstColumn="1" w:lastColumn="0" w:noHBand="0" w:noVBand="1"/>
        <w:tblCaption w:val="Sample Table"/>
      </w:tblPr>
      <w:tblGrid>
        <w:gridCol w:w="2608"/>
        <w:gridCol w:w="6944"/>
      </w:tblGrid>
      <w:tr w:rsidR="00234EB1" w:rsidRPr="00A90BFF" w14:paraId="4288347F" w14:textId="77777777" w:rsidTr="00B333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4ACF1CAD" w14:textId="39D86DD2" w:rsidR="00234EB1" w:rsidRPr="005E3AC6" w:rsidRDefault="00234EB1" w:rsidP="001633AE">
            <w:pPr>
              <w:contextualSpacing/>
              <w:rPr>
                <w:rFonts w:asciiTheme="minorHAnsi" w:hAnsiTheme="minorHAnsi" w:cstheme="minorHAnsi"/>
                <w:b w:val="0"/>
                <w:bCs/>
                <w:sz w:val="22"/>
                <w:szCs w:val="22"/>
                <w:lang w:eastAsia="en-AU"/>
              </w:rPr>
            </w:pPr>
            <w:r w:rsidRPr="005E3AC6">
              <w:rPr>
                <w:rFonts w:asciiTheme="minorHAnsi" w:eastAsia="Times New Roman" w:hAnsiTheme="minorHAnsi" w:cstheme="minorHAnsi"/>
                <w:b w:val="0"/>
                <w:bCs/>
                <w:color w:val="000000"/>
                <w:sz w:val="22"/>
                <w:szCs w:val="22"/>
                <w:lang w:eastAsia="en-AU"/>
              </w:rPr>
              <w:t>Infectious disease:</w:t>
            </w:r>
          </w:p>
        </w:tc>
        <w:tc>
          <w:tcPr>
            <w:tcW w:w="6944" w:type="dxa"/>
          </w:tcPr>
          <w:p w14:paraId="068BF6D0" w14:textId="63A05F0F" w:rsidR="00234EB1" w:rsidRPr="005E3AC6" w:rsidRDefault="00234EB1" w:rsidP="00672CC1">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5E3AC6">
              <w:rPr>
                <w:rFonts w:asciiTheme="minorHAnsi" w:eastAsia="Times New Roman" w:hAnsiTheme="minorHAnsi" w:cstheme="minorHAnsi"/>
                <w:b w:val="0"/>
                <w:color w:val="000000"/>
                <w:sz w:val="22"/>
                <w:szCs w:val="22"/>
                <w:lang w:eastAsia="en-AU"/>
              </w:rPr>
              <w:t>Infectious diseases are disorders caused by organisms — such as bacteria, viruses, fungi</w:t>
            </w:r>
            <w:r w:rsidR="00B30741" w:rsidRPr="005E3AC6">
              <w:rPr>
                <w:rFonts w:asciiTheme="minorHAnsi" w:eastAsia="Times New Roman" w:hAnsiTheme="minorHAnsi" w:cstheme="minorHAnsi"/>
                <w:b w:val="0"/>
                <w:color w:val="000000"/>
                <w:sz w:val="22"/>
                <w:szCs w:val="22"/>
                <w:lang w:eastAsia="en-AU"/>
              </w:rPr>
              <w:t>,</w:t>
            </w:r>
            <w:r w:rsidRPr="005E3AC6">
              <w:rPr>
                <w:rFonts w:asciiTheme="minorHAnsi" w:eastAsia="Times New Roman" w:hAnsiTheme="minorHAnsi" w:cstheme="minorHAnsi"/>
                <w:b w:val="0"/>
                <w:color w:val="000000"/>
                <w:sz w:val="22"/>
                <w:szCs w:val="22"/>
                <w:lang w:eastAsia="en-AU"/>
              </w:rPr>
              <w:t xml:space="preserve"> </w:t>
            </w:r>
            <w:r w:rsidRPr="005E3AC6">
              <w:rPr>
                <w:rFonts w:asciiTheme="minorHAnsi" w:eastAsia="Times New Roman" w:hAnsiTheme="minorHAnsi" w:cstheme="minorHAnsi"/>
                <w:b w:val="0"/>
                <w:color w:val="000000"/>
                <w:sz w:val="22"/>
                <w:szCs w:val="22"/>
                <w:shd w:val="clear" w:color="auto" w:fill="FFFFFF" w:themeFill="background1"/>
                <w:lang w:eastAsia="en-AU"/>
              </w:rPr>
              <w:t>parasites</w:t>
            </w:r>
            <w:r w:rsidR="00B30741" w:rsidRPr="005E3AC6">
              <w:rPr>
                <w:rFonts w:asciiTheme="minorHAnsi" w:eastAsia="Times New Roman" w:hAnsiTheme="minorHAnsi" w:cstheme="minorHAnsi"/>
                <w:b w:val="0"/>
                <w:color w:val="000000"/>
                <w:sz w:val="22"/>
                <w:szCs w:val="22"/>
                <w:shd w:val="clear" w:color="auto" w:fill="FFFFFF" w:themeFill="background1"/>
                <w:lang w:eastAsia="en-AU"/>
              </w:rPr>
              <w:t>,</w:t>
            </w:r>
            <w:r w:rsidR="00B30741" w:rsidRPr="005E3AC6">
              <w:rPr>
                <w:rFonts w:asciiTheme="minorHAnsi" w:hAnsiTheme="minorHAnsi" w:cstheme="minorHAnsi"/>
                <w:b w:val="0"/>
                <w:color w:val="000000"/>
                <w:sz w:val="22"/>
                <w:szCs w:val="22"/>
                <w:shd w:val="clear" w:color="auto" w:fill="FFFFFF" w:themeFill="background1"/>
              </w:rPr>
              <w:t xml:space="preserve"> prions, fungi, and fungal-like organisms that are infectious or potentially infectious to humans, plants, and terrestrial and aquatic animals.</w:t>
            </w:r>
            <w:r w:rsidR="00B30741" w:rsidRPr="005E3AC6">
              <w:rPr>
                <w:rFonts w:asciiTheme="minorHAnsi" w:eastAsia="Times New Roman" w:hAnsiTheme="minorHAnsi" w:cstheme="minorHAnsi"/>
                <w:b w:val="0"/>
                <w:color w:val="000000"/>
                <w:sz w:val="22"/>
                <w:szCs w:val="22"/>
                <w:shd w:val="clear" w:color="auto" w:fill="FFFFFF" w:themeFill="background1"/>
                <w:lang w:eastAsia="en-AU"/>
              </w:rPr>
              <w:t xml:space="preserve"> </w:t>
            </w:r>
          </w:p>
        </w:tc>
      </w:tr>
      <w:tr w:rsidR="00F9162F" w:rsidRPr="00A90BFF" w14:paraId="5B38D0BD" w14:textId="77777777" w:rsidTr="00B33354">
        <w:tc>
          <w:tcPr>
            <w:cnfStyle w:val="001000000000" w:firstRow="0" w:lastRow="0" w:firstColumn="1" w:lastColumn="0" w:oddVBand="0" w:evenVBand="0" w:oddHBand="0" w:evenHBand="0" w:firstRowFirstColumn="0" w:firstRowLastColumn="0" w:lastRowFirstColumn="0" w:lastRowLastColumn="0"/>
            <w:tcW w:w="2608" w:type="dxa"/>
          </w:tcPr>
          <w:p w14:paraId="0FC7EB63" w14:textId="60706113" w:rsidR="00F9162F" w:rsidRPr="005E3AC6" w:rsidRDefault="00F9162F" w:rsidP="001633AE">
            <w:pPr>
              <w:contextualSpacing/>
              <w:rPr>
                <w:rFonts w:asciiTheme="minorHAnsi" w:hAnsiTheme="minorHAnsi" w:cstheme="minorHAnsi"/>
                <w:b w:val="0"/>
                <w:bCs/>
                <w:sz w:val="22"/>
                <w:szCs w:val="22"/>
                <w:lang w:eastAsia="en-AU"/>
              </w:rPr>
            </w:pPr>
            <w:r w:rsidRPr="005E3AC6">
              <w:rPr>
                <w:rFonts w:asciiTheme="minorHAnsi" w:hAnsiTheme="minorHAnsi" w:cstheme="minorHAnsi"/>
                <w:b w:val="0"/>
                <w:bCs/>
                <w:sz w:val="22"/>
                <w:szCs w:val="22"/>
                <w:lang w:eastAsia="en-AU"/>
              </w:rPr>
              <w:t>Genetically Modified Organism (GMO)</w:t>
            </w:r>
          </w:p>
        </w:tc>
        <w:tc>
          <w:tcPr>
            <w:tcW w:w="6944" w:type="dxa"/>
          </w:tcPr>
          <w:p w14:paraId="039DE3CD" w14:textId="1533E534" w:rsidR="00F9162F" w:rsidRPr="005E3AC6" w:rsidRDefault="00F9162F" w:rsidP="00672CC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5E3AC6">
              <w:rPr>
                <w:rFonts w:asciiTheme="minorHAnsi" w:hAnsiTheme="minorHAnsi" w:cstheme="minorHAnsi"/>
                <w:bCs/>
                <w:sz w:val="22"/>
                <w:szCs w:val="22"/>
              </w:rPr>
              <w:t>As defined under the Gene Technology Act 200</w:t>
            </w:r>
            <w:r w:rsidR="00346FBB" w:rsidRPr="005E3AC6">
              <w:rPr>
                <w:rFonts w:asciiTheme="minorHAnsi" w:hAnsiTheme="minorHAnsi" w:cstheme="minorHAnsi"/>
                <w:bCs/>
                <w:sz w:val="22"/>
                <w:szCs w:val="22"/>
              </w:rPr>
              <w:t xml:space="preserve">0 </w:t>
            </w:r>
          </w:p>
        </w:tc>
      </w:tr>
      <w:tr w:rsidR="001633AE" w:rsidRPr="00A90BFF" w14:paraId="794913C2" w14:textId="77777777" w:rsidTr="00B33354">
        <w:tc>
          <w:tcPr>
            <w:cnfStyle w:val="001000000000" w:firstRow="0" w:lastRow="0" w:firstColumn="1" w:lastColumn="0" w:oddVBand="0" w:evenVBand="0" w:oddHBand="0" w:evenHBand="0" w:firstRowFirstColumn="0" w:firstRowLastColumn="0" w:lastRowFirstColumn="0" w:lastRowLastColumn="0"/>
            <w:tcW w:w="2608" w:type="dxa"/>
          </w:tcPr>
          <w:p w14:paraId="0F5D7E2C" w14:textId="77777777" w:rsidR="001633AE" w:rsidRPr="005E3AC6" w:rsidRDefault="001633AE" w:rsidP="001633AE">
            <w:pPr>
              <w:contextualSpacing/>
              <w:rPr>
                <w:rFonts w:asciiTheme="minorHAnsi" w:hAnsiTheme="minorHAnsi" w:cstheme="minorHAnsi"/>
                <w:b w:val="0"/>
                <w:bCs/>
                <w:sz w:val="22"/>
                <w:szCs w:val="22"/>
                <w:lang w:eastAsia="en-AU"/>
              </w:rPr>
            </w:pPr>
          </w:p>
          <w:p w14:paraId="681DBD1D" w14:textId="06040A69" w:rsidR="001633AE" w:rsidRPr="005E3AC6" w:rsidRDefault="00E30002" w:rsidP="001633AE">
            <w:pPr>
              <w:contextualSpacing/>
              <w:rPr>
                <w:rFonts w:asciiTheme="minorHAnsi" w:hAnsiTheme="minorHAnsi" w:cstheme="minorHAnsi"/>
                <w:b w:val="0"/>
                <w:bCs/>
                <w:sz w:val="22"/>
                <w:szCs w:val="22"/>
                <w:lang w:eastAsia="en-AU"/>
              </w:rPr>
            </w:pPr>
            <w:r w:rsidRPr="005E3AC6">
              <w:rPr>
                <w:rFonts w:asciiTheme="minorHAnsi" w:hAnsiTheme="minorHAnsi" w:cstheme="minorHAnsi"/>
                <w:b w:val="0"/>
                <w:bCs/>
                <w:sz w:val="22"/>
                <w:szCs w:val="22"/>
              </w:rPr>
              <w:t>Risk Group of Microorganisms</w:t>
            </w:r>
          </w:p>
          <w:p w14:paraId="557B6519" w14:textId="10BE1AFB" w:rsidR="001633AE" w:rsidRPr="005E3AC6" w:rsidRDefault="001633AE" w:rsidP="001633AE">
            <w:pPr>
              <w:contextualSpacing/>
              <w:rPr>
                <w:rFonts w:asciiTheme="minorHAnsi" w:hAnsiTheme="minorHAnsi" w:cstheme="minorHAnsi"/>
                <w:b w:val="0"/>
                <w:bCs/>
                <w:sz w:val="22"/>
                <w:szCs w:val="22"/>
                <w:lang w:eastAsia="en-AU"/>
              </w:rPr>
            </w:pPr>
          </w:p>
        </w:tc>
        <w:tc>
          <w:tcPr>
            <w:tcW w:w="6944" w:type="dxa"/>
          </w:tcPr>
          <w:p w14:paraId="79E24A4B" w14:textId="677B0185" w:rsidR="001633AE" w:rsidRPr="005E3AC6" w:rsidRDefault="00E30002" w:rsidP="00672CC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AU"/>
              </w:rPr>
            </w:pPr>
            <w:r w:rsidRPr="005E3AC6">
              <w:rPr>
                <w:rFonts w:asciiTheme="minorHAnsi" w:hAnsiTheme="minorHAnsi" w:cstheme="minorHAnsi"/>
                <w:bCs/>
                <w:sz w:val="22"/>
                <w:szCs w:val="22"/>
              </w:rPr>
              <w:t xml:space="preserve">Microorganisms are classified into risk groups. The </w:t>
            </w:r>
            <w:r w:rsidRPr="003A685A">
              <w:rPr>
                <w:rFonts w:asciiTheme="minorHAnsi" w:hAnsiTheme="minorHAnsi" w:cstheme="minorHAnsi"/>
                <w:bCs/>
                <w:sz w:val="22"/>
                <w:szCs w:val="22"/>
              </w:rPr>
              <w:t>following</w:t>
            </w:r>
            <w:r w:rsidRPr="005E3AC6">
              <w:rPr>
                <w:rFonts w:asciiTheme="minorHAnsi" w:hAnsiTheme="minorHAnsi" w:cstheme="minorHAnsi"/>
                <w:bCs/>
                <w:sz w:val="22"/>
                <w:szCs w:val="22"/>
              </w:rPr>
              <w:t xml:space="preserve"> four classifications of infective microorganisms are based on the pathogenicity of the agent, the mode of transmission and host range of the agent, the availability of effective preventative measures, and the availability of effective treatment: </w:t>
            </w:r>
            <w:r w:rsidR="005E3AC6">
              <w:rPr>
                <w:rFonts w:asciiTheme="minorHAnsi" w:hAnsiTheme="minorHAnsi" w:cstheme="minorHAnsi"/>
                <w:bCs/>
                <w:sz w:val="22"/>
                <w:szCs w:val="22"/>
              </w:rPr>
              <w:t>Within Australia Risk Groups are defined in AS2243.3</w:t>
            </w:r>
            <w:r w:rsidR="00E35DF7">
              <w:rPr>
                <w:rFonts w:asciiTheme="minorHAnsi" w:hAnsiTheme="minorHAnsi" w:cstheme="minorHAnsi"/>
                <w:bCs/>
                <w:sz w:val="22"/>
                <w:szCs w:val="22"/>
              </w:rPr>
              <w:t xml:space="preserve"> </w:t>
            </w:r>
          </w:p>
        </w:tc>
      </w:tr>
      <w:tr w:rsidR="00D4577A" w:rsidRPr="00A90BFF" w14:paraId="2629E232" w14:textId="77777777" w:rsidTr="00B33354">
        <w:tc>
          <w:tcPr>
            <w:cnfStyle w:val="001000000000" w:firstRow="0" w:lastRow="0" w:firstColumn="1" w:lastColumn="0" w:oddVBand="0" w:evenVBand="0" w:oddHBand="0" w:evenHBand="0" w:firstRowFirstColumn="0" w:firstRowLastColumn="0" w:lastRowFirstColumn="0" w:lastRowLastColumn="0"/>
            <w:tcW w:w="2608" w:type="dxa"/>
          </w:tcPr>
          <w:p w14:paraId="340A899A" w14:textId="79946EE6" w:rsidR="00D4577A" w:rsidRPr="005E3AC6" w:rsidRDefault="00D4577A" w:rsidP="00672CC1">
            <w:pPr>
              <w:numPr>
                <w:ilvl w:val="0"/>
                <w:numId w:val="1"/>
              </w:numPr>
              <w:contextualSpacing/>
              <w:rPr>
                <w:rFonts w:asciiTheme="minorHAnsi" w:eastAsia="Times New Roman" w:hAnsiTheme="minorHAnsi" w:cstheme="minorHAnsi"/>
                <w:b w:val="0"/>
                <w:bCs/>
                <w:color w:val="000000"/>
                <w:sz w:val="22"/>
                <w:szCs w:val="22"/>
                <w:lang w:eastAsia="en-AU"/>
              </w:rPr>
            </w:pPr>
            <w:r w:rsidRPr="005E3AC6">
              <w:rPr>
                <w:rFonts w:asciiTheme="minorHAnsi" w:eastAsia="Times New Roman" w:hAnsiTheme="minorHAnsi" w:cstheme="minorHAnsi"/>
                <w:b w:val="0"/>
                <w:bCs/>
                <w:color w:val="000000"/>
                <w:sz w:val="22"/>
                <w:szCs w:val="22"/>
                <w:lang w:eastAsia="en-AU"/>
              </w:rPr>
              <w:t>Vaccine Preventable Disease (VPD)</w:t>
            </w:r>
          </w:p>
        </w:tc>
        <w:tc>
          <w:tcPr>
            <w:tcW w:w="6944" w:type="dxa"/>
          </w:tcPr>
          <w:p w14:paraId="134DAE71" w14:textId="4ED9ADC0" w:rsidR="00D4577A" w:rsidRPr="005E3AC6" w:rsidRDefault="005E3AC6" w:rsidP="00672CC1">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2"/>
                <w:szCs w:val="22"/>
                <w:lang w:eastAsia="en-AU"/>
              </w:rPr>
            </w:pPr>
            <w:r>
              <w:rPr>
                <w:rFonts w:asciiTheme="minorHAnsi" w:hAnsiTheme="minorHAnsi" w:cstheme="minorHAnsi"/>
                <w:color w:val="040C28"/>
                <w:sz w:val="22"/>
                <w:szCs w:val="22"/>
              </w:rPr>
              <w:t>I</w:t>
            </w:r>
            <w:r w:rsidR="004B52CD" w:rsidRPr="005E3AC6">
              <w:rPr>
                <w:rFonts w:asciiTheme="minorHAnsi" w:hAnsiTheme="minorHAnsi" w:cstheme="minorHAnsi"/>
                <w:color w:val="040C28"/>
                <w:sz w:val="22"/>
                <w:szCs w:val="22"/>
              </w:rPr>
              <w:t>nfectious diseases caused by organisms that can be prevented, or its impact reduced by being vaccinated.</w:t>
            </w:r>
          </w:p>
        </w:tc>
      </w:tr>
      <w:tr w:rsidR="00590DF5" w:rsidRPr="00A90BFF" w14:paraId="21A4C439" w14:textId="77777777" w:rsidTr="00B33354">
        <w:tc>
          <w:tcPr>
            <w:cnfStyle w:val="001000000000" w:firstRow="0" w:lastRow="0" w:firstColumn="1" w:lastColumn="0" w:oddVBand="0" w:evenVBand="0" w:oddHBand="0" w:evenHBand="0" w:firstRowFirstColumn="0" w:firstRowLastColumn="0" w:lastRowFirstColumn="0" w:lastRowLastColumn="0"/>
            <w:tcW w:w="2608" w:type="dxa"/>
          </w:tcPr>
          <w:p w14:paraId="4696E531" w14:textId="77DAD99B" w:rsidR="00590DF5" w:rsidRPr="005E3AC6" w:rsidRDefault="00590DF5" w:rsidP="00672CC1">
            <w:pPr>
              <w:numPr>
                <w:ilvl w:val="0"/>
                <w:numId w:val="1"/>
              </w:numPr>
              <w:contextualSpacing/>
              <w:rPr>
                <w:rFonts w:asciiTheme="minorHAnsi" w:hAnsiTheme="minorHAnsi" w:cstheme="minorHAnsi"/>
                <w:b w:val="0"/>
                <w:bCs/>
                <w:sz w:val="22"/>
                <w:szCs w:val="22"/>
                <w:lang w:eastAsia="en-AU"/>
              </w:rPr>
            </w:pPr>
            <w:r w:rsidRPr="005E3AC6">
              <w:rPr>
                <w:rFonts w:asciiTheme="minorHAnsi" w:eastAsia="Times New Roman" w:hAnsiTheme="minorHAnsi" w:cstheme="minorHAnsi"/>
                <w:b w:val="0"/>
                <w:bCs/>
                <w:color w:val="000000"/>
                <w:sz w:val="22"/>
                <w:szCs w:val="22"/>
                <w:lang w:eastAsia="en-AU"/>
              </w:rPr>
              <w:t>Zoonotic disease:</w:t>
            </w:r>
          </w:p>
        </w:tc>
        <w:tc>
          <w:tcPr>
            <w:tcW w:w="6944" w:type="dxa"/>
          </w:tcPr>
          <w:p w14:paraId="59BF6865" w14:textId="77777777" w:rsidR="00590DF5" w:rsidRPr="005E3AC6" w:rsidRDefault="00590DF5" w:rsidP="00590DF5">
            <w:pPr>
              <w:shd w:val="clear" w:color="auto" w:fill="FFFFFF"/>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2"/>
                <w:szCs w:val="22"/>
                <w:lang w:eastAsia="en-AU"/>
              </w:rPr>
            </w:pPr>
            <w:r w:rsidRPr="005E3AC6">
              <w:rPr>
                <w:rFonts w:asciiTheme="minorHAnsi" w:eastAsia="Times New Roman" w:hAnsiTheme="minorHAnsi" w:cstheme="minorHAnsi"/>
                <w:bCs/>
                <w:color w:val="000000"/>
                <w:sz w:val="22"/>
                <w:szCs w:val="22"/>
                <w:lang w:eastAsia="en-AU"/>
              </w:rPr>
              <w:t>A disease that can be transmitted from animals to people or, more specifically, a disease that normally exists in animals but that can infect humans.</w:t>
            </w:r>
          </w:p>
          <w:p w14:paraId="25E3724D" w14:textId="77777777" w:rsidR="00590DF5" w:rsidRPr="005E3AC6" w:rsidRDefault="00590DF5" w:rsidP="00672CC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AU"/>
              </w:rPr>
            </w:pPr>
          </w:p>
        </w:tc>
      </w:tr>
    </w:tbl>
    <w:p w14:paraId="6A0003B3" w14:textId="4E2190A4" w:rsidR="00A90BFF" w:rsidRDefault="00E32B3F" w:rsidP="00E32B3F">
      <w:pPr>
        <w:pStyle w:val="Heading1"/>
      </w:pPr>
      <w:bookmarkStart w:id="17" w:name="_Toc136960116"/>
      <w:r>
        <w:t xml:space="preserve">Risk </w:t>
      </w:r>
      <w:r w:rsidR="00346FBB">
        <w:t>M</w:t>
      </w:r>
      <w:r>
        <w:t>anagement</w:t>
      </w:r>
      <w:bookmarkEnd w:id="17"/>
    </w:p>
    <w:p w14:paraId="29EC3E59" w14:textId="6D59570D" w:rsidR="00374F77" w:rsidRPr="00A56373" w:rsidRDefault="00E32B3F" w:rsidP="00A56373">
      <w:pPr>
        <w:pStyle w:val="ListNumber"/>
        <w:numPr>
          <w:ilvl w:val="0"/>
          <w:numId w:val="15"/>
        </w:numPr>
        <w:ind w:left="567" w:hanging="425"/>
        <w:rPr>
          <w:rFonts w:asciiTheme="minorHAnsi" w:hAnsiTheme="minorHAnsi" w:cstheme="minorHAnsi"/>
          <w:sz w:val="22"/>
          <w:szCs w:val="22"/>
          <w:lang w:eastAsia="en-AU"/>
        </w:rPr>
      </w:pPr>
      <w:r w:rsidRPr="00A56373">
        <w:rPr>
          <w:rFonts w:asciiTheme="minorHAnsi" w:hAnsiTheme="minorHAnsi" w:cstheme="minorHAnsi"/>
          <w:sz w:val="22"/>
          <w:szCs w:val="22"/>
          <w:shd w:val="clear" w:color="auto" w:fill="FFFFFF"/>
        </w:rPr>
        <w:t xml:space="preserve">The University seeks to minimise the risk </w:t>
      </w:r>
      <w:r w:rsidR="0093246F" w:rsidRPr="00A56373">
        <w:rPr>
          <w:rFonts w:asciiTheme="minorHAnsi" w:hAnsiTheme="minorHAnsi" w:cstheme="minorHAnsi"/>
          <w:sz w:val="22"/>
          <w:szCs w:val="22"/>
          <w:lang w:eastAsia="en-AU"/>
        </w:rPr>
        <w:t xml:space="preserve">of </w:t>
      </w:r>
      <w:bookmarkStart w:id="18" w:name="_Hlk133494614"/>
      <w:r w:rsidR="004E63E5" w:rsidRPr="00A56373">
        <w:rPr>
          <w:rFonts w:asciiTheme="minorHAnsi" w:hAnsiTheme="minorHAnsi" w:cstheme="minorHAnsi"/>
          <w:sz w:val="22"/>
          <w:szCs w:val="22"/>
          <w:lang w:eastAsia="en-AU"/>
        </w:rPr>
        <w:t xml:space="preserve">acquiring </w:t>
      </w:r>
      <w:r w:rsidR="0093246F" w:rsidRPr="00A56373">
        <w:rPr>
          <w:rFonts w:asciiTheme="minorHAnsi" w:hAnsiTheme="minorHAnsi" w:cstheme="minorHAnsi"/>
          <w:sz w:val="22"/>
          <w:szCs w:val="22"/>
          <w:lang w:eastAsia="en-AU"/>
        </w:rPr>
        <w:t>vaccine-preventable disease (VPD</w:t>
      </w:r>
      <w:bookmarkEnd w:id="18"/>
      <w:r w:rsidR="0093246F" w:rsidRPr="00A56373">
        <w:rPr>
          <w:rFonts w:asciiTheme="minorHAnsi" w:hAnsiTheme="minorHAnsi" w:cstheme="minorHAnsi"/>
          <w:sz w:val="22"/>
          <w:szCs w:val="22"/>
          <w:lang w:eastAsia="en-AU"/>
        </w:rPr>
        <w:t xml:space="preserve">) whilst </w:t>
      </w:r>
      <w:r w:rsidR="00D4577A" w:rsidRPr="00A56373">
        <w:rPr>
          <w:rFonts w:asciiTheme="minorHAnsi" w:hAnsiTheme="minorHAnsi" w:cstheme="minorHAnsi"/>
          <w:sz w:val="22"/>
          <w:szCs w:val="22"/>
          <w:lang w:eastAsia="en-AU"/>
        </w:rPr>
        <w:t xml:space="preserve">undertaking </w:t>
      </w:r>
      <w:r w:rsidR="004E63E5" w:rsidRPr="00A56373">
        <w:rPr>
          <w:rFonts w:asciiTheme="minorHAnsi" w:hAnsiTheme="minorHAnsi" w:cstheme="minorHAnsi"/>
          <w:sz w:val="22"/>
          <w:szCs w:val="22"/>
          <w:lang w:eastAsia="en-AU"/>
        </w:rPr>
        <w:t>activities for the University</w:t>
      </w:r>
      <w:r w:rsidR="00435488" w:rsidRPr="00A56373">
        <w:rPr>
          <w:rFonts w:asciiTheme="minorHAnsi" w:hAnsiTheme="minorHAnsi" w:cstheme="minorHAnsi"/>
          <w:sz w:val="22"/>
          <w:szCs w:val="22"/>
          <w:lang w:eastAsia="en-AU"/>
        </w:rPr>
        <w:t>.</w:t>
      </w:r>
      <w:r w:rsidR="00F9162F" w:rsidRPr="00A56373">
        <w:rPr>
          <w:rFonts w:asciiTheme="minorHAnsi" w:hAnsiTheme="minorHAnsi" w:cstheme="minorHAnsi"/>
          <w:sz w:val="22"/>
          <w:szCs w:val="22"/>
          <w:lang w:eastAsia="en-AU"/>
        </w:rPr>
        <w:t xml:space="preserve"> This is </w:t>
      </w:r>
      <w:r w:rsidR="003A685A" w:rsidRPr="00A56373">
        <w:rPr>
          <w:rFonts w:asciiTheme="minorHAnsi" w:hAnsiTheme="minorHAnsi" w:cstheme="minorHAnsi"/>
          <w:sz w:val="22"/>
          <w:szCs w:val="22"/>
          <w:lang w:eastAsia="en-AU"/>
        </w:rPr>
        <w:t>regardless of</w:t>
      </w:r>
      <w:r w:rsidR="00E75601" w:rsidRPr="00A56373">
        <w:rPr>
          <w:rFonts w:asciiTheme="minorHAnsi" w:hAnsiTheme="minorHAnsi" w:cstheme="minorHAnsi"/>
          <w:sz w:val="22"/>
          <w:szCs w:val="22"/>
          <w:lang w:eastAsia="en-AU"/>
        </w:rPr>
        <w:t xml:space="preserve"> </w:t>
      </w:r>
      <w:r w:rsidR="00E35DF7" w:rsidRPr="00A56373">
        <w:rPr>
          <w:rFonts w:asciiTheme="minorHAnsi" w:hAnsiTheme="minorHAnsi" w:cstheme="minorHAnsi"/>
          <w:sz w:val="22"/>
          <w:szCs w:val="22"/>
          <w:lang w:eastAsia="en-AU"/>
        </w:rPr>
        <w:t>whether</w:t>
      </w:r>
      <w:r w:rsidR="00F9162F" w:rsidRPr="00A56373">
        <w:rPr>
          <w:rFonts w:asciiTheme="minorHAnsi" w:hAnsiTheme="minorHAnsi" w:cstheme="minorHAnsi"/>
          <w:sz w:val="22"/>
          <w:szCs w:val="22"/>
          <w:lang w:eastAsia="en-AU"/>
        </w:rPr>
        <w:t xml:space="preserve"> the source of the infectious organism is a Genetically Modified Organism (GMO) or Non GMO.</w:t>
      </w:r>
    </w:p>
    <w:p w14:paraId="26A09667" w14:textId="37BCA31F" w:rsidR="00E32B3F" w:rsidRPr="00A56373" w:rsidRDefault="0093246F" w:rsidP="00A56373">
      <w:pPr>
        <w:pStyle w:val="ListNumber"/>
        <w:ind w:left="567" w:hanging="425"/>
        <w:rPr>
          <w:rFonts w:asciiTheme="minorHAnsi" w:hAnsiTheme="minorHAnsi" w:cstheme="minorHAnsi"/>
          <w:sz w:val="22"/>
          <w:szCs w:val="22"/>
          <w:lang w:eastAsia="en-AU"/>
        </w:rPr>
      </w:pPr>
      <w:r w:rsidRPr="00A56373">
        <w:rPr>
          <w:rFonts w:asciiTheme="minorHAnsi" w:hAnsiTheme="minorHAnsi" w:cstheme="minorHAnsi"/>
          <w:sz w:val="22"/>
          <w:szCs w:val="22"/>
          <w:bdr w:val="none" w:sz="0" w:space="0" w:color="auto" w:frame="1"/>
          <w:lang w:eastAsia="en-AU"/>
        </w:rPr>
        <w:t xml:space="preserve">The Supervisor </w:t>
      </w:r>
      <w:r w:rsidR="00E75601" w:rsidRPr="00A56373">
        <w:rPr>
          <w:rFonts w:asciiTheme="minorHAnsi" w:hAnsiTheme="minorHAnsi" w:cstheme="minorHAnsi"/>
          <w:sz w:val="22"/>
          <w:szCs w:val="22"/>
          <w:bdr w:val="none" w:sz="0" w:space="0" w:color="auto" w:frame="1"/>
          <w:lang w:eastAsia="en-AU"/>
        </w:rPr>
        <w:t xml:space="preserve">/ </w:t>
      </w:r>
      <w:r w:rsidRPr="00A56373">
        <w:rPr>
          <w:rFonts w:asciiTheme="minorHAnsi" w:hAnsiTheme="minorHAnsi" w:cstheme="minorHAnsi"/>
          <w:sz w:val="22"/>
          <w:szCs w:val="22"/>
          <w:bdr w:val="none" w:sz="0" w:space="0" w:color="auto" w:frame="1"/>
          <w:lang w:eastAsia="en-AU"/>
        </w:rPr>
        <w:t xml:space="preserve">Manager </w:t>
      </w:r>
      <w:r w:rsidRPr="00A56373">
        <w:rPr>
          <w:rFonts w:asciiTheme="minorHAnsi" w:eastAsia="Times New Roman" w:hAnsiTheme="minorHAnsi" w:cstheme="minorHAnsi"/>
          <w:color w:val="000000"/>
          <w:sz w:val="22"/>
          <w:szCs w:val="22"/>
          <w:lang w:eastAsia="en-AU"/>
        </w:rPr>
        <w:t>ha</w:t>
      </w:r>
      <w:r w:rsidR="005E3AC6" w:rsidRPr="00A56373">
        <w:rPr>
          <w:rFonts w:asciiTheme="minorHAnsi" w:eastAsia="Times New Roman" w:hAnsiTheme="minorHAnsi" w:cstheme="minorHAnsi"/>
          <w:color w:val="000000"/>
          <w:sz w:val="22"/>
          <w:szCs w:val="22"/>
          <w:lang w:eastAsia="en-AU"/>
        </w:rPr>
        <w:t>s</w:t>
      </w:r>
      <w:r w:rsidRPr="00A56373">
        <w:rPr>
          <w:rFonts w:asciiTheme="minorHAnsi" w:eastAsia="Times New Roman" w:hAnsiTheme="minorHAnsi" w:cstheme="minorHAnsi"/>
          <w:color w:val="000000"/>
          <w:sz w:val="22"/>
          <w:szCs w:val="22"/>
          <w:lang w:eastAsia="en-AU"/>
        </w:rPr>
        <w:t xml:space="preserve"> a responsibility to </w:t>
      </w:r>
      <w:r w:rsidR="005E3AC6" w:rsidRPr="00A56373">
        <w:rPr>
          <w:rFonts w:asciiTheme="minorHAnsi" w:eastAsia="Times New Roman" w:hAnsiTheme="minorHAnsi" w:cstheme="minorHAnsi"/>
          <w:color w:val="000000"/>
          <w:sz w:val="22"/>
          <w:szCs w:val="22"/>
          <w:lang w:eastAsia="en-AU"/>
        </w:rPr>
        <w:t>eliminate or where not possible ensure</w:t>
      </w:r>
      <w:r w:rsidRPr="00A56373">
        <w:rPr>
          <w:rFonts w:asciiTheme="minorHAnsi" w:eastAsia="Times New Roman" w:hAnsiTheme="minorHAnsi" w:cstheme="minorHAnsi"/>
          <w:color w:val="000000"/>
          <w:sz w:val="22"/>
          <w:szCs w:val="22"/>
          <w:lang w:eastAsia="en-AU"/>
        </w:rPr>
        <w:t xml:space="preserve"> the risks of exposure to infectious disease</w:t>
      </w:r>
      <w:r w:rsidR="00D4577A" w:rsidRPr="00A56373">
        <w:rPr>
          <w:rFonts w:asciiTheme="minorHAnsi" w:eastAsia="Times New Roman" w:hAnsiTheme="minorHAnsi" w:cstheme="minorHAnsi"/>
          <w:color w:val="000000"/>
          <w:sz w:val="22"/>
          <w:szCs w:val="22"/>
          <w:lang w:eastAsia="en-AU"/>
        </w:rPr>
        <w:t xml:space="preserve"> are</w:t>
      </w:r>
      <w:r w:rsidRPr="00A56373">
        <w:rPr>
          <w:rFonts w:asciiTheme="minorHAnsi" w:eastAsia="Times New Roman" w:hAnsiTheme="minorHAnsi" w:cstheme="minorHAnsi"/>
          <w:color w:val="000000"/>
          <w:sz w:val="22"/>
          <w:szCs w:val="22"/>
          <w:lang w:eastAsia="en-AU"/>
        </w:rPr>
        <w:t xml:space="preserve"> minimised as far as is reasonably practicable</w:t>
      </w:r>
      <w:r w:rsidRPr="00A56373">
        <w:rPr>
          <w:rFonts w:asciiTheme="minorHAnsi" w:hAnsiTheme="minorHAnsi" w:cstheme="minorHAnsi"/>
          <w:sz w:val="22"/>
          <w:szCs w:val="22"/>
          <w:bdr w:val="none" w:sz="0" w:space="0" w:color="auto" w:frame="1"/>
          <w:lang w:eastAsia="en-AU"/>
        </w:rPr>
        <w:t>. The</w:t>
      </w:r>
      <w:r w:rsidR="005E3AC6" w:rsidRPr="00A56373">
        <w:rPr>
          <w:rFonts w:asciiTheme="minorHAnsi" w:hAnsiTheme="minorHAnsi" w:cstheme="minorHAnsi"/>
          <w:sz w:val="22"/>
          <w:szCs w:val="22"/>
          <w:bdr w:val="none" w:sz="0" w:space="0" w:color="auto" w:frame="1"/>
          <w:lang w:eastAsia="en-AU"/>
        </w:rPr>
        <w:t xml:space="preserve"> Manager/ Supervisor in consultation with </w:t>
      </w:r>
      <w:r w:rsidR="00530119" w:rsidRPr="00A56373">
        <w:rPr>
          <w:rFonts w:asciiTheme="minorHAnsi" w:hAnsiTheme="minorHAnsi" w:cstheme="minorHAnsi"/>
          <w:sz w:val="22"/>
          <w:szCs w:val="22"/>
          <w:bdr w:val="none" w:sz="0" w:space="0" w:color="auto" w:frame="1"/>
          <w:lang w:eastAsia="en-AU"/>
        </w:rPr>
        <w:t>relevant staff</w:t>
      </w:r>
      <w:r w:rsidR="00E35DF7" w:rsidRPr="00A56373">
        <w:rPr>
          <w:rFonts w:asciiTheme="minorHAnsi" w:hAnsiTheme="minorHAnsi" w:cstheme="minorHAnsi"/>
          <w:sz w:val="22"/>
          <w:szCs w:val="22"/>
          <w:bdr w:val="none" w:sz="0" w:space="0" w:color="auto" w:frame="1"/>
          <w:lang w:eastAsia="en-AU"/>
        </w:rPr>
        <w:t xml:space="preserve"> </w:t>
      </w:r>
      <w:r w:rsidR="00530119" w:rsidRPr="00A56373">
        <w:rPr>
          <w:rFonts w:asciiTheme="minorHAnsi" w:hAnsiTheme="minorHAnsi" w:cstheme="minorHAnsi"/>
          <w:sz w:val="22"/>
          <w:szCs w:val="22"/>
          <w:bdr w:val="none" w:sz="0" w:space="0" w:color="auto" w:frame="1"/>
          <w:lang w:eastAsia="en-AU"/>
        </w:rPr>
        <w:t>/ students</w:t>
      </w:r>
      <w:r w:rsidRPr="00A56373">
        <w:rPr>
          <w:rFonts w:asciiTheme="minorHAnsi" w:hAnsiTheme="minorHAnsi" w:cstheme="minorHAnsi"/>
          <w:sz w:val="22"/>
          <w:szCs w:val="22"/>
          <w:bdr w:val="none" w:sz="0" w:space="0" w:color="auto" w:frame="1"/>
          <w:lang w:eastAsia="en-AU"/>
        </w:rPr>
        <w:t xml:space="preserve"> must complete </w:t>
      </w:r>
      <w:r w:rsidRPr="00A56373">
        <w:rPr>
          <w:rFonts w:asciiTheme="minorHAnsi" w:hAnsiTheme="minorHAnsi" w:cstheme="minorHAnsi"/>
          <w:sz w:val="22"/>
          <w:szCs w:val="22"/>
          <w:lang w:eastAsia="en-AU"/>
        </w:rPr>
        <w:t xml:space="preserve">a risk </w:t>
      </w:r>
      <w:r w:rsidR="00435488" w:rsidRPr="00A56373">
        <w:rPr>
          <w:rFonts w:asciiTheme="minorHAnsi" w:hAnsiTheme="minorHAnsi" w:cstheme="minorHAnsi"/>
          <w:sz w:val="22"/>
          <w:szCs w:val="22"/>
          <w:lang w:eastAsia="en-AU"/>
        </w:rPr>
        <w:t>assessment to</w:t>
      </w:r>
      <w:r w:rsidR="004E63E5" w:rsidRPr="00A56373">
        <w:rPr>
          <w:rFonts w:asciiTheme="minorHAnsi" w:hAnsiTheme="minorHAnsi" w:cstheme="minorHAnsi"/>
          <w:sz w:val="22"/>
          <w:szCs w:val="22"/>
          <w:lang w:eastAsia="en-AU"/>
        </w:rPr>
        <w:t xml:space="preserve"> identify workplace tasks/locations or other activities associated with an increased risk of acquiring and/or transmission of a VPD.</w:t>
      </w:r>
    </w:p>
    <w:p w14:paraId="21D49A76" w14:textId="338F6D70" w:rsidR="00DB426E" w:rsidRPr="00A56373" w:rsidRDefault="00DB426E" w:rsidP="00A56373">
      <w:pPr>
        <w:pStyle w:val="ListNumber"/>
        <w:ind w:left="567" w:hanging="425"/>
        <w:rPr>
          <w:rFonts w:asciiTheme="minorHAnsi" w:hAnsiTheme="minorHAnsi" w:cstheme="minorHAnsi"/>
          <w:sz w:val="22"/>
          <w:szCs w:val="22"/>
          <w:lang w:eastAsia="en-AU"/>
        </w:rPr>
      </w:pPr>
      <w:r w:rsidRPr="00A56373">
        <w:rPr>
          <w:rFonts w:asciiTheme="minorHAnsi" w:hAnsiTheme="minorHAnsi" w:cstheme="minorHAnsi"/>
          <w:sz w:val="22"/>
          <w:szCs w:val="22"/>
          <w:lang w:eastAsia="en-AU"/>
        </w:rPr>
        <w:t xml:space="preserve">Risk assessments are to be completed before the work commences and include </w:t>
      </w:r>
      <w:r w:rsidR="007F5213" w:rsidRPr="00A56373">
        <w:rPr>
          <w:rFonts w:asciiTheme="minorHAnsi" w:hAnsiTheme="minorHAnsi" w:cstheme="minorHAnsi"/>
          <w:sz w:val="22"/>
          <w:szCs w:val="22"/>
          <w:lang w:eastAsia="en-AU"/>
        </w:rPr>
        <w:t>identifying sources of potential infection including</w:t>
      </w:r>
      <w:r w:rsidRPr="00A56373">
        <w:rPr>
          <w:rFonts w:asciiTheme="minorHAnsi" w:hAnsiTheme="minorHAnsi" w:cstheme="minorHAnsi"/>
          <w:sz w:val="22"/>
          <w:szCs w:val="22"/>
          <w:lang w:eastAsia="en-AU"/>
        </w:rPr>
        <w:t xml:space="preserve"> </w:t>
      </w:r>
      <w:r w:rsidR="007F5213" w:rsidRPr="00A56373">
        <w:rPr>
          <w:rFonts w:asciiTheme="minorHAnsi" w:hAnsiTheme="minorHAnsi" w:cstheme="minorHAnsi"/>
          <w:sz w:val="22"/>
          <w:szCs w:val="22"/>
          <w:lang w:eastAsia="en-AU"/>
        </w:rPr>
        <w:t xml:space="preserve">work </w:t>
      </w:r>
      <w:r w:rsidRPr="00A56373">
        <w:rPr>
          <w:rFonts w:asciiTheme="minorHAnsi" w:hAnsiTheme="minorHAnsi" w:cstheme="minorHAnsi"/>
          <w:sz w:val="22"/>
          <w:szCs w:val="22"/>
          <w:lang w:eastAsia="en-AU"/>
        </w:rPr>
        <w:t xml:space="preserve">process, spills, decontamination and </w:t>
      </w:r>
      <w:r w:rsidR="007F5213" w:rsidRPr="00A56373">
        <w:rPr>
          <w:rFonts w:asciiTheme="minorHAnsi" w:hAnsiTheme="minorHAnsi" w:cstheme="minorHAnsi"/>
          <w:sz w:val="22"/>
          <w:szCs w:val="22"/>
          <w:lang w:eastAsia="en-AU"/>
        </w:rPr>
        <w:t xml:space="preserve">handling </w:t>
      </w:r>
      <w:r w:rsidRPr="00A56373">
        <w:rPr>
          <w:rFonts w:asciiTheme="minorHAnsi" w:hAnsiTheme="minorHAnsi" w:cstheme="minorHAnsi"/>
          <w:sz w:val="22"/>
          <w:szCs w:val="22"/>
          <w:lang w:eastAsia="en-AU"/>
        </w:rPr>
        <w:t>waste.</w:t>
      </w:r>
    </w:p>
    <w:p w14:paraId="206631A3" w14:textId="499BD367" w:rsidR="00FD5A78" w:rsidRPr="00A56373" w:rsidRDefault="00FD5A78" w:rsidP="00A56373">
      <w:pPr>
        <w:pStyle w:val="ListNumber"/>
        <w:numPr>
          <w:ilvl w:val="0"/>
          <w:numId w:val="10"/>
        </w:numPr>
        <w:ind w:left="567" w:hanging="425"/>
        <w:rPr>
          <w:rFonts w:asciiTheme="minorHAnsi" w:hAnsiTheme="minorHAnsi" w:cstheme="minorHAnsi"/>
          <w:sz w:val="22"/>
          <w:szCs w:val="22"/>
          <w:lang w:eastAsia="en-AU"/>
        </w:rPr>
      </w:pPr>
      <w:r w:rsidRPr="00A56373">
        <w:rPr>
          <w:rFonts w:asciiTheme="minorHAnsi" w:eastAsia="Times New Roman" w:hAnsiTheme="minorHAnsi" w:cstheme="minorHAnsi"/>
          <w:color w:val="000000"/>
          <w:sz w:val="22"/>
          <w:szCs w:val="22"/>
          <w:lang w:eastAsia="en-AU"/>
        </w:rPr>
        <w:t xml:space="preserve">The </w:t>
      </w:r>
      <w:r w:rsidR="0069018C" w:rsidRPr="00A56373">
        <w:rPr>
          <w:rFonts w:asciiTheme="minorHAnsi" w:eastAsia="Times New Roman" w:hAnsiTheme="minorHAnsi" w:cstheme="minorHAnsi"/>
          <w:color w:val="000000"/>
          <w:sz w:val="22"/>
          <w:szCs w:val="22"/>
          <w:lang w:eastAsia="en-AU"/>
        </w:rPr>
        <w:t>r</w:t>
      </w:r>
      <w:r w:rsidRPr="00A56373">
        <w:rPr>
          <w:rFonts w:asciiTheme="minorHAnsi" w:eastAsia="Times New Roman" w:hAnsiTheme="minorHAnsi" w:cstheme="minorHAnsi"/>
          <w:color w:val="000000"/>
          <w:sz w:val="22"/>
          <w:szCs w:val="22"/>
          <w:lang w:eastAsia="en-AU"/>
        </w:rPr>
        <w:t xml:space="preserve">isk assessment must outline what controls will be in place to manage or </w:t>
      </w:r>
      <w:r w:rsidRPr="00A56373">
        <w:rPr>
          <w:rFonts w:asciiTheme="minorHAnsi" w:hAnsiTheme="minorHAnsi" w:cstheme="minorHAnsi"/>
          <w:sz w:val="22"/>
          <w:szCs w:val="22"/>
          <w:lang w:eastAsia="en-AU"/>
        </w:rPr>
        <w:t>reduce the likelihood of infection and transmitting VPD in addition to vaccination.</w:t>
      </w:r>
    </w:p>
    <w:p w14:paraId="6081A921" w14:textId="202E622C" w:rsidR="0069018C" w:rsidRPr="00A56373" w:rsidRDefault="0069018C" w:rsidP="00A56373">
      <w:pPr>
        <w:pStyle w:val="ListNumber"/>
        <w:numPr>
          <w:ilvl w:val="0"/>
          <w:numId w:val="10"/>
        </w:numPr>
        <w:ind w:left="567" w:hanging="425"/>
        <w:rPr>
          <w:rFonts w:asciiTheme="minorHAnsi" w:hAnsiTheme="minorHAnsi" w:cstheme="minorHAnsi"/>
          <w:sz w:val="22"/>
          <w:szCs w:val="22"/>
          <w:lang w:eastAsia="en-AU"/>
        </w:rPr>
      </w:pPr>
      <w:r w:rsidRPr="00A56373">
        <w:rPr>
          <w:rFonts w:asciiTheme="minorHAnsi" w:hAnsiTheme="minorHAnsi" w:cstheme="minorHAnsi"/>
          <w:sz w:val="22"/>
          <w:szCs w:val="22"/>
          <w:lang w:eastAsia="en-AU"/>
        </w:rPr>
        <w:t xml:space="preserve">The risk assessment must identify if changes in a </w:t>
      </w:r>
      <w:r w:rsidR="003A685A" w:rsidRPr="00A56373">
        <w:rPr>
          <w:rFonts w:asciiTheme="minorHAnsi" w:hAnsiTheme="minorHAnsi" w:cstheme="minorHAnsi"/>
          <w:sz w:val="22"/>
          <w:szCs w:val="22"/>
          <w:lang w:eastAsia="en-AU"/>
        </w:rPr>
        <w:t>person’s</w:t>
      </w:r>
      <w:r w:rsidRPr="00A56373">
        <w:rPr>
          <w:rFonts w:asciiTheme="minorHAnsi" w:hAnsiTheme="minorHAnsi" w:cstheme="minorHAnsi"/>
          <w:sz w:val="22"/>
          <w:szCs w:val="22"/>
          <w:lang w:eastAsia="en-AU"/>
        </w:rPr>
        <w:t xml:space="preserve"> health status</w:t>
      </w:r>
      <w:r w:rsidR="00E75601" w:rsidRPr="00A56373">
        <w:rPr>
          <w:rFonts w:asciiTheme="minorHAnsi" w:hAnsiTheme="minorHAnsi" w:cstheme="minorHAnsi"/>
          <w:sz w:val="22"/>
          <w:szCs w:val="22"/>
          <w:lang w:eastAsia="en-AU"/>
        </w:rPr>
        <w:t>,</w:t>
      </w:r>
      <w:r w:rsidRPr="00A56373">
        <w:rPr>
          <w:rFonts w:asciiTheme="minorHAnsi" w:hAnsiTheme="minorHAnsi" w:cstheme="minorHAnsi"/>
          <w:sz w:val="22"/>
          <w:szCs w:val="22"/>
          <w:lang w:eastAsia="en-AU"/>
        </w:rPr>
        <w:t xml:space="preserve"> such as pregnancy or be</w:t>
      </w:r>
      <w:r w:rsidR="00530119" w:rsidRPr="00A56373">
        <w:rPr>
          <w:rFonts w:asciiTheme="minorHAnsi" w:hAnsiTheme="minorHAnsi" w:cstheme="minorHAnsi"/>
          <w:sz w:val="22"/>
          <w:szCs w:val="22"/>
          <w:lang w:eastAsia="en-AU"/>
        </w:rPr>
        <w:t>coming</w:t>
      </w:r>
      <w:r w:rsidRPr="00A56373">
        <w:rPr>
          <w:rFonts w:asciiTheme="minorHAnsi" w:hAnsiTheme="minorHAnsi" w:cstheme="minorHAnsi"/>
          <w:sz w:val="22"/>
          <w:szCs w:val="22"/>
          <w:lang w:eastAsia="en-AU"/>
        </w:rPr>
        <w:t xml:space="preserve"> immunocompromised </w:t>
      </w:r>
      <w:r w:rsidR="005846AF" w:rsidRPr="00A56373">
        <w:rPr>
          <w:rFonts w:asciiTheme="minorHAnsi" w:hAnsiTheme="minorHAnsi" w:cstheme="minorHAnsi"/>
          <w:sz w:val="22"/>
          <w:szCs w:val="22"/>
          <w:lang w:eastAsia="en-AU"/>
        </w:rPr>
        <w:t>occur</w:t>
      </w:r>
      <w:r w:rsidR="00E75601" w:rsidRPr="00A56373">
        <w:rPr>
          <w:rFonts w:asciiTheme="minorHAnsi" w:hAnsiTheme="minorHAnsi" w:cstheme="minorHAnsi"/>
          <w:sz w:val="22"/>
          <w:szCs w:val="22"/>
          <w:lang w:eastAsia="en-AU"/>
        </w:rPr>
        <w:t>s</w:t>
      </w:r>
      <w:r w:rsidR="00530119" w:rsidRPr="00A56373">
        <w:rPr>
          <w:rFonts w:asciiTheme="minorHAnsi" w:hAnsiTheme="minorHAnsi" w:cstheme="minorHAnsi"/>
          <w:sz w:val="22"/>
          <w:szCs w:val="22"/>
          <w:lang w:eastAsia="en-AU"/>
        </w:rPr>
        <w:t>,</w:t>
      </w:r>
      <w:r w:rsidR="00E75601" w:rsidRPr="00A56373">
        <w:rPr>
          <w:rFonts w:asciiTheme="minorHAnsi" w:hAnsiTheme="minorHAnsi" w:cstheme="minorHAnsi"/>
          <w:sz w:val="22"/>
          <w:szCs w:val="22"/>
          <w:lang w:eastAsia="en-AU"/>
        </w:rPr>
        <w:t xml:space="preserve"> </w:t>
      </w:r>
      <w:r w:rsidR="00E75601" w:rsidRPr="00A56373">
        <w:rPr>
          <w:rStyle w:val="normaltextrun"/>
          <w:rFonts w:cs="Arial"/>
          <w:sz w:val="22"/>
          <w:szCs w:val="22"/>
          <w:shd w:val="clear" w:color="auto" w:fill="FFFFFF"/>
        </w:rPr>
        <w:t>the</w:t>
      </w:r>
      <w:r w:rsidR="00530119" w:rsidRPr="00A56373">
        <w:rPr>
          <w:rStyle w:val="normaltextrun"/>
          <w:rFonts w:cs="Arial"/>
          <w:sz w:val="22"/>
          <w:szCs w:val="22"/>
          <w:shd w:val="clear" w:color="auto" w:fill="FFFFFF"/>
        </w:rPr>
        <w:t>n the</w:t>
      </w:r>
      <w:r w:rsidR="00E75601" w:rsidRPr="00A56373">
        <w:rPr>
          <w:rStyle w:val="normaltextrun"/>
          <w:rFonts w:cs="Arial"/>
          <w:sz w:val="22"/>
          <w:szCs w:val="22"/>
          <w:shd w:val="clear" w:color="auto" w:fill="FFFFFF"/>
        </w:rPr>
        <w:t xml:space="preserve"> manager</w:t>
      </w:r>
      <w:r w:rsidR="00E35DF7" w:rsidRPr="00A56373">
        <w:rPr>
          <w:rStyle w:val="normaltextrun"/>
          <w:rFonts w:cs="Arial"/>
          <w:sz w:val="22"/>
          <w:szCs w:val="22"/>
          <w:shd w:val="clear" w:color="auto" w:fill="FFFFFF"/>
        </w:rPr>
        <w:t xml:space="preserve"> </w:t>
      </w:r>
      <w:r w:rsidR="00530119" w:rsidRPr="00A56373">
        <w:rPr>
          <w:rStyle w:val="normaltextrun"/>
          <w:rFonts w:cs="Arial"/>
          <w:sz w:val="22"/>
          <w:szCs w:val="22"/>
          <w:shd w:val="clear" w:color="auto" w:fill="FFFFFF"/>
        </w:rPr>
        <w:t>/</w:t>
      </w:r>
      <w:r w:rsidR="00E35DF7" w:rsidRPr="00A56373">
        <w:rPr>
          <w:rStyle w:val="normaltextrun"/>
          <w:rFonts w:cs="Arial"/>
          <w:sz w:val="22"/>
          <w:szCs w:val="22"/>
          <w:shd w:val="clear" w:color="auto" w:fill="FFFFFF"/>
        </w:rPr>
        <w:t xml:space="preserve"> </w:t>
      </w:r>
      <w:r w:rsidR="00530119" w:rsidRPr="00A56373">
        <w:rPr>
          <w:rStyle w:val="normaltextrun"/>
          <w:rFonts w:cs="Arial"/>
          <w:sz w:val="22"/>
          <w:szCs w:val="22"/>
          <w:shd w:val="clear" w:color="auto" w:fill="FFFFFF"/>
        </w:rPr>
        <w:t>supervisor</w:t>
      </w:r>
      <w:r w:rsidR="00E75601" w:rsidRPr="00A56373">
        <w:rPr>
          <w:rStyle w:val="normaltextrun"/>
          <w:rFonts w:cs="Arial"/>
          <w:sz w:val="22"/>
          <w:szCs w:val="22"/>
          <w:shd w:val="clear" w:color="auto" w:fill="FFFFFF"/>
        </w:rPr>
        <w:t xml:space="preserve"> must review the risk assessment and associated procedures to identify if </w:t>
      </w:r>
      <w:r w:rsidR="00346FBB" w:rsidRPr="00A56373">
        <w:rPr>
          <w:rStyle w:val="normaltextrun"/>
          <w:rFonts w:cs="Arial"/>
          <w:sz w:val="22"/>
          <w:szCs w:val="22"/>
          <w:shd w:val="clear" w:color="auto" w:fill="FFFFFF"/>
        </w:rPr>
        <w:t>any changes</w:t>
      </w:r>
      <w:r w:rsidR="00E75601" w:rsidRPr="00A56373">
        <w:rPr>
          <w:rStyle w:val="normaltextrun"/>
          <w:rFonts w:cs="Arial"/>
          <w:sz w:val="22"/>
          <w:szCs w:val="22"/>
          <w:shd w:val="clear" w:color="auto" w:fill="FFFFFF"/>
        </w:rPr>
        <w:t xml:space="preserve"> are required to their work tasks.</w:t>
      </w:r>
      <w:r w:rsidR="00E75601" w:rsidRPr="00A56373">
        <w:rPr>
          <w:rStyle w:val="eop"/>
          <w:rFonts w:cs="Arial"/>
          <w:sz w:val="22"/>
          <w:szCs w:val="22"/>
          <w:shd w:val="clear" w:color="auto" w:fill="FFFFFF"/>
        </w:rPr>
        <w:t> </w:t>
      </w:r>
      <w:r w:rsidR="005846AF" w:rsidRPr="00A56373">
        <w:rPr>
          <w:rFonts w:asciiTheme="minorHAnsi" w:hAnsiTheme="minorHAnsi" w:cstheme="minorHAnsi"/>
          <w:sz w:val="22"/>
          <w:szCs w:val="22"/>
          <w:lang w:eastAsia="en-AU"/>
        </w:rPr>
        <w:t xml:space="preserve"> </w:t>
      </w:r>
    </w:p>
    <w:p w14:paraId="3A684E7B" w14:textId="75A48053" w:rsidR="004E63E5" w:rsidRPr="00A56373" w:rsidRDefault="004E63E5" w:rsidP="00A56373">
      <w:pPr>
        <w:pStyle w:val="ListNumber"/>
        <w:ind w:left="567" w:hanging="425"/>
        <w:rPr>
          <w:rFonts w:asciiTheme="minorHAnsi" w:hAnsiTheme="minorHAnsi" w:cstheme="minorHAnsi"/>
          <w:sz w:val="22"/>
          <w:szCs w:val="22"/>
          <w:lang w:eastAsia="en-AU"/>
        </w:rPr>
      </w:pPr>
      <w:r w:rsidRPr="00A56373">
        <w:rPr>
          <w:rFonts w:asciiTheme="minorHAnsi" w:hAnsiTheme="minorHAnsi" w:cstheme="minorHAnsi"/>
          <w:sz w:val="22"/>
          <w:szCs w:val="22"/>
          <w:lang w:eastAsia="en-AU"/>
        </w:rPr>
        <w:t xml:space="preserve">Some activities </w:t>
      </w:r>
      <w:r w:rsidR="00B30741" w:rsidRPr="00A56373">
        <w:rPr>
          <w:rFonts w:asciiTheme="minorHAnsi" w:hAnsiTheme="minorHAnsi" w:cstheme="minorHAnsi"/>
          <w:sz w:val="22"/>
          <w:szCs w:val="22"/>
          <w:lang w:eastAsia="en-AU"/>
        </w:rPr>
        <w:t xml:space="preserve">or </w:t>
      </w:r>
      <w:hyperlink r:id="rId15" w:history="1">
        <w:r w:rsidR="00530119" w:rsidRPr="00A56373">
          <w:rPr>
            <w:rStyle w:val="Hyperlink"/>
            <w:rFonts w:asciiTheme="minorHAnsi" w:hAnsiTheme="minorHAnsi" w:cstheme="minorHAnsi"/>
            <w:sz w:val="22"/>
            <w:szCs w:val="22"/>
            <w:lang w:eastAsia="en-AU"/>
          </w:rPr>
          <w:t>R</w:t>
        </w:r>
        <w:r w:rsidR="00B30741" w:rsidRPr="00A56373">
          <w:rPr>
            <w:rStyle w:val="Hyperlink"/>
            <w:rFonts w:asciiTheme="minorHAnsi" w:hAnsiTheme="minorHAnsi" w:cstheme="minorHAnsi"/>
            <w:sz w:val="22"/>
            <w:szCs w:val="22"/>
            <w:lang w:eastAsia="en-AU"/>
          </w:rPr>
          <w:t xml:space="preserve">isk </w:t>
        </w:r>
        <w:r w:rsidR="00530119" w:rsidRPr="00A56373">
          <w:rPr>
            <w:rStyle w:val="Hyperlink"/>
            <w:rFonts w:asciiTheme="minorHAnsi" w:hAnsiTheme="minorHAnsi" w:cstheme="minorHAnsi"/>
            <w:sz w:val="22"/>
            <w:szCs w:val="22"/>
            <w:lang w:eastAsia="en-AU"/>
          </w:rPr>
          <w:t>G</w:t>
        </w:r>
        <w:r w:rsidR="00B30741" w:rsidRPr="00A56373">
          <w:rPr>
            <w:rStyle w:val="Hyperlink"/>
            <w:rFonts w:asciiTheme="minorHAnsi" w:hAnsiTheme="minorHAnsi" w:cstheme="minorHAnsi"/>
            <w:sz w:val="22"/>
            <w:szCs w:val="22"/>
            <w:lang w:eastAsia="en-AU"/>
          </w:rPr>
          <w:t>roups</w:t>
        </w:r>
      </w:hyperlink>
      <w:r w:rsidR="00B30741" w:rsidRPr="00A56373">
        <w:rPr>
          <w:rFonts w:asciiTheme="minorHAnsi" w:hAnsiTheme="minorHAnsi" w:cstheme="minorHAnsi"/>
          <w:sz w:val="22"/>
          <w:szCs w:val="22"/>
          <w:lang w:eastAsia="en-AU"/>
        </w:rPr>
        <w:t xml:space="preserve"> of organisms </w:t>
      </w:r>
      <w:r w:rsidRPr="00A56373">
        <w:rPr>
          <w:rFonts w:asciiTheme="minorHAnsi" w:hAnsiTheme="minorHAnsi" w:cstheme="minorHAnsi"/>
          <w:sz w:val="22"/>
          <w:szCs w:val="22"/>
          <w:lang w:eastAsia="en-AU"/>
        </w:rPr>
        <w:t xml:space="preserve">have been identified </w:t>
      </w:r>
      <w:r w:rsidR="00E75601" w:rsidRPr="00A56373">
        <w:rPr>
          <w:rFonts w:asciiTheme="minorHAnsi" w:hAnsiTheme="minorHAnsi" w:cstheme="minorHAnsi"/>
          <w:sz w:val="22"/>
          <w:szCs w:val="22"/>
          <w:lang w:eastAsia="en-AU"/>
        </w:rPr>
        <w:t>as</w:t>
      </w:r>
      <w:r w:rsidR="00B30741" w:rsidRPr="00A56373">
        <w:rPr>
          <w:rFonts w:asciiTheme="minorHAnsi" w:hAnsiTheme="minorHAnsi" w:cstheme="minorHAnsi"/>
          <w:sz w:val="22"/>
          <w:szCs w:val="22"/>
          <w:lang w:eastAsia="en-AU"/>
        </w:rPr>
        <w:t xml:space="preserve"> </w:t>
      </w:r>
      <w:r w:rsidRPr="00A56373">
        <w:rPr>
          <w:rFonts w:asciiTheme="minorHAnsi" w:hAnsiTheme="minorHAnsi" w:cstheme="minorHAnsi"/>
          <w:sz w:val="22"/>
          <w:szCs w:val="22"/>
          <w:lang w:eastAsia="en-AU"/>
        </w:rPr>
        <w:t>increas</w:t>
      </w:r>
      <w:r w:rsidR="00B30741" w:rsidRPr="00A56373">
        <w:rPr>
          <w:rFonts w:asciiTheme="minorHAnsi" w:hAnsiTheme="minorHAnsi" w:cstheme="minorHAnsi"/>
          <w:sz w:val="22"/>
          <w:szCs w:val="22"/>
          <w:lang w:eastAsia="en-AU"/>
        </w:rPr>
        <w:t>ing the</w:t>
      </w:r>
      <w:r w:rsidRPr="00A56373">
        <w:rPr>
          <w:rFonts w:asciiTheme="minorHAnsi" w:hAnsiTheme="minorHAnsi" w:cstheme="minorHAnsi"/>
          <w:sz w:val="22"/>
          <w:szCs w:val="22"/>
          <w:lang w:eastAsia="en-AU"/>
        </w:rPr>
        <w:t xml:space="preserve"> risk of acqui</w:t>
      </w:r>
      <w:r w:rsidR="007F5213" w:rsidRPr="00A56373">
        <w:rPr>
          <w:rFonts w:asciiTheme="minorHAnsi" w:hAnsiTheme="minorHAnsi" w:cstheme="minorHAnsi"/>
          <w:sz w:val="22"/>
          <w:szCs w:val="22"/>
          <w:lang w:eastAsia="en-AU"/>
        </w:rPr>
        <w:t>ring</w:t>
      </w:r>
      <w:r w:rsidRPr="00A56373">
        <w:rPr>
          <w:rFonts w:asciiTheme="minorHAnsi" w:hAnsiTheme="minorHAnsi" w:cstheme="minorHAnsi"/>
          <w:sz w:val="22"/>
          <w:szCs w:val="22"/>
          <w:lang w:eastAsia="en-AU"/>
        </w:rPr>
        <w:t xml:space="preserve"> or transmi</w:t>
      </w:r>
      <w:r w:rsidR="00E75601" w:rsidRPr="00A56373">
        <w:rPr>
          <w:rFonts w:asciiTheme="minorHAnsi" w:hAnsiTheme="minorHAnsi" w:cstheme="minorHAnsi"/>
          <w:sz w:val="22"/>
          <w:szCs w:val="22"/>
          <w:lang w:eastAsia="en-AU"/>
        </w:rPr>
        <w:t>tting</w:t>
      </w:r>
      <w:r w:rsidRPr="00A56373">
        <w:rPr>
          <w:rFonts w:asciiTheme="minorHAnsi" w:hAnsiTheme="minorHAnsi" w:cstheme="minorHAnsi"/>
          <w:sz w:val="22"/>
          <w:szCs w:val="22"/>
          <w:lang w:eastAsia="en-AU"/>
        </w:rPr>
        <w:t xml:space="preserve"> of VPD, these include </w:t>
      </w:r>
      <w:r w:rsidR="00435488" w:rsidRPr="00A56373">
        <w:rPr>
          <w:rFonts w:asciiTheme="minorHAnsi" w:hAnsiTheme="minorHAnsi" w:cstheme="minorHAnsi"/>
          <w:sz w:val="22"/>
          <w:szCs w:val="22"/>
          <w:lang w:eastAsia="en-AU"/>
        </w:rPr>
        <w:t>when</w:t>
      </w:r>
      <w:r w:rsidR="00A56373">
        <w:rPr>
          <w:rFonts w:asciiTheme="minorHAnsi" w:hAnsiTheme="minorHAnsi" w:cstheme="minorHAnsi"/>
          <w:sz w:val="22"/>
          <w:szCs w:val="22"/>
          <w:lang w:eastAsia="en-AU"/>
        </w:rPr>
        <w:t>;</w:t>
      </w:r>
    </w:p>
    <w:p w14:paraId="1DDD5406" w14:textId="499F2246" w:rsidR="00374F77" w:rsidRPr="00A56373" w:rsidRDefault="00E32B3F" w:rsidP="00A56373">
      <w:pPr>
        <w:pStyle w:val="ListNumber2"/>
        <w:ind w:left="1701" w:hanging="425"/>
        <w:rPr>
          <w:rFonts w:asciiTheme="minorHAnsi" w:hAnsiTheme="minorHAnsi" w:cstheme="minorHAnsi"/>
          <w:sz w:val="22"/>
          <w:szCs w:val="22"/>
          <w:lang w:eastAsia="en-AU"/>
        </w:rPr>
      </w:pPr>
      <w:r w:rsidRPr="00A56373">
        <w:rPr>
          <w:rFonts w:asciiTheme="minorHAnsi" w:hAnsiTheme="minorHAnsi" w:cstheme="minorHAnsi"/>
          <w:sz w:val="22"/>
          <w:szCs w:val="22"/>
          <w:lang w:eastAsia="en-AU"/>
        </w:rPr>
        <w:t xml:space="preserve">handling </w:t>
      </w:r>
      <w:r w:rsidR="00435488" w:rsidRPr="00A56373">
        <w:rPr>
          <w:rFonts w:asciiTheme="minorHAnsi" w:hAnsiTheme="minorHAnsi" w:cstheme="minorHAnsi"/>
          <w:sz w:val="22"/>
          <w:szCs w:val="22"/>
          <w:lang w:eastAsia="en-AU"/>
        </w:rPr>
        <w:t xml:space="preserve">or exposed to </w:t>
      </w:r>
      <w:r w:rsidRPr="00A56373">
        <w:rPr>
          <w:rFonts w:asciiTheme="minorHAnsi" w:hAnsiTheme="minorHAnsi" w:cstheme="minorHAnsi"/>
          <w:sz w:val="22"/>
          <w:szCs w:val="22"/>
          <w:lang w:eastAsia="en-AU"/>
        </w:rPr>
        <w:t xml:space="preserve">human </w:t>
      </w:r>
      <w:r w:rsidR="00E75601" w:rsidRPr="00A56373">
        <w:rPr>
          <w:rFonts w:asciiTheme="minorHAnsi" w:hAnsiTheme="minorHAnsi" w:cstheme="minorHAnsi"/>
          <w:sz w:val="22"/>
          <w:szCs w:val="22"/>
          <w:lang w:eastAsia="en-AU"/>
        </w:rPr>
        <w:t xml:space="preserve">body fluids, </w:t>
      </w:r>
      <w:r w:rsidRPr="00A56373">
        <w:rPr>
          <w:rFonts w:asciiTheme="minorHAnsi" w:hAnsiTheme="minorHAnsi" w:cstheme="minorHAnsi"/>
          <w:sz w:val="22"/>
          <w:szCs w:val="22"/>
          <w:lang w:eastAsia="en-AU"/>
        </w:rPr>
        <w:t>blood and blood products</w:t>
      </w:r>
    </w:p>
    <w:p w14:paraId="45BD7EDD" w14:textId="77777777" w:rsidR="00374F77" w:rsidRPr="00435488" w:rsidRDefault="00E32B3F" w:rsidP="00A56373">
      <w:pPr>
        <w:pStyle w:val="ListNumber2"/>
        <w:ind w:left="1560" w:hanging="284"/>
        <w:rPr>
          <w:rFonts w:asciiTheme="minorHAnsi" w:hAnsiTheme="minorHAnsi" w:cstheme="minorHAnsi"/>
          <w:sz w:val="22"/>
          <w:szCs w:val="22"/>
          <w:lang w:eastAsia="en-AU"/>
        </w:rPr>
      </w:pPr>
      <w:r w:rsidRPr="00435488">
        <w:rPr>
          <w:rFonts w:asciiTheme="minorHAnsi" w:eastAsia="Times New Roman" w:hAnsiTheme="minorHAnsi" w:cstheme="minorHAnsi"/>
          <w:color w:val="000000"/>
          <w:sz w:val="22"/>
          <w:szCs w:val="22"/>
          <w:lang w:eastAsia="en-AU"/>
        </w:rPr>
        <w:lastRenderedPageBreak/>
        <w:t>handling human faeces, urine or intestinal contents</w:t>
      </w:r>
    </w:p>
    <w:p w14:paraId="0B669322" w14:textId="77777777" w:rsidR="00374F77" w:rsidRPr="00435488" w:rsidRDefault="00E32B3F" w:rsidP="00A56373">
      <w:pPr>
        <w:pStyle w:val="ListNumber2"/>
        <w:ind w:left="1560" w:hanging="284"/>
        <w:rPr>
          <w:rFonts w:asciiTheme="minorHAnsi" w:hAnsiTheme="minorHAnsi" w:cstheme="minorHAnsi"/>
          <w:sz w:val="22"/>
          <w:szCs w:val="22"/>
          <w:lang w:eastAsia="en-AU"/>
        </w:rPr>
      </w:pPr>
      <w:r w:rsidRPr="00435488">
        <w:rPr>
          <w:rFonts w:asciiTheme="minorHAnsi" w:eastAsia="Times New Roman" w:hAnsiTheme="minorHAnsi" w:cstheme="minorHAnsi"/>
          <w:color w:val="000000"/>
          <w:sz w:val="22"/>
          <w:szCs w:val="22"/>
          <w:lang w:eastAsia="en-AU"/>
        </w:rPr>
        <w:t>handling infectious organisms associated with vaccine-preventable diseases</w:t>
      </w:r>
    </w:p>
    <w:p w14:paraId="4CA4A84E" w14:textId="77777777" w:rsidR="00374F77" w:rsidRPr="00435488" w:rsidRDefault="00E32B3F" w:rsidP="00A56373">
      <w:pPr>
        <w:pStyle w:val="ListNumber2"/>
        <w:ind w:left="1560" w:hanging="284"/>
        <w:rPr>
          <w:rFonts w:asciiTheme="minorHAnsi" w:hAnsiTheme="minorHAnsi" w:cstheme="minorHAnsi"/>
          <w:sz w:val="22"/>
          <w:szCs w:val="22"/>
          <w:lang w:eastAsia="en-AU"/>
        </w:rPr>
      </w:pPr>
      <w:r w:rsidRPr="00435488">
        <w:rPr>
          <w:rFonts w:asciiTheme="minorHAnsi" w:eastAsia="Times New Roman" w:hAnsiTheme="minorHAnsi" w:cstheme="minorHAnsi"/>
          <w:color w:val="000000"/>
          <w:sz w:val="22"/>
          <w:szCs w:val="22"/>
          <w:lang w:eastAsia="en-AU"/>
        </w:rPr>
        <w:t>exposure to mammalian foetuses, placentae or uterine contents</w:t>
      </w:r>
    </w:p>
    <w:p w14:paraId="33FCE9CC" w14:textId="361B5843" w:rsidR="00374F77" w:rsidRPr="00435488" w:rsidRDefault="00E75601" w:rsidP="00A56373">
      <w:pPr>
        <w:pStyle w:val="ListNumber2"/>
        <w:ind w:left="1560" w:hanging="284"/>
        <w:rPr>
          <w:rFonts w:asciiTheme="minorHAnsi" w:hAnsiTheme="minorHAnsi" w:cstheme="minorHAnsi"/>
          <w:sz w:val="22"/>
          <w:szCs w:val="22"/>
          <w:lang w:eastAsia="en-AU"/>
        </w:rPr>
      </w:pPr>
      <w:r>
        <w:rPr>
          <w:rFonts w:asciiTheme="minorHAnsi" w:hAnsiTheme="minorHAnsi" w:cstheme="minorHAnsi"/>
          <w:color w:val="000000"/>
          <w:sz w:val="22"/>
          <w:szCs w:val="22"/>
          <w:shd w:val="clear" w:color="auto" w:fill="FFFFFF"/>
        </w:rPr>
        <w:t>c</w:t>
      </w:r>
      <w:r w:rsidR="00A643E7" w:rsidRPr="00435488">
        <w:rPr>
          <w:rFonts w:asciiTheme="minorHAnsi" w:hAnsiTheme="minorHAnsi" w:cstheme="minorHAnsi"/>
          <w:color w:val="000000"/>
          <w:sz w:val="22"/>
          <w:szCs w:val="22"/>
          <w:shd w:val="clear" w:color="auto" w:fill="FFFFFF"/>
        </w:rPr>
        <w:t>ontact with animals, animal blood, tissues, products</w:t>
      </w:r>
      <w:r>
        <w:rPr>
          <w:rFonts w:asciiTheme="minorHAnsi" w:hAnsiTheme="minorHAnsi" w:cstheme="minorHAnsi"/>
          <w:color w:val="000000"/>
          <w:sz w:val="22"/>
          <w:szCs w:val="22"/>
          <w:shd w:val="clear" w:color="auto" w:fill="FFFFFF"/>
        </w:rPr>
        <w:t>, carcases</w:t>
      </w:r>
      <w:r w:rsidR="00A643E7" w:rsidRPr="00435488">
        <w:rPr>
          <w:rFonts w:asciiTheme="minorHAnsi" w:hAnsiTheme="minorHAnsi" w:cstheme="minorHAnsi"/>
          <w:color w:val="000000"/>
          <w:sz w:val="22"/>
          <w:szCs w:val="22"/>
          <w:shd w:val="clear" w:color="auto" w:fill="FFFFFF"/>
        </w:rPr>
        <w:t xml:space="preserve"> or animal waste</w:t>
      </w:r>
    </w:p>
    <w:p w14:paraId="07BC5B68" w14:textId="77777777" w:rsidR="00374F77" w:rsidRPr="00435488" w:rsidRDefault="00E32B3F" w:rsidP="00A56373">
      <w:pPr>
        <w:pStyle w:val="ListNumber2"/>
        <w:ind w:left="1560" w:hanging="284"/>
        <w:rPr>
          <w:rFonts w:asciiTheme="minorHAnsi" w:hAnsiTheme="minorHAnsi" w:cstheme="minorHAnsi"/>
          <w:sz w:val="22"/>
          <w:szCs w:val="22"/>
          <w:lang w:eastAsia="en-AU"/>
        </w:rPr>
      </w:pPr>
      <w:r w:rsidRPr="00435488">
        <w:rPr>
          <w:rFonts w:asciiTheme="minorHAnsi" w:eastAsia="Times New Roman" w:hAnsiTheme="minorHAnsi" w:cstheme="minorHAnsi"/>
          <w:color w:val="000000"/>
          <w:sz w:val="22"/>
          <w:szCs w:val="22"/>
          <w:lang w:eastAsia="en-AU"/>
        </w:rPr>
        <w:t>exposure to zoonotic pathogens when working with animals</w:t>
      </w:r>
    </w:p>
    <w:p w14:paraId="142E3C2D" w14:textId="77777777" w:rsidR="00A56373" w:rsidRDefault="00E32B3F" w:rsidP="00A56373">
      <w:pPr>
        <w:pStyle w:val="ListNumber2"/>
        <w:ind w:left="1560" w:hanging="284"/>
        <w:rPr>
          <w:rFonts w:asciiTheme="minorHAnsi" w:hAnsiTheme="minorHAnsi" w:cstheme="minorHAnsi"/>
          <w:sz w:val="22"/>
          <w:szCs w:val="22"/>
          <w:lang w:eastAsia="en-AU"/>
        </w:rPr>
      </w:pPr>
      <w:r w:rsidRPr="00435488">
        <w:rPr>
          <w:rFonts w:asciiTheme="minorHAnsi" w:eastAsia="Times New Roman" w:hAnsiTheme="minorHAnsi" w:cstheme="minorHAnsi"/>
          <w:color w:val="000000"/>
          <w:sz w:val="22"/>
          <w:szCs w:val="22"/>
          <w:lang w:eastAsia="en-AU"/>
        </w:rPr>
        <w:t>exposure to wild caught or infected biting arthropods</w:t>
      </w:r>
    </w:p>
    <w:p w14:paraId="077375B7" w14:textId="103D212C" w:rsidR="00374F77" w:rsidRPr="00A56373" w:rsidRDefault="00E32B3F" w:rsidP="00A56373">
      <w:pPr>
        <w:pStyle w:val="ListNumber2"/>
        <w:ind w:left="1701" w:hanging="425"/>
        <w:rPr>
          <w:rFonts w:asciiTheme="minorHAnsi" w:hAnsiTheme="minorHAnsi" w:cstheme="minorHAnsi"/>
          <w:sz w:val="22"/>
          <w:szCs w:val="22"/>
          <w:lang w:eastAsia="en-AU"/>
        </w:rPr>
      </w:pPr>
      <w:r w:rsidRPr="00A56373">
        <w:rPr>
          <w:rFonts w:asciiTheme="minorHAnsi" w:eastAsia="Times New Roman" w:hAnsiTheme="minorHAnsi" w:cstheme="minorHAnsi"/>
          <w:color w:val="000000"/>
          <w:sz w:val="22"/>
          <w:szCs w:val="22"/>
          <w:lang w:eastAsia="en-AU"/>
        </w:rPr>
        <w:t>exposure to wildlife</w:t>
      </w:r>
      <w:r w:rsidR="002A6848" w:rsidRPr="00A56373">
        <w:rPr>
          <w:rFonts w:asciiTheme="minorHAnsi" w:eastAsia="Times New Roman" w:hAnsiTheme="minorHAnsi" w:cstheme="minorHAnsi"/>
          <w:color w:val="000000"/>
          <w:sz w:val="22"/>
          <w:szCs w:val="22"/>
          <w:lang w:eastAsia="en-AU"/>
        </w:rPr>
        <w:t xml:space="preserve"> or wildlife products</w:t>
      </w:r>
      <w:r w:rsidR="00E75601" w:rsidRPr="00A56373">
        <w:rPr>
          <w:rFonts w:asciiTheme="minorHAnsi" w:eastAsia="Times New Roman" w:hAnsiTheme="minorHAnsi" w:cstheme="minorHAnsi"/>
          <w:color w:val="000000"/>
          <w:sz w:val="22"/>
          <w:szCs w:val="22"/>
          <w:lang w:eastAsia="en-AU"/>
        </w:rPr>
        <w:t xml:space="preserve"> or carcases</w:t>
      </w:r>
    </w:p>
    <w:p w14:paraId="0E96A27F" w14:textId="3FBCCE47" w:rsidR="00374F77" w:rsidRPr="00435488" w:rsidRDefault="00E32B3F" w:rsidP="00A56373">
      <w:pPr>
        <w:pStyle w:val="ListNumber2"/>
        <w:ind w:left="1560" w:hanging="284"/>
        <w:rPr>
          <w:rFonts w:asciiTheme="minorHAnsi" w:hAnsiTheme="minorHAnsi" w:cstheme="minorHAnsi"/>
          <w:sz w:val="22"/>
          <w:szCs w:val="22"/>
          <w:lang w:eastAsia="en-AU"/>
        </w:rPr>
      </w:pPr>
      <w:r w:rsidRPr="00435488">
        <w:rPr>
          <w:rFonts w:asciiTheme="minorHAnsi" w:eastAsia="Times New Roman" w:hAnsiTheme="minorHAnsi" w:cstheme="minorHAnsi"/>
          <w:color w:val="000000"/>
          <w:sz w:val="22"/>
          <w:szCs w:val="22"/>
          <w:lang w:eastAsia="en-AU"/>
        </w:rPr>
        <w:t xml:space="preserve">working overseas especially </w:t>
      </w:r>
      <w:r w:rsidR="00410F8E" w:rsidRPr="00435488">
        <w:rPr>
          <w:rFonts w:asciiTheme="minorHAnsi" w:eastAsia="Times New Roman" w:hAnsiTheme="minorHAnsi" w:cstheme="minorHAnsi"/>
          <w:color w:val="000000"/>
          <w:sz w:val="22"/>
          <w:szCs w:val="22"/>
          <w:lang w:eastAsia="en-AU"/>
        </w:rPr>
        <w:t>in</w:t>
      </w:r>
      <w:r w:rsidRPr="00435488">
        <w:rPr>
          <w:rFonts w:asciiTheme="minorHAnsi" w:eastAsia="Times New Roman" w:hAnsiTheme="minorHAnsi" w:cstheme="minorHAnsi"/>
          <w:color w:val="000000"/>
          <w:sz w:val="22"/>
          <w:szCs w:val="22"/>
          <w:lang w:eastAsia="en-AU"/>
        </w:rPr>
        <w:t xml:space="preserve"> countries</w:t>
      </w:r>
      <w:r w:rsidR="00410F8E" w:rsidRPr="00435488">
        <w:rPr>
          <w:rFonts w:asciiTheme="minorHAnsi" w:eastAsia="Times New Roman" w:hAnsiTheme="minorHAnsi" w:cstheme="minorHAnsi"/>
          <w:color w:val="000000"/>
          <w:sz w:val="22"/>
          <w:szCs w:val="22"/>
          <w:lang w:eastAsia="en-AU"/>
        </w:rPr>
        <w:t xml:space="preserve"> where it has been determined there is a risk of </w:t>
      </w:r>
      <w:r w:rsidR="002A6848" w:rsidRPr="00435488">
        <w:rPr>
          <w:rFonts w:asciiTheme="minorHAnsi" w:eastAsia="Times New Roman" w:hAnsiTheme="minorHAnsi" w:cstheme="minorHAnsi"/>
          <w:color w:val="000000"/>
          <w:sz w:val="22"/>
          <w:szCs w:val="22"/>
          <w:lang w:eastAsia="en-AU"/>
        </w:rPr>
        <w:t xml:space="preserve">identified VPD </w:t>
      </w:r>
      <w:r w:rsidR="00410F8E" w:rsidRPr="00435488">
        <w:rPr>
          <w:rFonts w:asciiTheme="minorHAnsi" w:eastAsia="Times New Roman" w:hAnsiTheme="minorHAnsi" w:cstheme="minorHAnsi"/>
          <w:color w:val="000000"/>
          <w:sz w:val="22"/>
          <w:szCs w:val="22"/>
          <w:lang w:eastAsia="en-AU"/>
        </w:rPr>
        <w:t>infection</w:t>
      </w:r>
    </w:p>
    <w:p w14:paraId="133C4A57" w14:textId="741E0717" w:rsidR="00374F77" w:rsidRPr="00435488" w:rsidRDefault="00E32B3F" w:rsidP="00A56373">
      <w:pPr>
        <w:pStyle w:val="ListNumber2"/>
        <w:ind w:left="1560" w:hanging="284"/>
        <w:rPr>
          <w:rFonts w:asciiTheme="minorHAnsi" w:hAnsiTheme="minorHAnsi" w:cstheme="minorHAnsi"/>
          <w:sz w:val="22"/>
          <w:szCs w:val="22"/>
          <w:lang w:eastAsia="en-AU"/>
        </w:rPr>
      </w:pPr>
      <w:r w:rsidRPr="00435488">
        <w:rPr>
          <w:rFonts w:asciiTheme="minorHAnsi" w:eastAsia="Times New Roman" w:hAnsiTheme="minorHAnsi" w:cstheme="minorHAnsi"/>
          <w:color w:val="000000"/>
          <w:sz w:val="22"/>
          <w:szCs w:val="22"/>
          <w:lang w:eastAsia="en-AU"/>
        </w:rPr>
        <w:t>exposure to contaminated sharps</w:t>
      </w:r>
      <w:r w:rsidR="00E75601">
        <w:rPr>
          <w:rFonts w:asciiTheme="minorHAnsi" w:eastAsia="Times New Roman" w:hAnsiTheme="minorHAnsi" w:cstheme="minorHAnsi"/>
          <w:color w:val="000000"/>
          <w:sz w:val="22"/>
          <w:szCs w:val="22"/>
          <w:lang w:eastAsia="en-AU"/>
        </w:rPr>
        <w:t xml:space="preserve">, </w:t>
      </w:r>
      <w:r w:rsidR="00E75601" w:rsidRPr="00E75601">
        <w:rPr>
          <w:rStyle w:val="normaltextrun"/>
          <w:rFonts w:cs="Arial"/>
          <w:color w:val="000000"/>
          <w:sz w:val="22"/>
          <w:szCs w:val="22"/>
          <w:shd w:val="clear" w:color="auto" w:fill="FFFFFF"/>
        </w:rPr>
        <w:t>any other contaminated surfaces, materials or equipment</w:t>
      </w:r>
      <w:r w:rsidR="00E75601">
        <w:rPr>
          <w:rStyle w:val="eop"/>
          <w:rFonts w:cs="Arial"/>
          <w:color w:val="000000"/>
          <w:sz w:val="22"/>
          <w:szCs w:val="22"/>
          <w:shd w:val="clear" w:color="auto" w:fill="FFFFFF"/>
        </w:rPr>
        <w:t> </w:t>
      </w:r>
    </w:p>
    <w:p w14:paraId="194B30D3" w14:textId="77777777" w:rsidR="00374F77" w:rsidRPr="00435488" w:rsidRDefault="00E32B3F" w:rsidP="00A56373">
      <w:pPr>
        <w:pStyle w:val="ListNumber2"/>
        <w:ind w:left="1560" w:hanging="284"/>
        <w:rPr>
          <w:rFonts w:asciiTheme="minorHAnsi" w:hAnsiTheme="minorHAnsi" w:cstheme="minorHAnsi"/>
          <w:sz w:val="22"/>
          <w:szCs w:val="22"/>
          <w:lang w:eastAsia="en-AU"/>
        </w:rPr>
      </w:pPr>
      <w:r w:rsidRPr="00435488">
        <w:rPr>
          <w:rFonts w:asciiTheme="minorHAnsi" w:eastAsia="Times New Roman" w:hAnsiTheme="minorHAnsi" w:cstheme="minorHAnsi"/>
          <w:color w:val="000000"/>
          <w:sz w:val="22"/>
          <w:szCs w:val="22"/>
          <w:lang w:eastAsia="en-AU"/>
        </w:rPr>
        <w:t>exposure to waste water or sewage facilities</w:t>
      </w:r>
    </w:p>
    <w:p w14:paraId="0BCCAFCB" w14:textId="5B45B2A0" w:rsidR="00A56373" w:rsidRDefault="003A685A" w:rsidP="00A56373">
      <w:pPr>
        <w:pStyle w:val="ListNumber2"/>
        <w:ind w:left="1560" w:hanging="284"/>
        <w:rPr>
          <w:rFonts w:asciiTheme="minorHAnsi" w:hAnsiTheme="minorHAnsi" w:cstheme="minorHAnsi"/>
          <w:sz w:val="22"/>
          <w:szCs w:val="22"/>
          <w:lang w:eastAsia="en-AU"/>
        </w:rPr>
      </w:pPr>
      <w:r w:rsidRPr="003A685A">
        <w:rPr>
          <w:rFonts w:asciiTheme="minorHAnsi" w:hAnsiTheme="minorHAnsi" w:cstheme="minorHAnsi"/>
          <w:color w:val="000000"/>
          <w:sz w:val="22"/>
          <w:szCs w:val="22"/>
          <w:shd w:val="clear" w:color="auto" w:fill="FFFFFF"/>
        </w:rPr>
        <w:t xml:space="preserve">Working as </w:t>
      </w:r>
      <w:r w:rsidR="00A643E7" w:rsidRPr="003A685A">
        <w:rPr>
          <w:rFonts w:asciiTheme="minorHAnsi" w:hAnsiTheme="minorHAnsi" w:cstheme="minorHAnsi"/>
          <w:color w:val="000000"/>
          <w:sz w:val="22"/>
          <w:szCs w:val="22"/>
          <w:shd w:val="clear" w:color="auto" w:fill="FFFFFF"/>
        </w:rPr>
        <w:t xml:space="preserve">Mortuary </w:t>
      </w:r>
      <w:r w:rsidR="00EF523B" w:rsidRPr="003A685A">
        <w:rPr>
          <w:rFonts w:asciiTheme="minorHAnsi" w:hAnsiTheme="minorHAnsi" w:cstheme="minorHAnsi"/>
          <w:color w:val="000000"/>
          <w:sz w:val="22"/>
          <w:szCs w:val="22"/>
          <w:shd w:val="clear" w:color="auto" w:fill="FFFFFF"/>
        </w:rPr>
        <w:t>T</w:t>
      </w:r>
      <w:r w:rsidR="00A643E7" w:rsidRPr="003A685A">
        <w:rPr>
          <w:rFonts w:asciiTheme="minorHAnsi" w:hAnsiTheme="minorHAnsi" w:cstheme="minorHAnsi"/>
          <w:color w:val="000000"/>
          <w:sz w:val="22"/>
          <w:szCs w:val="22"/>
          <w:shd w:val="clear" w:color="auto" w:fill="FFFFFF"/>
        </w:rPr>
        <w:t>echnicians</w:t>
      </w:r>
      <w:r w:rsidR="002A6848" w:rsidRPr="003A685A">
        <w:rPr>
          <w:rFonts w:asciiTheme="minorHAnsi" w:hAnsiTheme="minorHAnsi" w:cstheme="minorHAnsi"/>
          <w:color w:val="000000"/>
          <w:sz w:val="22"/>
          <w:szCs w:val="22"/>
          <w:shd w:val="clear" w:color="auto" w:fill="FFFFFF"/>
        </w:rPr>
        <w:t>,</w:t>
      </w:r>
      <w:r w:rsidR="00A643E7" w:rsidRPr="003A685A">
        <w:rPr>
          <w:rFonts w:asciiTheme="minorHAnsi" w:hAnsiTheme="minorHAnsi" w:cstheme="minorHAnsi"/>
          <w:color w:val="000000"/>
          <w:sz w:val="22"/>
          <w:szCs w:val="22"/>
          <w:shd w:val="clear" w:color="auto" w:fill="FFFFFF"/>
        </w:rPr>
        <w:t xml:space="preserve"> </w:t>
      </w:r>
      <w:r w:rsidR="00E75601" w:rsidRPr="003A685A">
        <w:rPr>
          <w:rFonts w:asciiTheme="minorHAnsi" w:hAnsiTheme="minorHAnsi" w:cstheme="minorHAnsi"/>
          <w:color w:val="000000"/>
          <w:sz w:val="22"/>
          <w:szCs w:val="22"/>
          <w:shd w:val="clear" w:color="auto" w:fill="FFFFFF"/>
        </w:rPr>
        <w:t>E</w:t>
      </w:r>
      <w:r w:rsidR="00A643E7" w:rsidRPr="003A685A">
        <w:rPr>
          <w:rFonts w:asciiTheme="minorHAnsi" w:hAnsiTheme="minorHAnsi" w:cstheme="minorHAnsi"/>
          <w:color w:val="000000"/>
          <w:sz w:val="22"/>
          <w:szCs w:val="22"/>
          <w:shd w:val="clear" w:color="auto" w:fill="FFFFFF"/>
        </w:rPr>
        <w:t>mbalmers</w:t>
      </w:r>
      <w:r w:rsidR="002A6848" w:rsidRPr="003A685A">
        <w:rPr>
          <w:rFonts w:asciiTheme="minorHAnsi" w:hAnsiTheme="minorHAnsi" w:cstheme="minorHAnsi"/>
          <w:color w:val="000000"/>
          <w:sz w:val="22"/>
          <w:szCs w:val="22"/>
          <w:shd w:val="clear" w:color="auto" w:fill="FFFFFF"/>
        </w:rPr>
        <w:t xml:space="preserve"> or Histology worker</w:t>
      </w:r>
    </w:p>
    <w:p w14:paraId="160EA766" w14:textId="0019AE87" w:rsidR="00A56373" w:rsidRDefault="00A56373" w:rsidP="00A56373">
      <w:pPr>
        <w:pStyle w:val="ListNumber2"/>
        <w:ind w:left="1701" w:hanging="425"/>
        <w:rPr>
          <w:rFonts w:asciiTheme="minorHAnsi" w:hAnsiTheme="minorHAnsi" w:cstheme="minorHAnsi"/>
          <w:sz w:val="22"/>
          <w:szCs w:val="22"/>
          <w:lang w:eastAsia="en-AU"/>
        </w:rPr>
      </w:pPr>
      <w:r>
        <w:rPr>
          <w:rFonts w:asciiTheme="minorHAnsi" w:hAnsiTheme="minorHAnsi" w:cstheme="minorHAnsi"/>
          <w:color w:val="000000"/>
          <w:sz w:val="22"/>
          <w:szCs w:val="22"/>
          <w:shd w:val="clear" w:color="auto" w:fill="FFFFFF"/>
        </w:rPr>
        <w:t xml:space="preserve"> h</w:t>
      </w:r>
      <w:r w:rsidR="00A643E7" w:rsidRPr="00A56373">
        <w:rPr>
          <w:rFonts w:asciiTheme="minorHAnsi" w:hAnsiTheme="minorHAnsi" w:cstheme="minorHAnsi"/>
          <w:color w:val="000000"/>
          <w:sz w:val="22"/>
          <w:szCs w:val="22"/>
          <w:shd w:val="clear" w:color="auto" w:fill="FFFFFF"/>
        </w:rPr>
        <w:t>ealthcare prov</w:t>
      </w:r>
      <w:r>
        <w:rPr>
          <w:rFonts w:asciiTheme="minorHAnsi" w:hAnsiTheme="minorHAnsi" w:cstheme="minorHAnsi"/>
          <w:color w:val="000000"/>
          <w:sz w:val="22"/>
          <w:szCs w:val="22"/>
          <w:shd w:val="clear" w:color="auto" w:fill="FFFFFF"/>
        </w:rPr>
        <w:t>iders</w:t>
      </w:r>
      <w:r w:rsidR="00A643E7" w:rsidRPr="00A56373">
        <w:rPr>
          <w:rFonts w:asciiTheme="minorHAnsi" w:hAnsiTheme="minorHAnsi" w:cstheme="minorHAnsi"/>
          <w:color w:val="000000"/>
          <w:sz w:val="22"/>
          <w:szCs w:val="22"/>
          <w:shd w:val="clear" w:color="auto" w:fill="FFFFFF"/>
        </w:rPr>
        <w:t xml:space="preserve"> in remote Indigenous communitie</w:t>
      </w:r>
      <w:r w:rsidR="00DB55E3" w:rsidRPr="00A56373">
        <w:rPr>
          <w:rFonts w:asciiTheme="minorHAnsi" w:hAnsiTheme="minorHAnsi" w:cstheme="minorHAnsi"/>
          <w:color w:val="000000"/>
          <w:sz w:val="22"/>
          <w:szCs w:val="22"/>
          <w:shd w:val="clear" w:color="auto" w:fill="FFFFFF"/>
        </w:rPr>
        <w:t>s</w:t>
      </w:r>
    </w:p>
    <w:p w14:paraId="78623DD6" w14:textId="015E1894" w:rsidR="00374F77" w:rsidRPr="00A56373" w:rsidRDefault="00A56373" w:rsidP="00A56373">
      <w:pPr>
        <w:pStyle w:val="ListNumber2"/>
        <w:ind w:left="1701" w:hanging="425"/>
        <w:rPr>
          <w:rFonts w:asciiTheme="minorHAnsi" w:hAnsiTheme="minorHAnsi" w:cstheme="minorHAnsi"/>
          <w:sz w:val="22"/>
          <w:szCs w:val="22"/>
          <w:lang w:eastAsia="en-AU"/>
        </w:rPr>
      </w:pPr>
      <w:r>
        <w:rPr>
          <w:rFonts w:asciiTheme="minorHAnsi" w:eastAsia="Times New Roman" w:hAnsiTheme="minorHAnsi" w:cstheme="minorHAnsi"/>
          <w:color w:val="000000"/>
          <w:sz w:val="22"/>
          <w:szCs w:val="22"/>
          <w:lang w:eastAsia="en-AU"/>
        </w:rPr>
        <w:t xml:space="preserve"> </w:t>
      </w:r>
      <w:r w:rsidR="00E32B3F" w:rsidRPr="00A56373">
        <w:rPr>
          <w:rFonts w:asciiTheme="minorHAnsi" w:eastAsia="Times New Roman" w:hAnsiTheme="minorHAnsi" w:cstheme="minorHAnsi"/>
          <w:color w:val="000000"/>
          <w:sz w:val="22"/>
          <w:szCs w:val="22"/>
          <w:lang w:eastAsia="en-AU"/>
        </w:rPr>
        <w:t xml:space="preserve">exposure to </w:t>
      </w:r>
      <w:r w:rsidR="005E73FD" w:rsidRPr="00A56373">
        <w:rPr>
          <w:rFonts w:asciiTheme="minorHAnsi" w:eastAsia="Times New Roman" w:hAnsiTheme="minorHAnsi" w:cstheme="minorHAnsi"/>
          <w:color w:val="000000"/>
          <w:sz w:val="22"/>
          <w:szCs w:val="22"/>
          <w:lang w:eastAsia="en-AU"/>
        </w:rPr>
        <w:t xml:space="preserve">infected </w:t>
      </w:r>
      <w:r w:rsidR="00E32B3F" w:rsidRPr="00A56373">
        <w:rPr>
          <w:rFonts w:asciiTheme="minorHAnsi" w:eastAsia="Times New Roman" w:hAnsiTheme="minorHAnsi" w:cstheme="minorHAnsi"/>
          <w:color w:val="000000"/>
          <w:sz w:val="22"/>
          <w:szCs w:val="22"/>
          <w:lang w:eastAsia="en-AU"/>
        </w:rPr>
        <w:t>soil or dust</w:t>
      </w:r>
      <w:r w:rsidR="005E73FD" w:rsidRPr="00A56373">
        <w:rPr>
          <w:rFonts w:asciiTheme="minorHAnsi" w:eastAsia="Times New Roman" w:hAnsiTheme="minorHAnsi" w:cstheme="minorHAnsi"/>
          <w:color w:val="000000"/>
          <w:sz w:val="22"/>
          <w:szCs w:val="22"/>
          <w:lang w:eastAsia="en-AU"/>
        </w:rPr>
        <w:t>s</w:t>
      </w:r>
    </w:p>
    <w:p w14:paraId="1A4C45AB" w14:textId="4B38C0B5" w:rsidR="00E32B3F" w:rsidRPr="00435488" w:rsidRDefault="00A56373" w:rsidP="00A56373">
      <w:pPr>
        <w:pStyle w:val="ListNumber2"/>
        <w:ind w:left="1560" w:hanging="284"/>
        <w:rPr>
          <w:rFonts w:asciiTheme="minorHAnsi" w:hAnsiTheme="minorHAnsi" w:cstheme="minorHAnsi"/>
          <w:sz w:val="22"/>
          <w:szCs w:val="22"/>
          <w:lang w:eastAsia="en-AU"/>
        </w:rPr>
      </w:pPr>
      <w:r>
        <w:rPr>
          <w:rFonts w:asciiTheme="minorHAnsi" w:eastAsia="Times New Roman" w:hAnsiTheme="minorHAnsi" w:cstheme="minorHAnsi"/>
          <w:color w:val="000000"/>
          <w:sz w:val="22"/>
          <w:szCs w:val="22"/>
          <w:lang w:eastAsia="en-AU"/>
        </w:rPr>
        <w:t xml:space="preserve"> </w:t>
      </w:r>
      <w:r w:rsidR="00ED63D3" w:rsidRPr="00435488">
        <w:rPr>
          <w:rFonts w:asciiTheme="minorHAnsi" w:eastAsia="Times New Roman" w:hAnsiTheme="minorHAnsi" w:cstheme="minorHAnsi"/>
          <w:color w:val="000000"/>
          <w:sz w:val="22"/>
          <w:szCs w:val="22"/>
          <w:lang w:eastAsia="en-AU"/>
        </w:rPr>
        <w:t>Any other group where a risk assessment determines potential exposure warrants vaccination.</w:t>
      </w:r>
    </w:p>
    <w:p w14:paraId="63E65EDB" w14:textId="2539BB38" w:rsidR="00E32B3F" w:rsidRPr="00E32B3F" w:rsidRDefault="00EB305A" w:rsidP="00590DF5">
      <w:pPr>
        <w:pStyle w:val="Heading1"/>
        <w:rPr>
          <w:rFonts w:eastAsia="Times New Roman"/>
          <w:lang w:eastAsia="en-AU"/>
        </w:rPr>
      </w:pPr>
      <w:bookmarkStart w:id="19" w:name="_Toc136960117"/>
      <w:r>
        <w:rPr>
          <w:rFonts w:eastAsia="Times New Roman"/>
          <w:lang w:eastAsia="en-AU"/>
        </w:rPr>
        <w:t xml:space="preserve">Controls </w:t>
      </w:r>
      <w:r w:rsidR="00346FBB">
        <w:rPr>
          <w:rFonts w:eastAsia="Times New Roman"/>
          <w:lang w:eastAsia="en-AU"/>
        </w:rPr>
        <w:t>for Preventing Infection and Transmission</w:t>
      </w:r>
      <w:bookmarkEnd w:id="19"/>
    </w:p>
    <w:p w14:paraId="6991CD01" w14:textId="783AC216" w:rsidR="00EB305A" w:rsidRPr="00A56373" w:rsidRDefault="00EF523B" w:rsidP="00B84067">
      <w:pPr>
        <w:pStyle w:val="ListNumber"/>
        <w:numPr>
          <w:ilvl w:val="0"/>
          <w:numId w:val="19"/>
        </w:numPr>
        <w:rPr>
          <w:rFonts w:asciiTheme="minorHAnsi" w:hAnsiTheme="minorHAnsi" w:cstheme="minorHAnsi"/>
          <w:sz w:val="22"/>
          <w:szCs w:val="22"/>
          <w:lang w:eastAsia="en-AU"/>
        </w:rPr>
      </w:pPr>
      <w:r w:rsidRPr="00A56373">
        <w:rPr>
          <w:rFonts w:asciiTheme="minorHAnsi" w:eastAsia="Times New Roman" w:hAnsiTheme="minorHAnsi" w:cstheme="minorHAnsi"/>
          <w:color w:val="000000"/>
          <w:sz w:val="22"/>
          <w:szCs w:val="22"/>
          <w:lang w:eastAsia="en-AU"/>
        </w:rPr>
        <w:t>Vaccination</w:t>
      </w:r>
      <w:r w:rsidR="00E32B3F" w:rsidRPr="00A56373">
        <w:rPr>
          <w:rFonts w:asciiTheme="minorHAnsi" w:eastAsia="Times New Roman" w:hAnsiTheme="minorHAnsi" w:cstheme="minorHAnsi"/>
          <w:color w:val="000000"/>
          <w:sz w:val="22"/>
          <w:szCs w:val="22"/>
          <w:lang w:eastAsia="en-AU"/>
        </w:rPr>
        <w:t xml:space="preserve"> is not a substitute for good infection control practices</w:t>
      </w:r>
      <w:r w:rsidR="00B30741" w:rsidRPr="00A56373">
        <w:rPr>
          <w:rFonts w:asciiTheme="minorHAnsi" w:eastAsia="Times New Roman" w:hAnsiTheme="minorHAnsi" w:cstheme="minorHAnsi"/>
          <w:color w:val="000000"/>
          <w:sz w:val="22"/>
          <w:szCs w:val="22"/>
          <w:lang w:eastAsia="en-AU"/>
        </w:rPr>
        <w:t xml:space="preserve"> also known as </w:t>
      </w:r>
      <w:r w:rsidR="00B30741" w:rsidRPr="00A56373">
        <w:rPr>
          <w:rFonts w:asciiTheme="minorHAnsi" w:eastAsia="Times New Roman" w:hAnsiTheme="minorHAnsi" w:cstheme="minorHAnsi"/>
          <w:b/>
          <w:bCs/>
          <w:i/>
          <w:iCs/>
          <w:color w:val="000000"/>
          <w:sz w:val="22"/>
          <w:szCs w:val="22"/>
          <w:lang w:eastAsia="en-AU"/>
        </w:rPr>
        <w:t>standard precautions</w:t>
      </w:r>
      <w:r w:rsidR="00B30741" w:rsidRPr="00A56373">
        <w:rPr>
          <w:rFonts w:asciiTheme="minorHAnsi" w:eastAsia="Times New Roman" w:hAnsiTheme="minorHAnsi" w:cstheme="minorHAnsi"/>
          <w:color w:val="000000"/>
          <w:sz w:val="22"/>
          <w:szCs w:val="22"/>
          <w:lang w:eastAsia="en-AU"/>
        </w:rPr>
        <w:t>, a</w:t>
      </w:r>
      <w:r w:rsidR="00E32B3F" w:rsidRPr="00A56373">
        <w:rPr>
          <w:rFonts w:asciiTheme="minorHAnsi" w:eastAsia="Times New Roman" w:hAnsiTheme="minorHAnsi" w:cstheme="minorHAnsi"/>
          <w:color w:val="000000"/>
          <w:sz w:val="22"/>
          <w:szCs w:val="22"/>
          <w:lang w:eastAsia="en-AU"/>
        </w:rPr>
        <w:t>s outlined in </w:t>
      </w:r>
      <w:hyperlink r:id="rId16" w:tgtFrame="_blank" w:history="1">
        <w:r w:rsidR="00E32B3F" w:rsidRPr="00A56373">
          <w:rPr>
            <w:rFonts w:asciiTheme="minorHAnsi" w:eastAsia="Times New Roman" w:hAnsiTheme="minorHAnsi" w:cstheme="minorHAnsi"/>
            <w:color w:val="000000"/>
            <w:sz w:val="22"/>
            <w:szCs w:val="22"/>
            <w:u w:val="single"/>
            <w:lang w:eastAsia="en-AU"/>
          </w:rPr>
          <w:t>Australian Procedures for the Prevention and Control of Infection in Healthcare</w:t>
        </w:r>
      </w:hyperlink>
      <w:r w:rsidR="00E32B3F" w:rsidRPr="00A56373">
        <w:rPr>
          <w:rFonts w:asciiTheme="minorHAnsi" w:eastAsia="Times New Roman" w:hAnsiTheme="minorHAnsi" w:cstheme="minorHAnsi"/>
          <w:color w:val="000000"/>
          <w:sz w:val="22"/>
          <w:szCs w:val="22"/>
          <w:lang w:eastAsia="en-AU"/>
        </w:rPr>
        <w:t> and </w:t>
      </w:r>
      <w:hyperlink r:id="rId17" w:tgtFrame="_blank" w:history="1">
        <w:r w:rsidR="00E32B3F" w:rsidRPr="00A56373">
          <w:rPr>
            <w:rFonts w:asciiTheme="minorHAnsi" w:eastAsia="Times New Roman" w:hAnsiTheme="minorHAnsi" w:cstheme="minorHAnsi"/>
            <w:color w:val="000000"/>
            <w:sz w:val="22"/>
            <w:szCs w:val="22"/>
            <w:u w:val="single"/>
            <w:lang w:eastAsia="en-AU"/>
          </w:rPr>
          <w:t>AS 2243.3</w:t>
        </w:r>
      </w:hyperlink>
      <w:r w:rsidR="00213B54" w:rsidRPr="00A56373">
        <w:rPr>
          <w:rFonts w:asciiTheme="minorHAnsi" w:eastAsia="Times New Roman" w:hAnsiTheme="minorHAnsi" w:cstheme="minorHAnsi"/>
          <w:color w:val="000000"/>
          <w:sz w:val="22"/>
          <w:szCs w:val="22"/>
          <w:lang w:eastAsia="en-AU"/>
        </w:rPr>
        <w:t>:</w:t>
      </w:r>
      <w:r w:rsidR="00EB305A" w:rsidRPr="00A56373">
        <w:rPr>
          <w:rFonts w:asciiTheme="minorHAnsi" w:eastAsia="Times New Roman" w:hAnsiTheme="minorHAnsi" w:cstheme="minorHAnsi"/>
          <w:color w:val="000000"/>
          <w:sz w:val="22"/>
          <w:szCs w:val="22"/>
          <w:lang w:eastAsia="en-AU"/>
        </w:rPr>
        <w:t xml:space="preserve">2022 </w:t>
      </w:r>
    </w:p>
    <w:p w14:paraId="287268DA" w14:textId="77777777" w:rsidR="00A56373" w:rsidRPr="00A56373" w:rsidRDefault="00A56373" w:rsidP="00A56373">
      <w:pPr>
        <w:pStyle w:val="ListNumber"/>
        <w:numPr>
          <w:ilvl w:val="0"/>
          <w:numId w:val="0"/>
        </w:numPr>
        <w:ind w:left="369"/>
        <w:rPr>
          <w:rFonts w:asciiTheme="minorHAnsi" w:hAnsiTheme="minorHAnsi" w:cstheme="minorHAnsi"/>
          <w:sz w:val="22"/>
          <w:szCs w:val="22"/>
          <w:lang w:eastAsia="en-AU"/>
        </w:rPr>
      </w:pPr>
    </w:p>
    <w:p w14:paraId="5EE25C8C" w14:textId="4216DDDD" w:rsidR="00EB305A" w:rsidRPr="00A56373" w:rsidRDefault="00213B54" w:rsidP="00B84067">
      <w:pPr>
        <w:pStyle w:val="ListNumber"/>
        <w:numPr>
          <w:ilvl w:val="0"/>
          <w:numId w:val="19"/>
        </w:numPr>
        <w:rPr>
          <w:rFonts w:asciiTheme="minorHAnsi" w:hAnsiTheme="minorHAnsi" w:cstheme="minorHAnsi"/>
          <w:sz w:val="22"/>
          <w:szCs w:val="22"/>
          <w:lang w:eastAsia="en-AU"/>
        </w:rPr>
      </w:pPr>
      <w:r w:rsidRPr="00A56373">
        <w:rPr>
          <w:rFonts w:asciiTheme="minorHAnsi" w:eastAsia="Times New Roman" w:hAnsiTheme="minorHAnsi" w:cstheme="minorHAnsi"/>
          <w:color w:val="000000"/>
          <w:sz w:val="22"/>
          <w:szCs w:val="22"/>
          <w:lang w:eastAsia="en-AU"/>
        </w:rPr>
        <w:t>E</w:t>
      </w:r>
      <w:r w:rsidR="00EB305A" w:rsidRPr="00A56373">
        <w:rPr>
          <w:rFonts w:asciiTheme="minorHAnsi" w:eastAsia="Times New Roman" w:hAnsiTheme="minorHAnsi" w:cstheme="minorHAnsi"/>
          <w:color w:val="000000"/>
          <w:sz w:val="22"/>
          <w:szCs w:val="22"/>
          <w:lang w:eastAsia="en-AU"/>
        </w:rPr>
        <w:t>ngineering</w:t>
      </w:r>
      <w:r w:rsidRPr="00A56373">
        <w:rPr>
          <w:rFonts w:asciiTheme="minorHAnsi" w:eastAsia="Times New Roman" w:hAnsiTheme="minorHAnsi" w:cstheme="minorHAnsi"/>
          <w:color w:val="000000"/>
          <w:sz w:val="22"/>
          <w:szCs w:val="22"/>
          <w:lang w:eastAsia="en-AU"/>
        </w:rPr>
        <w:t xml:space="preserve"> and isolation</w:t>
      </w:r>
      <w:r w:rsidR="00EB305A" w:rsidRPr="00A56373">
        <w:rPr>
          <w:rFonts w:asciiTheme="minorHAnsi" w:eastAsia="Times New Roman" w:hAnsiTheme="minorHAnsi" w:cstheme="minorHAnsi"/>
          <w:color w:val="000000"/>
          <w:sz w:val="22"/>
          <w:szCs w:val="22"/>
          <w:lang w:eastAsia="en-AU"/>
        </w:rPr>
        <w:t xml:space="preserve"> controls such as </w:t>
      </w:r>
      <w:r w:rsidR="00DB426E" w:rsidRPr="00A56373">
        <w:rPr>
          <w:rFonts w:asciiTheme="minorHAnsi" w:eastAsia="Times New Roman" w:hAnsiTheme="minorHAnsi" w:cstheme="minorHAnsi"/>
          <w:color w:val="000000"/>
          <w:sz w:val="22"/>
          <w:szCs w:val="22"/>
          <w:lang w:eastAsia="en-AU"/>
        </w:rPr>
        <w:t xml:space="preserve">working in containment facilities, </w:t>
      </w:r>
      <w:r w:rsidR="00EB305A" w:rsidRPr="00A56373">
        <w:rPr>
          <w:rFonts w:asciiTheme="minorHAnsi" w:eastAsia="Times New Roman" w:hAnsiTheme="minorHAnsi" w:cstheme="minorHAnsi"/>
          <w:color w:val="000000"/>
          <w:sz w:val="22"/>
          <w:szCs w:val="22"/>
          <w:lang w:eastAsia="en-AU"/>
        </w:rPr>
        <w:t>Biosafety cabinets</w:t>
      </w:r>
      <w:r w:rsidR="00DB426E" w:rsidRPr="00A56373">
        <w:rPr>
          <w:rFonts w:asciiTheme="minorHAnsi" w:eastAsia="Times New Roman" w:hAnsiTheme="minorHAnsi" w:cstheme="minorHAnsi"/>
          <w:color w:val="000000"/>
          <w:sz w:val="22"/>
          <w:szCs w:val="22"/>
          <w:lang w:eastAsia="en-AU"/>
        </w:rPr>
        <w:t xml:space="preserve">, enclosed rotors etc.. must be outlined </w:t>
      </w:r>
      <w:r w:rsidRPr="00A56373">
        <w:rPr>
          <w:rFonts w:asciiTheme="minorHAnsi" w:eastAsia="Times New Roman" w:hAnsiTheme="minorHAnsi" w:cstheme="minorHAnsi"/>
          <w:color w:val="000000"/>
          <w:sz w:val="22"/>
          <w:szCs w:val="22"/>
          <w:lang w:eastAsia="en-AU"/>
        </w:rPr>
        <w:t xml:space="preserve">in the risk assessment </w:t>
      </w:r>
      <w:r w:rsidR="00DB426E" w:rsidRPr="00A56373">
        <w:rPr>
          <w:rFonts w:asciiTheme="minorHAnsi" w:eastAsia="Times New Roman" w:hAnsiTheme="minorHAnsi" w:cstheme="minorHAnsi"/>
          <w:color w:val="000000"/>
          <w:sz w:val="22"/>
          <w:szCs w:val="22"/>
          <w:lang w:eastAsia="en-AU"/>
        </w:rPr>
        <w:t>and implemented where required by legislation or where reasonably practicable to implement.</w:t>
      </w:r>
    </w:p>
    <w:p w14:paraId="0A1704CB" w14:textId="77777777" w:rsidR="00A56373" w:rsidRPr="00A56373" w:rsidRDefault="00A56373" w:rsidP="00A56373">
      <w:pPr>
        <w:pStyle w:val="ListNumber"/>
        <w:numPr>
          <w:ilvl w:val="0"/>
          <w:numId w:val="0"/>
        </w:numPr>
        <w:ind w:left="369"/>
        <w:rPr>
          <w:rFonts w:asciiTheme="minorHAnsi" w:hAnsiTheme="minorHAnsi" w:cstheme="minorHAnsi"/>
          <w:sz w:val="22"/>
          <w:szCs w:val="22"/>
          <w:lang w:eastAsia="en-AU"/>
        </w:rPr>
      </w:pPr>
    </w:p>
    <w:p w14:paraId="5C781AAF" w14:textId="3E0A0B1E" w:rsidR="00EB305A" w:rsidRPr="00B30741" w:rsidRDefault="00DB426E" w:rsidP="00B84067">
      <w:pPr>
        <w:pStyle w:val="ListNumber"/>
        <w:numPr>
          <w:ilvl w:val="0"/>
          <w:numId w:val="19"/>
        </w:numPr>
        <w:rPr>
          <w:rFonts w:asciiTheme="minorHAnsi" w:hAnsiTheme="minorHAnsi" w:cstheme="minorHAnsi"/>
          <w:sz w:val="22"/>
          <w:szCs w:val="22"/>
          <w:lang w:eastAsia="en-AU"/>
        </w:rPr>
      </w:pPr>
      <w:r w:rsidRPr="00A56373">
        <w:rPr>
          <w:rFonts w:asciiTheme="minorHAnsi" w:eastAsia="Times New Roman" w:hAnsiTheme="minorHAnsi" w:cstheme="minorHAnsi"/>
          <w:color w:val="000000"/>
          <w:sz w:val="22"/>
          <w:szCs w:val="22"/>
          <w:lang w:eastAsia="en-AU"/>
        </w:rPr>
        <w:t>Where high</w:t>
      </w:r>
      <w:r w:rsidR="00E75601" w:rsidRPr="00A56373">
        <w:rPr>
          <w:rFonts w:asciiTheme="minorHAnsi" w:eastAsia="Times New Roman" w:hAnsiTheme="minorHAnsi" w:cstheme="minorHAnsi"/>
          <w:color w:val="000000"/>
          <w:sz w:val="22"/>
          <w:szCs w:val="22"/>
          <w:lang w:eastAsia="en-AU"/>
        </w:rPr>
        <w:t>er</w:t>
      </w:r>
      <w:r w:rsidRPr="00A56373">
        <w:rPr>
          <w:rFonts w:asciiTheme="minorHAnsi" w:eastAsia="Times New Roman" w:hAnsiTheme="minorHAnsi" w:cstheme="minorHAnsi"/>
          <w:color w:val="000000"/>
          <w:sz w:val="22"/>
          <w:szCs w:val="22"/>
          <w:lang w:eastAsia="en-AU"/>
        </w:rPr>
        <w:t xml:space="preserve"> order engineering or isolation controls </w:t>
      </w:r>
      <w:r w:rsidR="00435488" w:rsidRPr="00A56373">
        <w:rPr>
          <w:rFonts w:asciiTheme="minorHAnsi" w:eastAsia="Times New Roman" w:hAnsiTheme="minorHAnsi" w:cstheme="minorHAnsi"/>
          <w:color w:val="000000"/>
          <w:sz w:val="22"/>
          <w:szCs w:val="22"/>
          <w:lang w:eastAsia="en-AU"/>
        </w:rPr>
        <w:t>cannot</w:t>
      </w:r>
      <w:r w:rsidRPr="00A56373">
        <w:rPr>
          <w:rFonts w:asciiTheme="minorHAnsi" w:eastAsia="Times New Roman" w:hAnsiTheme="minorHAnsi" w:cstheme="minorHAnsi"/>
          <w:color w:val="000000"/>
          <w:sz w:val="22"/>
          <w:szCs w:val="22"/>
          <w:lang w:eastAsia="en-AU"/>
        </w:rPr>
        <w:t xml:space="preserve"> be implemented e.g. in field work or remote community practice, then </w:t>
      </w:r>
      <w:r w:rsidR="00E32B3F" w:rsidRPr="00A56373">
        <w:rPr>
          <w:rFonts w:asciiTheme="minorHAnsi" w:eastAsia="Times New Roman" w:hAnsiTheme="minorHAnsi" w:cstheme="minorHAnsi"/>
          <w:color w:val="000000"/>
          <w:sz w:val="22"/>
          <w:szCs w:val="22"/>
          <w:lang w:eastAsia="en-AU"/>
        </w:rPr>
        <w:t>precaution</w:t>
      </w:r>
      <w:r w:rsidR="00213B54" w:rsidRPr="00A56373">
        <w:rPr>
          <w:rFonts w:asciiTheme="minorHAnsi" w:eastAsia="Times New Roman" w:hAnsiTheme="minorHAnsi" w:cstheme="minorHAnsi"/>
          <w:color w:val="000000"/>
          <w:sz w:val="22"/>
          <w:szCs w:val="22"/>
          <w:lang w:eastAsia="en-AU"/>
        </w:rPr>
        <w:t xml:space="preserve"> such as </w:t>
      </w:r>
      <w:r w:rsidR="00E32B3F" w:rsidRPr="00A56373">
        <w:rPr>
          <w:rFonts w:asciiTheme="minorHAnsi" w:eastAsia="Times New Roman" w:hAnsiTheme="minorHAnsi" w:cstheme="minorHAnsi"/>
          <w:color w:val="000000"/>
          <w:sz w:val="22"/>
          <w:szCs w:val="22"/>
          <w:lang w:eastAsia="en-AU"/>
        </w:rPr>
        <w:t>sharps</w:t>
      </w:r>
      <w:r w:rsidR="00213B54" w:rsidRPr="00A56373">
        <w:rPr>
          <w:rFonts w:asciiTheme="minorHAnsi" w:eastAsia="Times New Roman" w:hAnsiTheme="minorHAnsi" w:cstheme="minorHAnsi"/>
          <w:color w:val="000000"/>
          <w:sz w:val="22"/>
          <w:szCs w:val="22"/>
          <w:lang w:eastAsia="en-AU"/>
        </w:rPr>
        <w:t xml:space="preserve"> handling</w:t>
      </w:r>
      <w:r w:rsidR="00E32B3F" w:rsidRPr="00A56373">
        <w:rPr>
          <w:rFonts w:asciiTheme="minorHAnsi" w:eastAsia="Times New Roman" w:hAnsiTheme="minorHAnsi" w:cstheme="minorHAnsi"/>
          <w:color w:val="000000"/>
          <w:sz w:val="22"/>
          <w:szCs w:val="22"/>
          <w:lang w:eastAsia="en-AU"/>
        </w:rPr>
        <w:t>, sterile technique, personal protective equipment</w:t>
      </w:r>
      <w:r w:rsidRPr="00A56373">
        <w:rPr>
          <w:rFonts w:asciiTheme="minorHAnsi" w:eastAsia="Times New Roman" w:hAnsiTheme="minorHAnsi" w:cstheme="minorHAnsi"/>
          <w:color w:val="000000"/>
          <w:sz w:val="22"/>
          <w:szCs w:val="22"/>
          <w:lang w:eastAsia="en-AU"/>
        </w:rPr>
        <w:t>,</w:t>
      </w:r>
      <w:r w:rsidR="00E32B3F" w:rsidRPr="00A56373">
        <w:rPr>
          <w:rFonts w:asciiTheme="minorHAnsi" w:eastAsia="Times New Roman" w:hAnsiTheme="minorHAnsi" w:cstheme="minorHAnsi"/>
          <w:color w:val="000000"/>
          <w:sz w:val="22"/>
          <w:szCs w:val="22"/>
          <w:lang w:eastAsia="en-AU"/>
        </w:rPr>
        <w:t xml:space="preserve"> </w:t>
      </w:r>
      <w:r w:rsidRPr="00A56373">
        <w:rPr>
          <w:rFonts w:asciiTheme="minorHAnsi" w:eastAsia="Times New Roman" w:hAnsiTheme="minorHAnsi" w:cstheme="minorHAnsi"/>
          <w:color w:val="000000"/>
          <w:sz w:val="22"/>
          <w:szCs w:val="22"/>
          <w:lang w:eastAsia="en-AU"/>
        </w:rPr>
        <w:t xml:space="preserve">training and any other relevant administrative controls must </w:t>
      </w:r>
      <w:r w:rsidR="00E32B3F" w:rsidRPr="00A56373">
        <w:rPr>
          <w:rFonts w:asciiTheme="minorHAnsi" w:eastAsia="Times New Roman" w:hAnsiTheme="minorHAnsi" w:cstheme="minorHAnsi"/>
          <w:color w:val="000000"/>
          <w:sz w:val="22"/>
          <w:szCs w:val="22"/>
          <w:lang w:eastAsia="en-AU"/>
        </w:rPr>
        <w:t xml:space="preserve">be implemented to reduce the </w:t>
      </w:r>
      <w:r w:rsidR="00213B54" w:rsidRPr="00A56373">
        <w:rPr>
          <w:rFonts w:asciiTheme="minorHAnsi" w:eastAsia="Times New Roman" w:hAnsiTheme="minorHAnsi" w:cstheme="minorHAnsi"/>
          <w:color w:val="000000"/>
          <w:sz w:val="22"/>
          <w:szCs w:val="22"/>
          <w:lang w:eastAsia="en-AU"/>
        </w:rPr>
        <w:t>likelihood of infection and transmission as far as reasonably practicable</w:t>
      </w:r>
      <w:r w:rsidR="00A56373">
        <w:rPr>
          <w:rFonts w:asciiTheme="minorHAnsi" w:eastAsia="Times New Roman" w:hAnsiTheme="minorHAnsi" w:cstheme="minorHAnsi"/>
          <w:color w:val="000000"/>
          <w:sz w:val="22"/>
          <w:szCs w:val="22"/>
          <w:lang w:eastAsia="en-AU"/>
        </w:rPr>
        <w:t xml:space="preserve">. This is to be </w:t>
      </w:r>
      <w:r w:rsidR="00E70CB7" w:rsidRPr="00A56373">
        <w:rPr>
          <w:rFonts w:asciiTheme="minorHAnsi" w:eastAsia="Times New Roman" w:hAnsiTheme="minorHAnsi" w:cstheme="minorHAnsi"/>
          <w:color w:val="000000"/>
          <w:sz w:val="22"/>
          <w:szCs w:val="22"/>
          <w:lang w:eastAsia="en-AU"/>
        </w:rPr>
        <w:t>in combination with vaccination where a VPD has been identified</w:t>
      </w:r>
      <w:r w:rsidR="00E70CB7" w:rsidRPr="00B30741">
        <w:rPr>
          <w:rFonts w:asciiTheme="minorHAnsi" w:eastAsia="Times New Roman" w:hAnsiTheme="minorHAnsi" w:cstheme="minorHAnsi"/>
          <w:color w:val="000000"/>
          <w:sz w:val="22"/>
          <w:szCs w:val="22"/>
          <w:lang w:eastAsia="en-AU"/>
        </w:rPr>
        <w:t>.</w:t>
      </w:r>
    </w:p>
    <w:p w14:paraId="144FF95E" w14:textId="5B1E39C1" w:rsidR="00EB305A" w:rsidRDefault="00EB305A" w:rsidP="00A90BFF"/>
    <w:p w14:paraId="0631178D" w14:textId="3C11254A" w:rsidR="00EB305A" w:rsidRPr="00E75601" w:rsidRDefault="00EB305A" w:rsidP="00A90BFF">
      <w:pPr>
        <w:pStyle w:val="Heading1"/>
      </w:pPr>
      <w:bookmarkStart w:id="20" w:name="_Toc136960118"/>
      <w:r>
        <w:t xml:space="preserve">Vaccination </w:t>
      </w:r>
      <w:r w:rsidR="0021493C">
        <w:t>R</w:t>
      </w:r>
      <w:r w:rsidR="00213B54">
        <w:t>equirements</w:t>
      </w:r>
      <w:bookmarkEnd w:id="20"/>
    </w:p>
    <w:p w14:paraId="72E21066" w14:textId="384638A3" w:rsidR="00EB305A" w:rsidRPr="00435488" w:rsidRDefault="00EF523B" w:rsidP="00B84067">
      <w:pPr>
        <w:pStyle w:val="ListNumber"/>
        <w:numPr>
          <w:ilvl w:val="0"/>
          <w:numId w:val="20"/>
        </w:numPr>
        <w:rPr>
          <w:rFonts w:asciiTheme="minorHAnsi" w:hAnsiTheme="minorHAnsi" w:cstheme="minorHAnsi"/>
          <w:sz w:val="22"/>
          <w:szCs w:val="22"/>
        </w:rPr>
      </w:pPr>
      <w:r w:rsidRPr="00435488">
        <w:rPr>
          <w:rFonts w:asciiTheme="minorHAnsi" w:hAnsiTheme="minorHAnsi" w:cstheme="minorHAnsi"/>
          <w:sz w:val="22"/>
          <w:szCs w:val="22"/>
          <w:lang w:eastAsia="en-AU"/>
        </w:rPr>
        <w:t>Staff,</w:t>
      </w:r>
      <w:r w:rsidR="00346FBB">
        <w:rPr>
          <w:rFonts w:asciiTheme="minorHAnsi" w:hAnsiTheme="minorHAnsi" w:cstheme="minorHAnsi"/>
          <w:sz w:val="22"/>
          <w:szCs w:val="22"/>
          <w:lang w:eastAsia="en-AU"/>
        </w:rPr>
        <w:t xml:space="preserve"> students </w:t>
      </w:r>
      <w:r w:rsidR="00E75601">
        <w:rPr>
          <w:rFonts w:asciiTheme="minorHAnsi" w:hAnsiTheme="minorHAnsi" w:cstheme="minorHAnsi"/>
          <w:sz w:val="22"/>
          <w:szCs w:val="22"/>
          <w:lang w:eastAsia="en-AU"/>
        </w:rPr>
        <w:t xml:space="preserve">and others </w:t>
      </w:r>
      <w:r w:rsidR="00EB305A" w:rsidRPr="00435488">
        <w:rPr>
          <w:rFonts w:asciiTheme="minorHAnsi" w:hAnsiTheme="minorHAnsi" w:cstheme="minorHAnsi"/>
          <w:sz w:val="22"/>
          <w:szCs w:val="22"/>
          <w:lang w:eastAsia="en-AU"/>
        </w:rPr>
        <w:t xml:space="preserve">must be </w:t>
      </w:r>
      <w:r>
        <w:rPr>
          <w:rFonts w:asciiTheme="minorHAnsi" w:hAnsiTheme="minorHAnsi" w:cstheme="minorHAnsi"/>
          <w:sz w:val="22"/>
          <w:szCs w:val="22"/>
          <w:lang w:eastAsia="en-AU"/>
        </w:rPr>
        <w:t xml:space="preserve">informed of </w:t>
      </w:r>
      <w:r w:rsidR="00EB305A" w:rsidRPr="00435488">
        <w:rPr>
          <w:rFonts w:asciiTheme="minorHAnsi" w:hAnsiTheme="minorHAnsi" w:cstheme="minorHAnsi"/>
          <w:sz w:val="22"/>
          <w:szCs w:val="22"/>
          <w:lang w:eastAsia="en-AU"/>
        </w:rPr>
        <w:t>vaccinat</w:t>
      </w:r>
      <w:r>
        <w:rPr>
          <w:rFonts w:asciiTheme="minorHAnsi" w:hAnsiTheme="minorHAnsi" w:cstheme="minorHAnsi"/>
          <w:sz w:val="22"/>
          <w:szCs w:val="22"/>
          <w:lang w:eastAsia="en-AU"/>
        </w:rPr>
        <w:t xml:space="preserve">ion </w:t>
      </w:r>
      <w:r w:rsidR="00E35DF7">
        <w:rPr>
          <w:rFonts w:asciiTheme="minorHAnsi" w:hAnsiTheme="minorHAnsi" w:cstheme="minorHAnsi"/>
          <w:sz w:val="22"/>
          <w:szCs w:val="22"/>
          <w:lang w:eastAsia="en-AU"/>
        </w:rPr>
        <w:t>requirements</w:t>
      </w:r>
      <w:r w:rsidR="00EB305A" w:rsidRPr="00435488">
        <w:rPr>
          <w:rFonts w:asciiTheme="minorHAnsi" w:hAnsiTheme="minorHAnsi" w:cstheme="minorHAnsi"/>
          <w:sz w:val="22"/>
          <w:szCs w:val="22"/>
          <w:lang w:eastAsia="en-AU"/>
        </w:rPr>
        <w:t xml:space="preserve"> if a risk assessment of the work</w:t>
      </w:r>
      <w:r w:rsidR="00E35DF7">
        <w:rPr>
          <w:rFonts w:asciiTheme="minorHAnsi" w:hAnsiTheme="minorHAnsi" w:cstheme="minorHAnsi"/>
          <w:sz w:val="22"/>
          <w:szCs w:val="22"/>
          <w:lang w:eastAsia="en-AU"/>
        </w:rPr>
        <w:t xml:space="preserve"> </w:t>
      </w:r>
      <w:r w:rsidR="00213B54" w:rsidRPr="00435488">
        <w:rPr>
          <w:rFonts w:asciiTheme="minorHAnsi" w:hAnsiTheme="minorHAnsi" w:cstheme="minorHAnsi"/>
          <w:sz w:val="22"/>
          <w:szCs w:val="22"/>
          <w:lang w:eastAsia="en-AU"/>
        </w:rPr>
        <w:t xml:space="preserve">/ activity </w:t>
      </w:r>
      <w:r w:rsidR="00EB305A" w:rsidRPr="00435488">
        <w:rPr>
          <w:rFonts w:asciiTheme="minorHAnsi" w:hAnsiTheme="minorHAnsi" w:cstheme="minorHAnsi"/>
          <w:sz w:val="22"/>
          <w:szCs w:val="22"/>
          <w:lang w:eastAsia="en-AU"/>
        </w:rPr>
        <w:t xml:space="preserve">to be conducted has identified that they are at risk of a disease </w:t>
      </w:r>
      <w:r w:rsidR="00213B54" w:rsidRPr="00435488">
        <w:rPr>
          <w:rFonts w:asciiTheme="minorHAnsi" w:hAnsiTheme="minorHAnsi" w:cstheme="minorHAnsi"/>
          <w:sz w:val="22"/>
          <w:szCs w:val="22"/>
          <w:lang w:eastAsia="en-AU"/>
        </w:rPr>
        <w:t>and</w:t>
      </w:r>
      <w:r w:rsidR="00EB305A" w:rsidRPr="00435488">
        <w:rPr>
          <w:rFonts w:asciiTheme="minorHAnsi" w:hAnsiTheme="minorHAnsi" w:cstheme="minorHAnsi"/>
          <w:sz w:val="22"/>
          <w:szCs w:val="22"/>
          <w:lang w:eastAsia="en-AU"/>
        </w:rPr>
        <w:t xml:space="preserve"> a relevant vaccine exists.</w:t>
      </w:r>
      <w:r w:rsidR="000A505D" w:rsidRPr="00435488">
        <w:rPr>
          <w:rFonts w:asciiTheme="minorHAnsi" w:hAnsiTheme="minorHAnsi" w:cstheme="minorHAnsi"/>
          <w:sz w:val="22"/>
          <w:szCs w:val="22"/>
          <w:lang w:eastAsia="en-AU"/>
        </w:rPr>
        <w:t xml:space="preserve"> </w:t>
      </w:r>
      <w:r w:rsidR="000A505D" w:rsidRPr="00435488">
        <w:rPr>
          <w:rFonts w:asciiTheme="minorHAnsi" w:eastAsia="Times New Roman" w:hAnsiTheme="minorHAnsi" w:cstheme="minorHAnsi"/>
          <w:color w:val="000000"/>
          <w:sz w:val="22"/>
          <w:szCs w:val="22"/>
          <w:lang w:eastAsia="en-AU"/>
        </w:rPr>
        <w:t xml:space="preserve">A list of vaccine preventable diseases is available - see  </w:t>
      </w:r>
      <w:hyperlink r:id="rId18" w:history="1">
        <w:r w:rsidR="00F617E9" w:rsidRPr="00F617E9">
          <w:rPr>
            <w:rStyle w:val="Hyperlink"/>
            <w:rFonts w:asciiTheme="minorHAnsi" w:hAnsiTheme="minorHAnsi" w:cstheme="minorHAnsi"/>
            <w:sz w:val="22"/>
            <w:szCs w:val="22"/>
          </w:rPr>
          <w:t>Australian Immunisation Handbook</w:t>
        </w:r>
      </w:hyperlink>
    </w:p>
    <w:p w14:paraId="7AB38CBC" w14:textId="78F787D3" w:rsidR="00F00134" w:rsidRPr="00435488" w:rsidRDefault="00EB305A" w:rsidP="00A90BFF">
      <w:pPr>
        <w:pStyle w:val="ListNumber"/>
        <w:rPr>
          <w:rFonts w:asciiTheme="minorHAnsi" w:hAnsiTheme="minorHAnsi" w:cstheme="minorHAnsi"/>
          <w:sz w:val="22"/>
          <w:szCs w:val="22"/>
          <w:lang w:eastAsia="en-AU"/>
        </w:rPr>
      </w:pPr>
      <w:r w:rsidRPr="00435488">
        <w:rPr>
          <w:rFonts w:asciiTheme="minorHAnsi" w:hAnsiTheme="minorHAnsi" w:cstheme="minorHAnsi"/>
          <w:sz w:val="22"/>
          <w:szCs w:val="22"/>
          <w:lang w:eastAsia="en-AU"/>
        </w:rPr>
        <w:lastRenderedPageBreak/>
        <w:t>Each person who may be exposed to a</w:t>
      </w:r>
      <w:r w:rsidR="00213B54" w:rsidRPr="00435488">
        <w:rPr>
          <w:rFonts w:asciiTheme="minorHAnsi" w:hAnsiTheme="minorHAnsi" w:cstheme="minorHAnsi"/>
          <w:sz w:val="22"/>
          <w:szCs w:val="22"/>
          <w:lang w:eastAsia="en-AU"/>
        </w:rPr>
        <w:t>n</w:t>
      </w:r>
      <w:r w:rsidRPr="00435488">
        <w:rPr>
          <w:rFonts w:asciiTheme="minorHAnsi" w:hAnsiTheme="minorHAnsi" w:cstheme="minorHAnsi"/>
          <w:sz w:val="22"/>
          <w:szCs w:val="22"/>
          <w:lang w:eastAsia="en-AU"/>
        </w:rPr>
        <w:t xml:space="preserve"> activity </w:t>
      </w:r>
      <w:r w:rsidR="00213B54" w:rsidRPr="00435488">
        <w:rPr>
          <w:rFonts w:asciiTheme="minorHAnsi" w:hAnsiTheme="minorHAnsi" w:cstheme="minorHAnsi"/>
          <w:sz w:val="22"/>
          <w:szCs w:val="22"/>
          <w:lang w:eastAsia="en-AU"/>
        </w:rPr>
        <w:t>where there is an increased risk of acquisition or transmission of a vaccine preventable disease</w:t>
      </w:r>
      <w:r w:rsidR="00E70CB7" w:rsidRPr="00435488">
        <w:rPr>
          <w:rFonts w:asciiTheme="minorHAnsi" w:hAnsiTheme="minorHAnsi" w:cstheme="minorHAnsi"/>
          <w:sz w:val="22"/>
          <w:szCs w:val="22"/>
          <w:lang w:eastAsia="en-AU"/>
        </w:rPr>
        <w:t>,</w:t>
      </w:r>
      <w:r w:rsidR="00213B54" w:rsidRPr="00435488">
        <w:rPr>
          <w:rFonts w:asciiTheme="minorHAnsi" w:hAnsiTheme="minorHAnsi" w:cstheme="minorHAnsi"/>
          <w:sz w:val="22"/>
          <w:szCs w:val="22"/>
          <w:lang w:eastAsia="en-AU"/>
        </w:rPr>
        <w:t xml:space="preserve"> </w:t>
      </w:r>
      <w:r w:rsidR="00E70CB7" w:rsidRPr="00435488">
        <w:rPr>
          <w:rFonts w:asciiTheme="minorHAnsi" w:hAnsiTheme="minorHAnsi" w:cstheme="minorHAnsi"/>
          <w:sz w:val="22"/>
          <w:szCs w:val="22"/>
          <w:lang w:eastAsia="en-AU"/>
        </w:rPr>
        <w:t>must</w:t>
      </w:r>
      <w:r w:rsidR="00213B54" w:rsidRPr="00435488">
        <w:rPr>
          <w:rFonts w:asciiTheme="minorHAnsi" w:hAnsiTheme="minorHAnsi" w:cstheme="minorHAnsi"/>
          <w:sz w:val="22"/>
          <w:szCs w:val="22"/>
          <w:lang w:eastAsia="en-AU"/>
        </w:rPr>
        <w:t xml:space="preserve"> be </w:t>
      </w:r>
      <w:r w:rsidRPr="00435488">
        <w:rPr>
          <w:rFonts w:asciiTheme="minorHAnsi" w:hAnsiTheme="minorHAnsi" w:cstheme="minorHAnsi"/>
          <w:sz w:val="22"/>
          <w:szCs w:val="22"/>
          <w:lang w:eastAsia="en-AU"/>
        </w:rPr>
        <w:t xml:space="preserve">assessed by a Medical Practitioner to ensure all possible contraindications are also </w:t>
      </w:r>
      <w:proofErr w:type="gramStart"/>
      <w:r w:rsidRPr="00435488">
        <w:rPr>
          <w:rFonts w:asciiTheme="minorHAnsi" w:hAnsiTheme="minorHAnsi" w:cstheme="minorHAnsi"/>
          <w:sz w:val="22"/>
          <w:szCs w:val="22"/>
          <w:lang w:eastAsia="en-AU"/>
        </w:rPr>
        <w:t>taken into account</w:t>
      </w:r>
      <w:proofErr w:type="gramEnd"/>
      <w:r w:rsidRPr="00435488">
        <w:rPr>
          <w:rFonts w:asciiTheme="minorHAnsi" w:hAnsiTheme="minorHAnsi" w:cstheme="minorHAnsi"/>
          <w:sz w:val="22"/>
          <w:szCs w:val="22"/>
          <w:lang w:eastAsia="en-AU"/>
        </w:rPr>
        <w:t>. This is particularly important if the individual</w:t>
      </w:r>
      <w:r w:rsidR="00213B54" w:rsidRPr="00435488">
        <w:rPr>
          <w:rFonts w:asciiTheme="minorHAnsi" w:hAnsiTheme="minorHAnsi" w:cstheme="minorHAnsi"/>
          <w:sz w:val="22"/>
          <w:szCs w:val="22"/>
          <w:lang w:eastAsia="en-AU"/>
        </w:rPr>
        <w:t xml:space="preserve"> may be pregnant or</w:t>
      </w:r>
      <w:r w:rsidRPr="00435488">
        <w:rPr>
          <w:rFonts w:asciiTheme="minorHAnsi" w:hAnsiTheme="minorHAnsi" w:cstheme="minorHAnsi"/>
          <w:sz w:val="22"/>
          <w:szCs w:val="22"/>
          <w:lang w:eastAsia="en-AU"/>
        </w:rPr>
        <w:t xml:space="preserve"> immunocompromised, as this may change their immunisation requirements; see </w:t>
      </w:r>
      <w:hyperlink r:id="rId19" w:tgtFrame="_blank" w:history="1">
        <w:r w:rsidRPr="00435488">
          <w:rPr>
            <w:rFonts w:asciiTheme="minorHAnsi" w:hAnsiTheme="minorHAnsi" w:cstheme="minorHAnsi"/>
            <w:sz w:val="22"/>
            <w:szCs w:val="22"/>
            <w:u w:val="single"/>
            <w:lang w:eastAsia="en-AU"/>
          </w:rPr>
          <w:t>Australian Immunisation Handbook</w:t>
        </w:r>
      </w:hyperlink>
      <w:r w:rsidR="00435488">
        <w:rPr>
          <w:rFonts w:asciiTheme="minorHAnsi" w:hAnsiTheme="minorHAnsi" w:cstheme="minorHAnsi"/>
          <w:sz w:val="22"/>
          <w:szCs w:val="22"/>
          <w:lang w:eastAsia="en-AU"/>
        </w:rPr>
        <w:t>.</w:t>
      </w:r>
    </w:p>
    <w:p w14:paraId="3D227236" w14:textId="22595C63" w:rsidR="00EB305A" w:rsidRPr="00A705D1" w:rsidRDefault="00F00134" w:rsidP="00A90BFF">
      <w:pPr>
        <w:pStyle w:val="ListNumber"/>
        <w:rPr>
          <w:rFonts w:asciiTheme="minorHAnsi" w:hAnsiTheme="minorHAnsi" w:cstheme="minorHAnsi"/>
          <w:sz w:val="22"/>
          <w:szCs w:val="22"/>
          <w:lang w:eastAsia="en-AU"/>
        </w:rPr>
      </w:pPr>
      <w:r w:rsidRPr="00435488">
        <w:rPr>
          <w:rFonts w:asciiTheme="minorHAnsi" w:eastAsia="Times New Roman" w:hAnsiTheme="minorHAnsi" w:cstheme="minorHAnsi"/>
          <w:color w:val="000000"/>
          <w:sz w:val="22"/>
          <w:szCs w:val="22"/>
          <w:lang w:eastAsia="en-AU"/>
        </w:rPr>
        <w:t xml:space="preserve">Individuals must action </w:t>
      </w:r>
      <w:r w:rsidR="00EF523B">
        <w:rPr>
          <w:rFonts w:asciiTheme="minorHAnsi" w:eastAsia="Times New Roman" w:hAnsiTheme="minorHAnsi" w:cstheme="minorHAnsi"/>
          <w:color w:val="000000"/>
          <w:sz w:val="22"/>
          <w:szCs w:val="22"/>
          <w:lang w:eastAsia="en-AU"/>
        </w:rPr>
        <w:t xml:space="preserve">vaccination </w:t>
      </w:r>
      <w:r w:rsidRPr="00435488">
        <w:rPr>
          <w:rFonts w:asciiTheme="minorHAnsi" w:eastAsia="Times New Roman" w:hAnsiTheme="minorHAnsi" w:cstheme="minorHAnsi"/>
          <w:color w:val="000000"/>
          <w:sz w:val="22"/>
          <w:szCs w:val="22"/>
          <w:lang w:eastAsia="en-AU"/>
        </w:rPr>
        <w:t>requirements</w:t>
      </w:r>
      <w:r w:rsidR="00A705D1">
        <w:rPr>
          <w:rFonts w:asciiTheme="minorHAnsi" w:eastAsia="Times New Roman" w:hAnsiTheme="minorHAnsi" w:cstheme="minorHAnsi"/>
          <w:color w:val="000000"/>
          <w:sz w:val="22"/>
          <w:szCs w:val="22"/>
          <w:lang w:eastAsia="en-AU"/>
        </w:rPr>
        <w:t>, including any boosters,</w:t>
      </w:r>
      <w:r w:rsidR="00EF523B">
        <w:rPr>
          <w:rFonts w:asciiTheme="minorHAnsi" w:eastAsia="Times New Roman" w:hAnsiTheme="minorHAnsi" w:cstheme="minorHAnsi"/>
          <w:color w:val="000000"/>
          <w:sz w:val="22"/>
          <w:szCs w:val="22"/>
          <w:lang w:eastAsia="en-AU"/>
        </w:rPr>
        <w:t xml:space="preserve"> or screening for immunity</w:t>
      </w:r>
      <w:r w:rsidR="00A56373">
        <w:rPr>
          <w:rFonts w:asciiTheme="minorHAnsi" w:eastAsia="Times New Roman" w:hAnsiTheme="minorHAnsi" w:cstheme="minorHAnsi"/>
          <w:color w:val="000000"/>
          <w:sz w:val="22"/>
          <w:szCs w:val="22"/>
          <w:lang w:eastAsia="en-AU"/>
        </w:rPr>
        <w:t>,</w:t>
      </w:r>
      <w:r w:rsidRPr="00435488">
        <w:rPr>
          <w:rFonts w:asciiTheme="minorHAnsi" w:eastAsia="Times New Roman" w:hAnsiTheme="minorHAnsi" w:cstheme="minorHAnsi"/>
          <w:color w:val="000000"/>
          <w:sz w:val="22"/>
          <w:szCs w:val="22"/>
          <w:lang w:eastAsia="en-AU"/>
        </w:rPr>
        <w:t xml:space="preserve"> with their medical practitioner or vaccination provider as soon as possible</w:t>
      </w:r>
      <w:r w:rsidR="00EF523B">
        <w:rPr>
          <w:rFonts w:asciiTheme="minorHAnsi" w:eastAsia="Times New Roman" w:hAnsiTheme="minorHAnsi" w:cstheme="minorHAnsi"/>
          <w:color w:val="000000"/>
          <w:sz w:val="22"/>
          <w:szCs w:val="22"/>
          <w:lang w:eastAsia="en-AU"/>
        </w:rPr>
        <w:t xml:space="preserve"> and prior to the potential </w:t>
      </w:r>
      <w:r w:rsidR="00E35DF7">
        <w:rPr>
          <w:rFonts w:asciiTheme="minorHAnsi" w:eastAsia="Times New Roman" w:hAnsiTheme="minorHAnsi" w:cstheme="minorHAnsi"/>
          <w:color w:val="000000"/>
          <w:sz w:val="22"/>
          <w:szCs w:val="22"/>
          <w:lang w:eastAsia="en-AU"/>
        </w:rPr>
        <w:t xml:space="preserve">exposure </w:t>
      </w:r>
      <w:r w:rsidR="00EF523B">
        <w:rPr>
          <w:rFonts w:asciiTheme="minorHAnsi" w:eastAsia="Times New Roman" w:hAnsiTheme="minorHAnsi" w:cstheme="minorHAnsi"/>
          <w:color w:val="000000"/>
          <w:sz w:val="22"/>
          <w:szCs w:val="22"/>
          <w:lang w:eastAsia="en-AU"/>
        </w:rPr>
        <w:t>occurring</w:t>
      </w:r>
      <w:r w:rsidRPr="00435488">
        <w:rPr>
          <w:rFonts w:asciiTheme="minorHAnsi" w:eastAsia="Times New Roman" w:hAnsiTheme="minorHAnsi" w:cstheme="minorHAnsi"/>
          <w:color w:val="000000"/>
          <w:sz w:val="22"/>
          <w:szCs w:val="22"/>
          <w:lang w:eastAsia="en-AU"/>
        </w:rPr>
        <w:t>.</w:t>
      </w:r>
    </w:p>
    <w:p w14:paraId="3645EFA1" w14:textId="1994A66F" w:rsidR="00A705D1" w:rsidRPr="00A705D1" w:rsidRDefault="00A705D1" w:rsidP="00A90BFF">
      <w:pPr>
        <w:pStyle w:val="ListNumber"/>
        <w:rPr>
          <w:rFonts w:asciiTheme="minorHAnsi" w:hAnsiTheme="minorHAnsi" w:cstheme="minorHAnsi"/>
          <w:sz w:val="22"/>
          <w:szCs w:val="22"/>
          <w:lang w:eastAsia="en-AU"/>
        </w:rPr>
      </w:pPr>
      <w:r>
        <w:rPr>
          <w:rFonts w:asciiTheme="minorHAnsi" w:eastAsia="Times New Roman" w:hAnsiTheme="minorHAnsi" w:cstheme="minorHAnsi"/>
          <w:color w:val="000000"/>
          <w:sz w:val="22"/>
          <w:szCs w:val="22"/>
          <w:lang w:eastAsia="en-AU"/>
        </w:rPr>
        <w:t>Documented evidence of vaccination or immunity where relevant to a VPD</w:t>
      </w:r>
      <w:r w:rsidRPr="00A705D1">
        <w:rPr>
          <w:rFonts w:asciiTheme="minorHAnsi" w:eastAsia="Times New Roman" w:hAnsiTheme="minorHAnsi" w:cstheme="minorHAnsi"/>
          <w:color w:val="000000"/>
          <w:sz w:val="22"/>
          <w:szCs w:val="22"/>
          <w:lang w:eastAsia="en-AU"/>
        </w:rPr>
        <w:t xml:space="preserve"> </w:t>
      </w:r>
      <w:r>
        <w:rPr>
          <w:rFonts w:asciiTheme="minorHAnsi" w:eastAsia="Times New Roman" w:hAnsiTheme="minorHAnsi" w:cstheme="minorHAnsi"/>
          <w:color w:val="000000"/>
          <w:sz w:val="22"/>
          <w:szCs w:val="22"/>
          <w:lang w:eastAsia="en-AU"/>
        </w:rPr>
        <w:t>must be provided to the University where a risk assessment has identified the need for vaccination.</w:t>
      </w:r>
      <w:r w:rsidR="00EF523B">
        <w:rPr>
          <w:rFonts w:asciiTheme="minorHAnsi" w:eastAsia="Times New Roman" w:hAnsiTheme="minorHAnsi" w:cstheme="minorHAnsi"/>
          <w:color w:val="000000"/>
          <w:sz w:val="22"/>
          <w:szCs w:val="22"/>
          <w:lang w:eastAsia="en-AU"/>
        </w:rPr>
        <w:t xml:space="preserve"> (see section 10).</w:t>
      </w:r>
    </w:p>
    <w:p w14:paraId="09C3C888" w14:textId="0C265B09" w:rsidR="00EB305A" w:rsidRDefault="000A505D" w:rsidP="000A505D">
      <w:pPr>
        <w:pStyle w:val="Heading1"/>
      </w:pPr>
      <w:bookmarkStart w:id="21" w:name="_Toc136960119"/>
      <w:r>
        <w:t xml:space="preserve">Accident/Incidents </w:t>
      </w:r>
      <w:r w:rsidR="007970E3">
        <w:t>Reporting</w:t>
      </w:r>
      <w:bookmarkEnd w:id="21"/>
    </w:p>
    <w:p w14:paraId="0E0EE364" w14:textId="632A5993" w:rsidR="00E32B3F" w:rsidRPr="00A56373" w:rsidRDefault="000A505D" w:rsidP="00A56373">
      <w:pPr>
        <w:pStyle w:val="ListNumber"/>
        <w:numPr>
          <w:ilvl w:val="0"/>
          <w:numId w:val="21"/>
        </w:numPr>
        <w:ind w:left="709" w:hanging="425"/>
        <w:rPr>
          <w:rFonts w:asciiTheme="minorHAnsi" w:hAnsiTheme="minorHAnsi"/>
          <w:sz w:val="22"/>
          <w:szCs w:val="22"/>
        </w:rPr>
      </w:pPr>
      <w:r w:rsidRPr="00A56373">
        <w:rPr>
          <w:rFonts w:asciiTheme="minorHAnsi" w:hAnsiTheme="minorHAnsi"/>
          <w:sz w:val="22"/>
          <w:szCs w:val="22"/>
        </w:rPr>
        <w:t>All accidents</w:t>
      </w:r>
      <w:r w:rsidR="00A56373">
        <w:rPr>
          <w:rFonts w:asciiTheme="minorHAnsi" w:hAnsiTheme="minorHAnsi"/>
          <w:sz w:val="22"/>
          <w:szCs w:val="22"/>
        </w:rPr>
        <w:t>/</w:t>
      </w:r>
      <w:r w:rsidRPr="00A56373">
        <w:rPr>
          <w:rFonts w:asciiTheme="minorHAnsi" w:hAnsiTheme="minorHAnsi"/>
          <w:sz w:val="22"/>
          <w:szCs w:val="22"/>
        </w:rPr>
        <w:t xml:space="preserve"> incidents </w:t>
      </w:r>
      <w:r w:rsidR="00A56373">
        <w:rPr>
          <w:rFonts w:asciiTheme="minorHAnsi" w:hAnsiTheme="minorHAnsi"/>
          <w:sz w:val="22"/>
          <w:szCs w:val="22"/>
        </w:rPr>
        <w:t xml:space="preserve">that </w:t>
      </w:r>
      <w:r w:rsidR="00600955">
        <w:rPr>
          <w:rFonts w:asciiTheme="minorHAnsi" w:hAnsiTheme="minorHAnsi"/>
          <w:sz w:val="22"/>
          <w:szCs w:val="22"/>
        </w:rPr>
        <w:t xml:space="preserve">occurred where </w:t>
      </w:r>
      <w:r w:rsidR="00A56373">
        <w:rPr>
          <w:rFonts w:asciiTheme="minorHAnsi" w:hAnsiTheme="minorHAnsi"/>
          <w:sz w:val="22"/>
          <w:szCs w:val="22"/>
        </w:rPr>
        <w:t xml:space="preserve">the </w:t>
      </w:r>
      <w:r w:rsidR="63302EE5" w:rsidRPr="00A56373">
        <w:rPr>
          <w:rFonts w:asciiTheme="minorHAnsi" w:hAnsiTheme="minorHAnsi"/>
          <w:sz w:val="22"/>
          <w:szCs w:val="22"/>
        </w:rPr>
        <w:t>work</w:t>
      </w:r>
      <w:r w:rsidR="00600955">
        <w:rPr>
          <w:rFonts w:asciiTheme="minorHAnsi" w:hAnsiTheme="minorHAnsi"/>
          <w:sz w:val="22"/>
          <w:szCs w:val="22"/>
        </w:rPr>
        <w:t>/ study</w:t>
      </w:r>
      <w:r w:rsidR="00A56373">
        <w:rPr>
          <w:rFonts w:asciiTheme="minorHAnsi" w:hAnsiTheme="minorHAnsi"/>
          <w:sz w:val="22"/>
          <w:szCs w:val="22"/>
        </w:rPr>
        <w:t xml:space="preserve"> undertaken with </w:t>
      </w:r>
      <w:r w:rsidR="00600955">
        <w:rPr>
          <w:rFonts w:asciiTheme="minorHAnsi" w:hAnsiTheme="minorHAnsi"/>
          <w:sz w:val="22"/>
          <w:szCs w:val="22"/>
        </w:rPr>
        <w:t xml:space="preserve">infectious organisms </w:t>
      </w:r>
      <w:r w:rsidR="00A56373">
        <w:rPr>
          <w:rFonts w:asciiTheme="minorHAnsi" w:hAnsiTheme="minorHAnsi"/>
          <w:sz w:val="22"/>
          <w:szCs w:val="22"/>
        </w:rPr>
        <w:t xml:space="preserve">is the </w:t>
      </w:r>
      <w:r w:rsidR="00600955">
        <w:rPr>
          <w:rFonts w:asciiTheme="minorHAnsi" w:hAnsiTheme="minorHAnsi"/>
          <w:sz w:val="22"/>
          <w:szCs w:val="22"/>
        </w:rPr>
        <w:t xml:space="preserve">confirmed </w:t>
      </w:r>
      <w:r w:rsidR="00A56373">
        <w:rPr>
          <w:rFonts w:asciiTheme="minorHAnsi" w:hAnsiTheme="minorHAnsi"/>
          <w:sz w:val="22"/>
          <w:szCs w:val="22"/>
        </w:rPr>
        <w:t xml:space="preserve">source of </w:t>
      </w:r>
      <w:r w:rsidRPr="00A56373">
        <w:rPr>
          <w:rFonts w:asciiTheme="minorHAnsi" w:hAnsiTheme="minorHAnsi"/>
          <w:sz w:val="22"/>
          <w:szCs w:val="22"/>
        </w:rPr>
        <w:t>infection</w:t>
      </w:r>
      <w:r w:rsidR="00A705D1" w:rsidRPr="00A56373">
        <w:rPr>
          <w:rFonts w:asciiTheme="minorHAnsi" w:hAnsiTheme="minorHAnsi"/>
          <w:sz w:val="22"/>
          <w:szCs w:val="22"/>
        </w:rPr>
        <w:t xml:space="preserve"> </w:t>
      </w:r>
      <w:r w:rsidRPr="00A56373">
        <w:rPr>
          <w:rFonts w:asciiTheme="minorHAnsi" w:hAnsiTheme="minorHAnsi"/>
          <w:sz w:val="22"/>
          <w:szCs w:val="22"/>
        </w:rPr>
        <w:t xml:space="preserve">must be reported via </w:t>
      </w:r>
      <w:proofErr w:type="spellStart"/>
      <w:r w:rsidRPr="00A56373">
        <w:rPr>
          <w:rFonts w:asciiTheme="minorHAnsi" w:hAnsiTheme="minorHAnsi"/>
          <w:sz w:val="22"/>
          <w:szCs w:val="22"/>
        </w:rPr>
        <w:t>FlinSafe</w:t>
      </w:r>
      <w:proofErr w:type="spellEnd"/>
      <w:r w:rsidRPr="00A56373">
        <w:rPr>
          <w:rFonts w:asciiTheme="minorHAnsi" w:hAnsiTheme="minorHAnsi"/>
          <w:sz w:val="22"/>
          <w:szCs w:val="22"/>
        </w:rPr>
        <w:t>.</w:t>
      </w:r>
    </w:p>
    <w:p w14:paraId="31AF389A" w14:textId="2F27FD73" w:rsidR="000A505D" w:rsidRPr="00A56373" w:rsidRDefault="000A505D" w:rsidP="00A56373">
      <w:pPr>
        <w:pStyle w:val="ListNumber"/>
        <w:ind w:left="709" w:hanging="425"/>
        <w:rPr>
          <w:rFonts w:asciiTheme="minorHAnsi" w:hAnsiTheme="minorHAnsi" w:cstheme="minorHAnsi"/>
          <w:sz w:val="22"/>
          <w:szCs w:val="22"/>
        </w:rPr>
      </w:pPr>
      <w:r w:rsidRPr="00A56373">
        <w:rPr>
          <w:rFonts w:asciiTheme="minorHAnsi" w:hAnsiTheme="minorHAnsi" w:cstheme="minorHAnsi"/>
          <w:sz w:val="22"/>
          <w:szCs w:val="22"/>
        </w:rPr>
        <w:t xml:space="preserve">If the incident involves a </w:t>
      </w:r>
      <w:r w:rsidR="00E70CB7" w:rsidRPr="00A56373">
        <w:rPr>
          <w:rFonts w:asciiTheme="minorHAnsi" w:hAnsiTheme="minorHAnsi" w:cstheme="minorHAnsi"/>
          <w:sz w:val="22"/>
          <w:szCs w:val="22"/>
        </w:rPr>
        <w:t>Genetically</w:t>
      </w:r>
      <w:r w:rsidRPr="00A56373">
        <w:rPr>
          <w:rFonts w:asciiTheme="minorHAnsi" w:hAnsiTheme="minorHAnsi" w:cstheme="minorHAnsi"/>
          <w:sz w:val="22"/>
          <w:szCs w:val="22"/>
        </w:rPr>
        <w:t xml:space="preserve"> Modified Organism it must also be reported immediately to the </w:t>
      </w:r>
      <w:hyperlink r:id="rId20" w:history="1">
        <w:r w:rsidRPr="00A56373">
          <w:rPr>
            <w:rStyle w:val="Hyperlink"/>
            <w:rFonts w:asciiTheme="minorHAnsi" w:hAnsiTheme="minorHAnsi" w:cstheme="minorHAnsi"/>
            <w:sz w:val="22"/>
            <w:szCs w:val="22"/>
          </w:rPr>
          <w:t>Biosa</w:t>
        </w:r>
        <w:r w:rsidRPr="00A56373">
          <w:rPr>
            <w:rStyle w:val="Hyperlink"/>
            <w:rFonts w:asciiTheme="minorHAnsi" w:hAnsiTheme="minorHAnsi" w:cstheme="minorHAnsi"/>
            <w:sz w:val="22"/>
            <w:szCs w:val="22"/>
          </w:rPr>
          <w:t>f</w:t>
        </w:r>
        <w:r w:rsidRPr="00A56373">
          <w:rPr>
            <w:rStyle w:val="Hyperlink"/>
            <w:rFonts w:asciiTheme="minorHAnsi" w:hAnsiTheme="minorHAnsi" w:cstheme="minorHAnsi"/>
            <w:sz w:val="22"/>
            <w:szCs w:val="22"/>
          </w:rPr>
          <w:t>ety Officer</w:t>
        </w:r>
      </w:hyperlink>
      <w:r w:rsidR="00E70CB7" w:rsidRPr="00A56373">
        <w:rPr>
          <w:rFonts w:asciiTheme="minorHAnsi" w:hAnsiTheme="minorHAnsi" w:cstheme="minorHAnsi"/>
          <w:sz w:val="22"/>
          <w:szCs w:val="22"/>
        </w:rPr>
        <w:t xml:space="preserve"> as required by the Regulator</w:t>
      </w:r>
      <w:r w:rsidRPr="00A56373">
        <w:rPr>
          <w:rFonts w:asciiTheme="minorHAnsi" w:hAnsiTheme="minorHAnsi" w:cstheme="minorHAnsi"/>
          <w:sz w:val="22"/>
          <w:szCs w:val="22"/>
        </w:rPr>
        <w:t>.</w:t>
      </w:r>
    </w:p>
    <w:p w14:paraId="7C4D7DA9" w14:textId="2B7BCC46" w:rsidR="000A505D" w:rsidRPr="00A56373" w:rsidRDefault="000A505D" w:rsidP="00A56373">
      <w:pPr>
        <w:pStyle w:val="ListNumber"/>
        <w:ind w:left="709" w:hanging="425"/>
        <w:rPr>
          <w:rFonts w:asciiTheme="minorHAnsi" w:hAnsiTheme="minorHAnsi" w:cstheme="minorHAnsi"/>
          <w:sz w:val="22"/>
          <w:szCs w:val="22"/>
        </w:rPr>
      </w:pPr>
      <w:r w:rsidRPr="00A56373">
        <w:rPr>
          <w:rFonts w:asciiTheme="minorHAnsi" w:hAnsiTheme="minorHAnsi" w:cstheme="minorHAnsi"/>
          <w:sz w:val="22"/>
          <w:szCs w:val="22"/>
        </w:rPr>
        <w:t xml:space="preserve">Where the </w:t>
      </w:r>
      <w:r w:rsidR="00600955">
        <w:rPr>
          <w:rFonts w:asciiTheme="minorHAnsi" w:hAnsiTheme="minorHAnsi" w:cstheme="minorHAnsi"/>
          <w:sz w:val="22"/>
          <w:szCs w:val="22"/>
        </w:rPr>
        <w:t>accident/</w:t>
      </w:r>
      <w:r w:rsidRPr="00A56373">
        <w:rPr>
          <w:rFonts w:asciiTheme="minorHAnsi" w:hAnsiTheme="minorHAnsi" w:cstheme="minorHAnsi"/>
          <w:sz w:val="22"/>
          <w:szCs w:val="22"/>
        </w:rPr>
        <w:t>incident involves exposure to human blood or body fluid then the</w:t>
      </w:r>
      <w:r w:rsidR="00E70CB7" w:rsidRPr="00A56373">
        <w:rPr>
          <w:rFonts w:asciiTheme="minorHAnsi" w:hAnsiTheme="minorHAnsi" w:cstheme="minorHAnsi"/>
          <w:sz w:val="22"/>
          <w:szCs w:val="22"/>
        </w:rPr>
        <w:t xml:space="preserve"> </w:t>
      </w:r>
      <w:hyperlink r:id="rId21" w:history="1">
        <w:r w:rsidR="00E70CB7" w:rsidRPr="00A56373">
          <w:rPr>
            <w:rStyle w:val="Hyperlink"/>
            <w:rFonts w:asciiTheme="minorHAnsi" w:hAnsiTheme="minorHAnsi" w:cstheme="minorHAnsi"/>
            <w:sz w:val="22"/>
            <w:szCs w:val="22"/>
          </w:rPr>
          <w:t>Blood &amp; Body flu</w:t>
        </w:r>
        <w:r w:rsidR="00E70CB7" w:rsidRPr="00A56373">
          <w:rPr>
            <w:rStyle w:val="Hyperlink"/>
            <w:rFonts w:asciiTheme="minorHAnsi" w:hAnsiTheme="minorHAnsi" w:cstheme="minorHAnsi"/>
            <w:sz w:val="22"/>
            <w:szCs w:val="22"/>
          </w:rPr>
          <w:t>i</w:t>
        </w:r>
        <w:r w:rsidR="00E70CB7" w:rsidRPr="00A56373">
          <w:rPr>
            <w:rStyle w:val="Hyperlink"/>
            <w:rFonts w:asciiTheme="minorHAnsi" w:hAnsiTheme="minorHAnsi" w:cstheme="minorHAnsi"/>
            <w:sz w:val="22"/>
            <w:szCs w:val="22"/>
          </w:rPr>
          <w:t>d Exposure</w:t>
        </w:r>
      </w:hyperlink>
      <w:r w:rsidR="00E70CB7" w:rsidRPr="00A56373">
        <w:rPr>
          <w:rFonts w:asciiTheme="minorHAnsi" w:hAnsiTheme="minorHAnsi" w:cstheme="minorHAnsi"/>
          <w:sz w:val="22"/>
          <w:szCs w:val="22"/>
        </w:rPr>
        <w:t xml:space="preserve"> procedure must be followed.</w:t>
      </w:r>
    </w:p>
    <w:p w14:paraId="0AA5F1FF" w14:textId="77777777" w:rsidR="000A505D" w:rsidRDefault="000A505D" w:rsidP="00A90BFF"/>
    <w:p w14:paraId="28C53E9A" w14:textId="3C7909C6" w:rsidR="00E32B3F" w:rsidRPr="00E32B3F" w:rsidRDefault="00E32B3F" w:rsidP="00224624">
      <w:pPr>
        <w:pStyle w:val="Heading1"/>
        <w:rPr>
          <w:rFonts w:eastAsia="Times New Roman"/>
          <w:lang w:eastAsia="en-AU"/>
        </w:rPr>
      </w:pPr>
      <w:bookmarkStart w:id="22" w:name="_Toc136960120"/>
      <w:r w:rsidRPr="00E32B3F">
        <w:rPr>
          <w:rFonts w:eastAsia="Times New Roman"/>
          <w:lang w:eastAsia="en-AU"/>
        </w:rPr>
        <w:t xml:space="preserve">Communicating </w:t>
      </w:r>
      <w:r w:rsidR="0021493C">
        <w:rPr>
          <w:rFonts w:eastAsia="Times New Roman"/>
          <w:lang w:eastAsia="en-AU"/>
        </w:rPr>
        <w:t xml:space="preserve">Vaccination </w:t>
      </w:r>
      <w:r w:rsidRPr="00E32B3F">
        <w:rPr>
          <w:rFonts w:eastAsia="Times New Roman"/>
          <w:lang w:eastAsia="en-AU"/>
        </w:rPr>
        <w:t>Requirements</w:t>
      </w:r>
      <w:bookmarkEnd w:id="22"/>
    </w:p>
    <w:p w14:paraId="0B5A0A32" w14:textId="2986D775" w:rsidR="002625E6" w:rsidRPr="00600955" w:rsidRDefault="00725021" w:rsidP="00600955">
      <w:pPr>
        <w:pStyle w:val="ListNumber"/>
        <w:numPr>
          <w:ilvl w:val="0"/>
          <w:numId w:val="14"/>
        </w:numPr>
        <w:ind w:left="709" w:hanging="425"/>
        <w:rPr>
          <w:sz w:val="22"/>
          <w:szCs w:val="22"/>
          <w:lang w:eastAsia="en-AU"/>
        </w:rPr>
      </w:pPr>
      <w:r w:rsidRPr="00600955">
        <w:rPr>
          <w:bdr w:val="none" w:sz="0" w:space="0" w:color="auto" w:frame="1"/>
          <w:lang w:eastAsia="en-AU"/>
        </w:rPr>
        <w:t xml:space="preserve"> </w:t>
      </w:r>
      <w:r w:rsidR="00E32B3F" w:rsidRPr="00600955">
        <w:rPr>
          <w:sz w:val="22"/>
          <w:szCs w:val="22"/>
          <w:lang w:eastAsia="en-AU"/>
        </w:rPr>
        <w:t>It is the responsibility of the</w:t>
      </w:r>
      <w:r w:rsidR="00224624" w:rsidRPr="00600955">
        <w:rPr>
          <w:sz w:val="22"/>
          <w:szCs w:val="22"/>
          <w:lang w:eastAsia="en-AU"/>
        </w:rPr>
        <w:t xml:space="preserve"> Supervisor</w:t>
      </w:r>
      <w:r w:rsidR="00E35DF7" w:rsidRPr="00600955">
        <w:rPr>
          <w:sz w:val="22"/>
          <w:szCs w:val="22"/>
          <w:lang w:eastAsia="en-AU"/>
        </w:rPr>
        <w:t xml:space="preserve"> </w:t>
      </w:r>
      <w:r w:rsidR="00E70CB7" w:rsidRPr="00600955">
        <w:rPr>
          <w:sz w:val="22"/>
          <w:szCs w:val="22"/>
          <w:lang w:eastAsia="en-AU"/>
        </w:rPr>
        <w:t>/ Manager</w:t>
      </w:r>
      <w:r w:rsidR="00224624" w:rsidRPr="00600955">
        <w:rPr>
          <w:sz w:val="22"/>
          <w:szCs w:val="22"/>
          <w:lang w:eastAsia="en-AU"/>
        </w:rPr>
        <w:t xml:space="preserve"> </w:t>
      </w:r>
      <w:r w:rsidR="00E32B3F" w:rsidRPr="00600955">
        <w:rPr>
          <w:sz w:val="22"/>
          <w:szCs w:val="22"/>
          <w:lang w:eastAsia="en-AU"/>
        </w:rPr>
        <w:t xml:space="preserve">to </w:t>
      </w:r>
      <w:r w:rsidR="00EF523B" w:rsidRPr="00600955">
        <w:rPr>
          <w:sz w:val="22"/>
          <w:szCs w:val="22"/>
          <w:lang w:eastAsia="en-AU"/>
        </w:rPr>
        <w:t>risk assess</w:t>
      </w:r>
      <w:r w:rsidR="00B81EFA" w:rsidRPr="00600955">
        <w:rPr>
          <w:sz w:val="22"/>
          <w:szCs w:val="22"/>
          <w:lang w:eastAsia="en-AU"/>
        </w:rPr>
        <w:t xml:space="preserve"> and </w:t>
      </w:r>
      <w:r w:rsidR="00E32B3F" w:rsidRPr="00600955">
        <w:rPr>
          <w:sz w:val="22"/>
          <w:szCs w:val="22"/>
          <w:lang w:eastAsia="en-AU"/>
        </w:rPr>
        <w:t>communicate</w:t>
      </w:r>
      <w:r w:rsidR="00EF523B" w:rsidRPr="00600955">
        <w:rPr>
          <w:sz w:val="22"/>
          <w:szCs w:val="22"/>
          <w:lang w:eastAsia="en-AU"/>
        </w:rPr>
        <w:t xml:space="preserve"> health and safety information </w:t>
      </w:r>
      <w:r w:rsidR="00F0240C" w:rsidRPr="00600955">
        <w:rPr>
          <w:sz w:val="22"/>
          <w:szCs w:val="22"/>
          <w:lang w:eastAsia="en-AU"/>
        </w:rPr>
        <w:t xml:space="preserve">including the </w:t>
      </w:r>
      <w:r w:rsidR="00EF523B" w:rsidRPr="00600955">
        <w:rPr>
          <w:sz w:val="22"/>
          <w:szCs w:val="22"/>
          <w:lang w:eastAsia="en-AU"/>
        </w:rPr>
        <w:t xml:space="preserve">risk of disease posed by the work / study </w:t>
      </w:r>
      <w:r w:rsidR="00E32B3F" w:rsidRPr="00600955">
        <w:rPr>
          <w:sz w:val="22"/>
          <w:szCs w:val="22"/>
          <w:lang w:eastAsia="en-AU"/>
        </w:rPr>
        <w:t>conducted in their area</w:t>
      </w:r>
      <w:r w:rsidR="00224624" w:rsidRPr="00600955">
        <w:rPr>
          <w:sz w:val="22"/>
          <w:szCs w:val="22"/>
          <w:lang w:eastAsia="en-AU"/>
        </w:rPr>
        <w:t xml:space="preserve"> to </w:t>
      </w:r>
      <w:r w:rsidR="00A705D1" w:rsidRPr="00600955">
        <w:rPr>
          <w:sz w:val="22"/>
          <w:szCs w:val="22"/>
          <w:lang w:eastAsia="en-AU"/>
        </w:rPr>
        <w:t xml:space="preserve">any relevant </w:t>
      </w:r>
      <w:r w:rsidR="00224624" w:rsidRPr="00600955">
        <w:rPr>
          <w:sz w:val="22"/>
          <w:szCs w:val="22"/>
          <w:lang w:eastAsia="en-AU"/>
        </w:rPr>
        <w:t>staff, students and others</w:t>
      </w:r>
      <w:r w:rsidR="00E32B3F" w:rsidRPr="00600955">
        <w:rPr>
          <w:sz w:val="22"/>
          <w:szCs w:val="22"/>
          <w:lang w:eastAsia="en-AU"/>
        </w:rPr>
        <w:t>.</w:t>
      </w:r>
      <w:r w:rsidR="00ED63D3" w:rsidRPr="00600955">
        <w:rPr>
          <w:sz w:val="22"/>
          <w:szCs w:val="22"/>
          <w:lang w:eastAsia="en-AU"/>
        </w:rPr>
        <w:t xml:space="preserve"> </w:t>
      </w:r>
    </w:p>
    <w:p w14:paraId="6EFE6446" w14:textId="6103A14F" w:rsidR="00224624" w:rsidRPr="00600955" w:rsidRDefault="00ED63D3" w:rsidP="00600955">
      <w:pPr>
        <w:pStyle w:val="ListNumber"/>
        <w:numPr>
          <w:ilvl w:val="0"/>
          <w:numId w:val="14"/>
        </w:numPr>
        <w:ind w:left="709" w:hanging="425"/>
        <w:rPr>
          <w:sz w:val="22"/>
          <w:szCs w:val="22"/>
          <w:lang w:eastAsia="en-AU"/>
        </w:rPr>
      </w:pPr>
      <w:r w:rsidRPr="00600955">
        <w:rPr>
          <w:sz w:val="22"/>
          <w:szCs w:val="22"/>
          <w:lang w:eastAsia="en-AU"/>
        </w:rPr>
        <w:t xml:space="preserve">Where a risk assessment indicates vaccination is a </w:t>
      </w:r>
      <w:r w:rsidR="002625E6" w:rsidRPr="00600955">
        <w:rPr>
          <w:sz w:val="22"/>
          <w:szCs w:val="22"/>
          <w:lang w:eastAsia="en-AU"/>
        </w:rPr>
        <w:t xml:space="preserve">suitable </w:t>
      </w:r>
      <w:r w:rsidRPr="00600955">
        <w:rPr>
          <w:sz w:val="22"/>
          <w:szCs w:val="22"/>
          <w:lang w:eastAsia="en-AU"/>
        </w:rPr>
        <w:t>control measure</w:t>
      </w:r>
      <w:r w:rsidR="002625E6" w:rsidRPr="00600955">
        <w:rPr>
          <w:sz w:val="22"/>
          <w:szCs w:val="22"/>
          <w:lang w:eastAsia="en-AU"/>
        </w:rPr>
        <w:t>,</w:t>
      </w:r>
      <w:r w:rsidRPr="00600955">
        <w:rPr>
          <w:sz w:val="22"/>
          <w:szCs w:val="22"/>
          <w:lang w:eastAsia="en-AU"/>
        </w:rPr>
        <w:t xml:space="preserve"> it is the supervisors</w:t>
      </w:r>
      <w:r w:rsidR="002F2868" w:rsidRPr="00600955">
        <w:rPr>
          <w:sz w:val="22"/>
          <w:szCs w:val="22"/>
          <w:lang w:eastAsia="en-AU"/>
        </w:rPr>
        <w:t xml:space="preserve">/ managers </w:t>
      </w:r>
      <w:r w:rsidRPr="00600955">
        <w:rPr>
          <w:sz w:val="22"/>
          <w:szCs w:val="22"/>
          <w:lang w:eastAsia="en-AU"/>
        </w:rPr>
        <w:t xml:space="preserve">responsibility to inform </w:t>
      </w:r>
      <w:r w:rsidR="002F2868" w:rsidRPr="00600955">
        <w:rPr>
          <w:sz w:val="22"/>
          <w:szCs w:val="22"/>
          <w:lang w:eastAsia="en-AU"/>
        </w:rPr>
        <w:t>relevant staff, students or others</w:t>
      </w:r>
      <w:r w:rsidRPr="00600955">
        <w:rPr>
          <w:sz w:val="22"/>
          <w:szCs w:val="22"/>
          <w:lang w:eastAsia="en-AU"/>
        </w:rPr>
        <w:t xml:space="preserve"> of this and provide them information around vaccination requirements</w:t>
      </w:r>
      <w:r w:rsidR="002625E6" w:rsidRPr="00600955">
        <w:rPr>
          <w:sz w:val="22"/>
          <w:szCs w:val="22"/>
          <w:lang w:eastAsia="en-AU"/>
        </w:rPr>
        <w:t xml:space="preserve"> prior to starting any work</w:t>
      </w:r>
      <w:r w:rsidR="00E35DF7" w:rsidRPr="00600955">
        <w:rPr>
          <w:sz w:val="22"/>
          <w:szCs w:val="22"/>
          <w:lang w:eastAsia="en-AU"/>
        </w:rPr>
        <w:t xml:space="preserve"> </w:t>
      </w:r>
      <w:r w:rsidR="002625E6" w:rsidRPr="00600955">
        <w:rPr>
          <w:sz w:val="22"/>
          <w:szCs w:val="22"/>
          <w:lang w:eastAsia="en-AU"/>
        </w:rPr>
        <w:t>/ study</w:t>
      </w:r>
      <w:r w:rsidRPr="00600955">
        <w:rPr>
          <w:sz w:val="22"/>
          <w:szCs w:val="22"/>
          <w:lang w:eastAsia="en-AU"/>
        </w:rPr>
        <w:t>.</w:t>
      </w:r>
    </w:p>
    <w:p w14:paraId="47C996EC" w14:textId="5A4BB4E2" w:rsidR="007970E3" w:rsidRPr="00600955" w:rsidRDefault="007970E3" w:rsidP="00600955">
      <w:pPr>
        <w:pStyle w:val="ListNumber"/>
        <w:numPr>
          <w:ilvl w:val="0"/>
          <w:numId w:val="14"/>
        </w:numPr>
        <w:shd w:val="clear" w:color="auto" w:fill="FFFFFF"/>
        <w:spacing w:after="0" w:line="240" w:lineRule="auto"/>
        <w:ind w:left="709" w:hanging="425"/>
        <w:textAlignment w:val="baseline"/>
        <w:rPr>
          <w:rFonts w:asciiTheme="minorHAnsi" w:eastAsia="Times New Roman" w:hAnsiTheme="minorHAnsi" w:cstheme="minorHAnsi"/>
          <w:sz w:val="22"/>
          <w:szCs w:val="22"/>
          <w:u w:val="single"/>
          <w:lang w:eastAsia="en-AU"/>
        </w:rPr>
      </w:pPr>
      <w:r w:rsidRPr="00600955">
        <w:rPr>
          <w:rFonts w:asciiTheme="minorHAnsi" w:eastAsia="Times New Roman" w:hAnsiTheme="minorHAnsi" w:cstheme="minorHAnsi"/>
          <w:sz w:val="22"/>
          <w:szCs w:val="22"/>
          <w:lang w:eastAsia="en-AU"/>
        </w:rPr>
        <w:t xml:space="preserve">The provision of information about the relevant vaccine-preventable diseases and the risk associated must be recorded on the </w:t>
      </w:r>
      <w:r w:rsidRPr="00600955">
        <w:rPr>
          <w:rFonts w:asciiTheme="minorHAnsi" w:eastAsia="Times New Roman" w:hAnsiTheme="minorHAnsi" w:cstheme="minorHAnsi"/>
          <w:sz w:val="22"/>
          <w:szCs w:val="22"/>
          <w:u w:val="single"/>
          <w:lang w:eastAsia="en-AU"/>
        </w:rPr>
        <w:t xml:space="preserve">Declaration of Informed Consent for </w:t>
      </w:r>
      <w:r w:rsidR="00F0240C" w:rsidRPr="00600955">
        <w:rPr>
          <w:rFonts w:asciiTheme="minorHAnsi" w:eastAsia="Times New Roman" w:hAnsiTheme="minorHAnsi" w:cstheme="minorHAnsi"/>
          <w:sz w:val="22"/>
          <w:szCs w:val="22"/>
          <w:u w:val="single"/>
          <w:lang w:eastAsia="en-AU"/>
        </w:rPr>
        <w:t xml:space="preserve">VPD </w:t>
      </w:r>
      <w:r w:rsidR="00F0240C" w:rsidRPr="00600955">
        <w:rPr>
          <w:rFonts w:asciiTheme="minorHAnsi" w:eastAsia="Times New Roman" w:hAnsiTheme="minorHAnsi" w:cstheme="minorHAnsi"/>
          <w:sz w:val="22"/>
          <w:szCs w:val="22"/>
          <w:lang w:eastAsia="en-AU"/>
        </w:rPr>
        <w:t>and</w:t>
      </w:r>
      <w:r w:rsidRPr="00600955">
        <w:rPr>
          <w:rFonts w:asciiTheme="minorHAnsi" w:eastAsia="Times New Roman" w:hAnsiTheme="minorHAnsi" w:cstheme="minorHAnsi"/>
          <w:sz w:val="22"/>
          <w:szCs w:val="22"/>
          <w:u w:val="single"/>
          <w:lang w:eastAsia="en-AU"/>
        </w:rPr>
        <w:t xml:space="preserve"> </w:t>
      </w:r>
      <w:r w:rsidRPr="00600955">
        <w:rPr>
          <w:rFonts w:asciiTheme="minorHAnsi" w:eastAsia="Times New Roman" w:hAnsiTheme="minorHAnsi" w:cstheme="minorHAnsi"/>
          <w:sz w:val="22"/>
          <w:szCs w:val="22"/>
          <w:lang w:eastAsia="en-AU"/>
        </w:rPr>
        <w:t xml:space="preserve">must be provided to </w:t>
      </w:r>
      <w:r w:rsidR="00F0240C" w:rsidRPr="00600955">
        <w:rPr>
          <w:rFonts w:asciiTheme="minorHAnsi" w:eastAsia="Times New Roman" w:hAnsiTheme="minorHAnsi" w:cstheme="minorHAnsi"/>
          <w:sz w:val="22"/>
          <w:szCs w:val="22"/>
          <w:lang w:eastAsia="en-AU"/>
        </w:rPr>
        <w:t xml:space="preserve">individuals </w:t>
      </w:r>
      <w:r w:rsidRPr="00600955">
        <w:rPr>
          <w:rFonts w:asciiTheme="minorHAnsi" w:eastAsia="Times New Roman" w:hAnsiTheme="minorHAnsi" w:cstheme="minorHAnsi"/>
          <w:sz w:val="22"/>
          <w:szCs w:val="22"/>
          <w:lang w:eastAsia="en-AU"/>
        </w:rPr>
        <w:t xml:space="preserve">as part of the </w:t>
      </w:r>
      <w:r w:rsidR="00F0240C" w:rsidRPr="00600955">
        <w:rPr>
          <w:rFonts w:asciiTheme="minorHAnsi" w:eastAsia="Times New Roman" w:hAnsiTheme="minorHAnsi" w:cstheme="minorHAnsi"/>
          <w:sz w:val="22"/>
          <w:szCs w:val="22"/>
          <w:lang w:eastAsia="en-AU"/>
        </w:rPr>
        <w:t xml:space="preserve">communication </w:t>
      </w:r>
      <w:r w:rsidRPr="00600955">
        <w:rPr>
          <w:rFonts w:asciiTheme="minorHAnsi" w:eastAsia="Times New Roman" w:hAnsiTheme="minorHAnsi" w:cstheme="minorHAnsi"/>
          <w:sz w:val="22"/>
          <w:szCs w:val="22"/>
          <w:lang w:eastAsia="en-AU"/>
        </w:rPr>
        <w:t>process.</w:t>
      </w:r>
    </w:p>
    <w:p w14:paraId="70E7E62F" w14:textId="77777777" w:rsidR="007970E3" w:rsidRPr="00600955" w:rsidRDefault="007970E3" w:rsidP="00600955">
      <w:pPr>
        <w:pStyle w:val="ListNumber"/>
        <w:numPr>
          <w:ilvl w:val="0"/>
          <w:numId w:val="0"/>
        </w:numPr>
        <w:ind w:left="709" w:hanging="425"/>
        <w:rPr>
          <w:sz w:val="22"/>
          <w:szCs w:val="22"/>
          <w:lang w:eastAsia="en-AU"/>
        </w:rPr>
      </w:pPr>
    </w:p>
    <w:p w14:paraId="158CAC70" w14:textId="6CD2AA40" w:rsidR="007970E3" w:rsidRPr="00600955" w:rsidRDefault="00B81EFA" w:rsidP="00600955">
      <w:pPr>
        <w:pStyle w:val="ListNumber"/>
        <w:ind w:left="709" w:hanging="425"/>
        <w:rPr>
          <w:rFonts w:asciiTheme="minorHAnsi" w:hAnsiTheme="minorHAnsi" w:cstheme="minorHAnsi"/>
          <w:sz w:val="22"/>
          <w:szCs w:val="22"/>
          <w:lang w:eastAsia="en-AU"/>
        </w:rPr>
      </w:pPr>
      <w:r w:rsidRPr="00600955">
        <w:rPr>
          <w:rFonts w:asciiTheme="minorHAnsi" w:eastAsia="Times New Roman" w:hAnsiTheme="minorHAnsi" w:cstheme="minorHAnsi"/>
          <w:sz w:val="22"/>
          <w:szCs w:val="22"/>
          <w:lang w:eastAsia="en-AU"/>
        </w:rPr>
        <w:t>Whe</w:t>
      </w:r>
      <w:r w:rsidR="002F2868" w:rsidRPr="00600955">
        <w:rPr>
          <w:rFonts w:asciiTheme="minorHAnsi" w:eastAsia="Times New Roman" w:hAnsiTheme="minorHAnsi" w:cstheme="minorHAnsi"/>
          <w:sz w:val="22"/>
          <w:szCs w:val="22"/>
          <w:lang w:eastAsia="en-AU"/>
        </w:rPr>
        <w:t>n</w:t>
      </w:r>
      <w:r w:rsidR="00E32B3F" w:rsidRPr="00600955">
        <w:rPr>
          <w:rFonts w:asciiTheme="minorHAnsi" w:eastAsia="Times New Roman" w:hAnsiTheme="minorHAnsi" w:cstheme="minorHAnsi"/>
          <w:sz w:val="22"/>
          <w:szCs w:val="22"/>
          <w:lang w:eastAsia="en-AU"/>
        </w:rPr>
        <w:t xml:space="preserve"> </w:t>
      </w:r>
      <w:r w:rsidR="00ED63D3" w:rsidRPr="00600955">
        <w:rPr>
          <w:rFonts w:asciiTheme="minorHAnsi" w:eastAsia="Times New Roman" w:hAnsiTheme="minorHAnsi" w:cstheme="minorHAnsi"/>
          <w:sz w:val="22"/>
          <w:szCs w:val="22"/>
          <w:lang w:eastAsia="en-AU"/>
        </w:rPr>
        <w:t>know</w:t>
      </w:r>
      <w:r w:rsidR="002F2868" w:rsidRPr="00600955">
        <w:rPr>
          <w:rFonts w:asciiTheme="minorHAnsi" w:eastAsia="Times New Roman" w:hAnsiTheme="minorHAnsi" w:cstheme="minorHAnsi"/>
          <w:sz w:val="22"/>
          <w:szCs w:val="22"/>
          <w:lang w:eastAsia="en-AU"/>
        </w:rPr>
        <w:t>n</w:t>
      </w:r>
      <w:r w:rsidR="00ED63D3" w:rsidRPr="00600955">
        <w:rPr>
          <w:rFonts w:asciiTheme="minorHAnsi" w:eastAsia="Times New Roman" w:hAnsiTheme="minorHAnsi" w:cstheme="minorHAnsi"/>
          <w:sz w:val="22"/>
          <w:szCs w:val="22"/>
          <w:lang w:eastAsia="en-AU"/>
        </w:rPr>
        <w:t xml:space="preserve"> prior to employment, any </w:t>
      </w:r>
      <w:r w:rsidR="00F0240C" w:rsidRPr="00600955">
        <w:rPr>
          <w:rFonts w:asciiTheme="minorHAnsi" w:eastAsia="Times New Roman" w:hAnsiTheme="minorHAnsi" w:cstheme="minorHAnsi"/>
          <w:sz w:val="22"/>
          <w:szCs w:val="22"/>
          <w:lang w:eastAsia="en-AU"/>
        </w:rPr>
        <w:t>vaccination</w:t>
      </w:r>
      <w:r w:rsidR="00E32B3F" w:rsidRPr="00600955">
        <w:rPr>
          <w:rFonts w:asciiTheme="minorHAnsi" w:eastAsia="Times New Roman" w:hAnsiTheme="minorHAnsi" w:cstheme="minorHAnsi"/>
          <w:sz w:val="22"/>
          <w:szCs w:val="22"/>
          <w:lang w:eastAsia="en-AU"/>
        </w:rPr>
        <w:t xml:space="preserve"> requirements </w:t>
      </w:r>
      <w:r w:rsidR="00ED63D3" w:rsidRPr="00600955">
        <w:rPr>
          <w:rFonts w:asciiTheme="minorHAnsi" w:eastAsia="Times New Roman" w:hAnsiTheme="minorHAnsi" w:cstheme="minorHAnsi"/>
          <w:sz w:val="22"/>
          <w:szCs w:val="22"/>
          <w:lang w:eastAsia="en-AU"/>
        </w:rPr>
        <w:t xml:space="preserve">that </w:t>
      </w:r>
      <w:r w:rsidRPr="00600955">
        <w:rPr>
          <w:rFonts w:asciiTheme="minorHAnsi" w:eastAsia="Times New Roman" w:hAnsiTheme="minorHAnsi" w:cstheme="minorHAnsi"/>
          <w:sz w:val="22"/>
          <w:szCs w:val="22"/>
          <w:lang w:eastAsia="en-AU"/>
        </w:rPr>
        <w:t>have been identified</w:t>
      </w:r>
      <w:r w:rsidR="002625E6" w:rsidRPr="00600955">
        <w:rPr>
          <w:rFonts w:asciiTheme="minorHAnsi" w:eastAsia="Times New Roman" w:hAnsiTheme="minorHAnsi" w:cstheme="minorHAnsi"/>
          <w:sz w:val="22"/>
          <w:szCs w:val="22"/>
          <w:lang w:eastAsia="en-AU"/>
        </w:rPr>
        <w:t xml:space="preserve"> </w:t>
      </w:r>
      <w:r w:rsidR="00600955">
        <w:rPr>
          <w:rFonts w:asciiTheme="minorHAnsi" w:eastAsia="Times New Roman" w:hAnsiTheme="minorHAnsi" w:cstheme="minorHAnsi"/>
          <w:sz w:val="22"/>
          <w:szCs w:val="22"/>
          <w:lang w:eastAsia="en-AU"/>
        </w:rPr>
        <w:t xml:space="preserve">as part of the work </w:t>
      </w:r>
      <w:r w:rsidR="002625E6" w:rsidRPr="00600955">
        <w:rPr>
          <w:rFonts w:asciiTheme="minorHAnsi" w:eastAsia="Times New Roman" w:hAnsiTheme="minorHAnsi" w:cstheme="minorHAnsi"/>
          <w:sz w:val="22"/>
          <w:szCs w:val="22"/>
          <w:lang w:eastAsia="en-AU"/>
        </w:rPr>
        <w:t>should</w:t>
      </w:r>
      <w:r w:rsidR="00E32B3F" w:rsidRPr="00600955">
        <w:rPr>
          <w:rFonts w:asciiTheme="minorHAnsi" w:eastAsia="Times New Roman" w:hAnsiTheme="minorHAnsi" w:cstheme="minorHAnsi"/>
          <w:sz w:val="22"/>
          <w:szCs w:val="22"/>
          <w:lang w:eastAsia="en-AU"/>
        </w:rPr>
        <w:t xml:space="preserve"> be incorporated in</w:t>
      </w:r>
      <w:r w:rsidR="00ED63D3" w:rsidRPr="00600955">
        <w:rPr>
          <w:rFonts w:asciiTheme="minorHAnsi" w:eastAsia="Times New Roman" w:hAnsiTheme="minorHAnsi" w:cstheme="minorHAnsi"/>
          <w:sz w:val="22"/>
          <w:szCs w:val="22"/>
          <w:lang w:eastAsia="en-AU"/>
        </w:rPr>
        <w:t>to</w:t>
      </w:r>
      <w:r w:rsidR="00E32B3F" w:rsidRPr="00600955">
        <w:rPr>
          <w:rFonts w:asciiTheme="minorHAnsi" w:eastAsia="Times New Roman" w:hAnsiTheme="minorHAnsi" w:cstheme="minorHAnsi"/>
          <w:sz w:val="22"/>
          <w:szCs w:val="22"/>
          <w:lang w:eastAsia="en-AU"/>
        </w:rPr>
        <w:t xml:space="preserve"> pre-employment documentation.  </w:t>
      </w:r>
    </w:p>
    <w:p w14:paraId="6F3B6937" w14:textId="5447D4E0" w:rsidR="00725021" w:rsidRDefault="00725021" w:rsidP="00725021">
      <w:pPr>
        <w:shd w:val="clear" w:color="auto" w:fill="FFFFFF"/>
        <w:spacing w:after="0" w:line="240" w:lineRule="auto"/>
        <w:textAlignment w:val="baseline"/>
        <w:rPr>
          <w:rFonts w:ascii="Open Sans" w:eastAsia="Times New Roman" w:hAnsi="Open Sans" w:cs="Open Sans"/>
          <w:color w:val="000000"/>
          <w:sz w:val="22"/>
          <w:szCs w:val="22"/>
          <w:lang w:eastAsia="en-AU"/>
        </w:rPr>
      </w:pPr>
    </w:p>
    <w:p w14:paraId="5656ADEA" w14:textId="46B70C2E" w:rsidR="00E32B3F" w:rsidRPr="00E32B3F" w:rsidRDefault="00E32B3F" w:rsidP="00B81EFA">
      <w:pPr>
        <w:pStyle w:val="Heading1"/>
        <w:rPr>
          <w:rFonts w:eastAsia="Times New Roman"/>
          <w:lang w:eastAsia="en-AU"/>
        </w:rPr>
      </w:pPr>
      <w:bookmarkStart w:id="23" w:name="_Toc136960121"/>
      <w:r w:rsidRPr="00E32B3F">
        <w:rPr>
          <w:rFonts w:eastAsia="Times New Roman"/>
          <w:lang w:eastAsia="en-AU"/>
        </w:rPr>
        <w:t>Record Keeping</w:t>
      </w:r>
      <w:bookmarkEnd w:id="23"/>
    </w:p>
    <w:p w14:paraId="7C611B3C" w14:textId="3DD0AD0E" w:rsidR="00ED63D3" w:rsidRPr="00F617E9" w:rsidRDefault="00F617E9" w:rsidP="00600955">
      <w:pPr>
        <w:pStyle w:val="ListNumber"/>
        <w:numPr>
          <w:ilvl w:val="0"/>
          <w:numId w:val="22"/>
        </w:numPr>
        <w:ind w:left="709" w:hanging="283"/>
        <w:rPr>
          <w:rFonts w:asciiTheme="minorHAnsi" w:hAnsiTheme="minorHAnsi" w:cstheme="minorHAnsi"/>
          <w:sz w:val="22"/>
          <w:szCs w:val="22"/>
          <w:lang w:eastAsia="en-AU"/>
        </w:rPr>
      </w:pPr>
      <w:r>
        <w:rPr>
          <w:rFonts w:asciiTheme="minorHAnsi" w:eastAsia="Times New Roman" w:hAnsiTheme="minorHAnsi" w:cstheme="minorHAnsi"/>
          <w:color w:val="000000"/>
          <w:sz w:val="22"/>
          <w:szCs w:val="22"/>
          <w:lang w:eastAsia="en-AU"/>
        </w:rPr>
        <w:t>I</w:t>
      </w:r>
      <w:r w:rsidR="00E32B3F" w:rsidRPr="00F617E9">
        <w:rPr>
          <w:rFonts w:asciiTheme="minorHAnsi" w:eastAsia="Times New Roman" w:hAnsiTheme="minorHAnsi" w:cstheme="minorHAnsi"/>
          <w:color w:val="000000"/>
          <w:sz w:val="22"/>
          <w:szCs w:val="22"/>
          <w:lang w:eastAsia="en-AU"/>
        </w:rPr>
        <w:t>t is recommended that the individual maintain</w:t>
      </w:r>
      <w:r>
        <w:rPr>
          <w:rFonts w:asciiTheme="minorHAnsi" w:eastAsia="Times New Roman" w:hAnsiTheme="minorHAnsi" w:cstheme="minorHAnsi"/>
          <w:color w:val="000000"/>
          <w:sz w:val="22"/>
          <w:szCs w:val="22"/>
          <w:lang w:eastAsia="en-AU"/>
        </w:rPr>
        <w:t>s</w:t>
      </w:r>
      <w:r w:rsidR="00E32B3F" w:rsidRPr="00F617E9">
        <w:rPr>
          <w:rFonts w:asciiTheme="minorHAnsi" w:eastAsia="Times New Roman" w:hAnsiTheme="minorHAnsi" w:cstheme="minorHAnsi"/>
          <w:color w:val="000000"/>
          <w:sz w:val="22"/>
          <w:szCs w:val="22"/>
          <w:lang w:eastAsia="en-AU"/>
        </w:rPr>
        <w:t xml:space="preserve"> their own</w:t>
      </w:r>
      <w:r w:rsidR="00F0240C">
        <w:rPr>
          <w:rFonts w:asciiTheme="minorHAnsi" w:eastAsia="Times New Roman" w:hAnsiTheme="minorHAnsi" w:cstheme="minorHAnsi"/>
          <w:color w:val="000000"/>
          <w:sz w:val="22"/>
          <w:szCs w:val="22"/>
          <w:lang w:eastAsia="en-AU"/>
        </w:rPr>
        <w:t xml:space="preserve"> vaccination</w:t>
      </w:r>
      <w:r w:rsidR="00E35DF7">
        <w:rPr>
          <w:rFonts w:asciiTheme="minorHAnsi" w:eastAsia="Times New Roman" w:hAnsiTheme="minorHAnsi" w:cstheme="minorHAnsi"/>
          <w:color w:val="000000"/>
          <w:sz w:val="22"/>
          <w:szCs w:val="22"/>
          <w:lang w:eastAsia="en-AU"/>
        </w:rPr>
        <w:t xml:space="preserve"> </w:t>
      </w:r>
      <w:r w:rsidR="00F0240C">
        <w:rPr>
          <w:rFonts w:asciiTheme="minorHAnsi" w:eastAsia="Times New Roman" w:hAnsiTheme="minorHAnsi" w:cstheme="minorHAnsi"/>
          <w:color w:val="000000"/>
          <w:sz w:val="22"/>
          <w:szCs w:val="22"/>
          <w:lang w:eastAsia="en-AU"/>
        </w:rPr>
        <w:t>/</w:t>
      </w:r>
      <w:r w:rsidR="00E32B3F" w:rsidRPr="00F617E9">
        <w:rPr>
          <w:rFonts w:asciiTheme="minorHAnsi" w:eastAsia="Times New Roman" w:hAnsiTheme="minorHAnsi" w:cstheme="minorHAnsi"/>
          <w:color w:val="000000"/>
          <w:sz w:val="22"/>
          <w:szCs w:val="22"/>
          <w:lang w:eastAsia="en-AU"/>
        </w:rPr>
        <w:t xml:space="preserve"> immunisation record</w:t>
      </w:r>
      <w:r w:rsidR="00B81EFA" w:rsidRPr="00F617E9">
        <w:rPr>
          <w:rFonts w:asciiTheme="minorHAnsi" w:eastAsia="Times New Roman" w:hAnsiTheme="minorHAnsi" w:cstheme="minorHAnsi"/>
          <w:color w:val="000000"/>
          <w:sz w:val="22"/>
          <w:szCs w:val="22"/>
          <w:lang w:eastAsia="en-AU"/>
        </w:rPr>
        <w:t>s</w:t>
      </w:r>
      <w:r w:rsidR="00ED63D3" w:rsidRPr="00F617E9">
        <w:rPr>
          <w:rFonts w:asciiTheme="minorHAnsi" w:eastAsia="Times New Roman" w:hAnsiTheme="minorHAnsi" w:cstheme="minorHAnsi"/>
          <w:color w:val="000000"/>
          <w:sz w:val="22"/>
          <w:szCs w:val="22"/>
          <w:lang w:eastAsia="en-AU"/>
        </w:rPr>
        <w:t>.</w:t>
      </w:r>
    </w:p>
    <w:p w14:paraId="1D7C7624" w14:textId="5B4EBEE8" w:rsidR="002F2868" w:rsidRPr="002625E6" w:rsidRDefault="00096F6B" w:rsidP="00600955">
      <w:pPr>
        <w:pStyle w:val="ListNumber"/>
        <w:numPr>
          <w:ilvl w:val="0"/>
          <w:numId w:val="15"/>
        </w:numPr>
        <w:ind w:left="709" w:hanging="283"/>
        <w:rPr>
          <w:rFonts w:asciiTheme="minorHAnsi" w:hAnsiTheme="minorHAnsi" w:cstheme="minorHAnsi"/>
          <w:sz w:val="22"/>
          <w:szCs w:val="22"/>
          <w:lang w:eastAsia="en-AU"/>
        </w:rPr>
      </w:pPr>
      <w:r w:rsidRPr="00F617E9">
        <w:rPr>
          <w:rFonts w:asciiTheme="minorHAnsi" w:eastAsia="Times New Roman" w:hAnsiTheme="minorHAnsi" w:cstheme="minorHAnsi"/>
          <w:color w:val="000000"/>
          <w:sz w:val="22"/>
          <w:szCs w:val="22"/>
          <w:lang w:eastAsia="en-AU"/>
        </w:rPr>
        <w:t xml:space="preserve">Where </w:t>
      </w:r>
      <w:r w:rsidR="00346FBB">
        <w:rPr>
          <w:rFonts w:asciiTheme="minorHAnsi" w:eastAsia="Times New Roman" w:hAnsiTheme="minorHAnsi" w:cstheme="minorHAnsi"/>
          <w:color w:val="000000"/>
          <w:sz w:val="22"/>
          <w:szCs w:val="22"/>
          <w:lang w:eastAsia="en-AU"/>
        </w:rPr>
        <w:t>vaccination</w:t>
      </w:r>
      <w:r w:rsidRPr="00F617E9">
        <w:rPr>
          <w:rFonts w:asciiTheme="minorHAnsi" w:eastAsia="Times New Roman" w:hAnsiTheme="minorHAnsi" w:cstheme="minorHAnsi"/>
          <w:color w:val="000000"/>
          <w:sz w:val="22"/>
          <w:szCs w:val="22"/>
          <w:lang w:eastAsia="en-AU"/>
        </w:rPr>
        <w:t xml:space="preserve"> has been identified as a control measure for working in </w:t>
      </w:r>
      <w:r w:rsidR="002F2868" w:rsidRPr="00F617E9">
        <w:rPr>
          <w:rFonts w:asciiTheme="minorHAnsi" w:eastAsia="Times New Roman" w:hAnsiTheme="minorHAnsi" w:cstheme="minorHAnsi"/>
          <w:color w:val="000000"/>
          <w:sz w:val="22"/>
          <w:szCs w:val="22"/>
          <w:lang w:eastAsia="en-AU"/>
        </w:rPr>
        <w:t>increased</w:t>
      </w:r>
      <w:r w:rsidRPr="00F617E9">
        <w:rPr>
          <w:rFonts w:asciiTheme="minorHAnsi" w:eastAsia="Times New Roman" w:hAnsiTheme="minorHAnsi" w:cstheme="minorHAnsi"/>
          <w:color w:val="000000"/>
          <w:sz w:val="22"/>
          <w:szCs w:val="22"/>
          <w:lang w:eastAsia="en-AU"/>
        </w:rPr>
        <w:t xml:space="preserve"> risk areas</w:t>
      </w:r>
      <w:r w:rsidR="002F2868" w:rsidRPr="00F617E9">
        <w:rPr>
          <w:rFonts w:asciiTheme="minorHAnsi" w:eastAsia="Times New Roman" w:hAnsiTheme="minorHAnsi" w:cstheme="minorHAnsi"/>
          <w:color w:val="000000"/>
          <w:sz w:val="22"/>
          <w:szCs w:val="22"/>
          <w:lang w:eastAsia="en-AU"/>
        </w:rPr>
        <w:t xml:space="preserve"> or</w:t>
      </w:r>
      <w:r w:rsidRPr="00F617E9">
        <w:rPr>
          <w:rFonts w:asciiTheme="minorHAnsi" w:eastAsia="Times New Roman" w:hAnsiTheme="minorHAnsi" w:cstheme="minorHAnsi"/>
          <w:color w:val="000000"/>
          <w:sz w:val="22"/>
          <w:szCs w:val="22"/>
          <w:lang w:eastAsia="en-AU"/>
        </w:rPr>
        <w:t xml:space="preserve"> tasks </w:t>
      </w:r>
      <w:r w:rsidR="00F617E9">
        <w:rPr>
          <w:rFonts w:asciiTheme="minorHAnsi" w:eastAsia="Times New Roman" w:hAnsiTheme="minorHAnsi" w:cstheme="minorHAnsi"/>
          <w:color w:val="000000"/>
          <w:sz w:val="22"/>
          <w:szCs w:val="22"/>
          <w:lang w:eastAsia="en-AU"/>
        </w:rPr>
        <w:t xml:space="preserve">for VPD </w:t>
      </w:r>
      <w:r w:rsidR="002F2868" w:rsidRPr="00F617E9">
        <w:rPr>
          <w:rFonts w:asciiTheme="minorHAnsi" w:eastAsia="Times New Roman" w:hAnsiTheme="minorHAnsi" w:cstheme="minorHAnsi"/>
          <w:color w:val="000000"/>
          <w:sz w:val="22"/>
          <w:szCs w:val="22"/>
          <w:lang w:eastAsia="en-AU"/>
        </w:rPr>
        <w:t xml:space="preserve">then any </w:t>
      </w:r>
      <w:r w:rsidRPr="00F617E9">
        <w:rPr>
          <w:rFonts w:asciiTheme="minorHAnsi" w:eastAsia="Times New Roman" w:hAnsiTheme="minorHAnsi" w:cstheme="minorHAnsi"/>
          <w:color w:val="000000"/>
          <w:sz w:val="22"/>
          <w:szCs w:val="22"/>
          <w:lang w:eastAsia="en-AU"/>
        </w:rPr>
        <w:t xml:space="preserve">vaccination certificates, </w:t>
      </w:r>
      <w:r w:rsidR="002625E6" w:rsidRPr="002625E6">
        <w:rPr>
          <w:rStyle w:val="normaltextrun"/>
          <w:rFonts w:cs="Arial"/>
          <w:color w:val="000000"/>
          <w:sz w:val="22"/>
          <w:szCs w:val="22"/>
          <w:shd w:val="clear" w:color="auto" w:fill="FFFFFF"/>
        </w:rPr>
        <w:t xml:space="preserve">immunity confirmation, medical </w:t>
      </w:r>
      <w:r w:rsidR="002625E6" w:rsidRPr="002625E6">
        <w:rPr>
          <w:rStyle w:val="normaltextrun"/>
          <w:rFonts w:cs="Arial"/>
          <w:color w:val="000000"/>
          <w:sz w:val="22"/>
          <w:szCs w:val="22"/>
          <w:shd w:val="clear" w:color="auto" w:fill="FFFFFF"/>
        </w:rPr>
        <w:lastRenderedPageBreak/>
        <w:t xml:space="preserve">practitioner letters, </w:t>
      </w:r>
      <w:r w:rsidR="002625E6" w:rsidRPr="002625E6">
        <w:rPr>
          <w:rStyle w:val="normaltextrun"/>
          <w:rFonts w:cs="Arial"/>
          <w:sz w:val="22"/>
          <w:szCs w:val="22"/>
          <w:shd w:val="clear" w:color="auto" w:fill="FFFFFF"/>
        </w:rPr>
        <w:t>declarations of consent or declined immunisation statements</w:t>
      </w:r>
      <w:r w:rsidR="002625E6" w:rsidRPr="002625E6">
        <w:rPr>
          <w:rStyle w:val="normaltextrun"/>
          <w:rFonts w:cs="Arial"/>
          <w:color w:val="000000"/>
          <w:sz w:val="22"/>
          <w:szCs w:val="22"/>
          <w:shd w:val="clear" w:color="auto" w:fill="FFFFFF"/>
        </w:rPr>
        <w:t xml:space="preserve"> must be uploaded to </w:t>
      </w:r>
      <w:proofErr w:type="spellStart"/>
      <w:r w:rsidR="002625E6" w:rsidRPr="002625E6">
        <w:rPr>
          <w:rStyle w:val="normaltextrun"/>
          <w:rFonts w:cs="Arial"/>
          <w:color w:val="000000"/>
          <w:sz w:val="22"/>
          <w:szCs w:val="22"/>
          <w:shd w:val="clear" w:color="auto" w:fill="FFFFFF"/>
        </w:rPr>
        <w:t>WorkDay</w:t>
      </w:r>
      <w:proofErr w:type="spellEnd"/>
      <w:r w:rsidR="002625E6" w:rsidRPr="002625E6">
        <w:rPr>
          <w:rStyle w:val="normaltextrun"/>
          <w:rFonts w:cs="Arial"/>
          <w:color w:val="000000"/>
          <w:sz w:val="22"/>
          <w:szCs w:val="22"/>
          <w:shd w:val="clear" w:color="auto" w:fill="FFFFFF"/>
        </w:rPr>
        <w:t xml:space="preserve"> against the staff </w:t>
      </w:r>
      <w:r w:rsidR="00600955" w:rsidRPr="002625E6">
        <w:rPr>
          <w:rStyle w:val="normaltextrun"/>
          <w:rFonts w:cs="Arial"/>
          <w:color w:val="000000"/>
          <w:sz w:val="22"/>
          <w:szCs w:val="22"/>
          <w:shd w:val="clear" w:color="auto" w:fill="FFFFFF"/>
        </w:rPr>
        <w:t>member’s</w:t>
      </w:r>
      <w:r w:rsidR="002625E6" w:rsidRPr="002625E6">
        <w:rPr>
          <w:rStyle w:val="normaltextrun"/>
          <w:rFonts w:cs="Arial"/>
          <w:color w:val="000000"/>
          <w:sz w:val="22"/>
          <w:szCs w:val="22"/>
          <w:shd w:val="clear" w:color="auto" w:fill="FFFFFF"/>
        </w:rPr>
        <w:t xml:space="preserve"> personnel file. </w:t>
      </w:r>
      <w:r w:rsidR="002625E6" w:rsidRPr="002625E6">
        <w:rPr>
          <w:rStyle w:val="eop"/>
          <w:rFonts w:cs="Arial"/>
          <w:color w:val="000000"/>
          <w:sz w:val="22"/>
          <w:szCs w:val="22"/>
          <w:shd w:val="clear" w:color="auto" w:fill="FFFFFF"/>
        </w:rPr>
        <w:t> </w:t>
      </w:r>
      <w:r w:rsidR="002F2868" w:rsidRPr="002625E6">
        <w:rPr>
          <w:rFonts w:asciiTheme="minorHAnsi" w:eastAsia="Times New Roman" w:hAnsiTheme="minorHAnsi" w:cstheme="minorHAnsi"/>
          <w:color w:val="000000"/>
          <w:sz w:val="22"/>
          <w:szCs w:val="22"/>
          <w:lang w:eastAsia="en-AU"/>
        </w:rPr>
        <w:t xml:space="preserve"> </w:t>
      </w:r>
    </w:p>
    <w:p w14:paraId="565ADB99" w14:textId="69672804" w:rsidR="00E32B3F" w:rsidRPr="00F617E9" w:rsidRDefault="00096F6B" w:rsidP="00600955">
      <w:pPr>
        <w:pStyle w:val="ListNumber"/>
        <w:numPr>
          <w:ilvl w:val="0"/>
          <w:numId w:val="15"/>
        </w:numPr>
        <w:ind w:left="709" w:hanging="283"/>
        <w:rPr>
          <w:rFonts w:asciiTheme="minorHAnsi" w:hAnsiTheme="minorHAnsi" w:cstheme="minorHAnsi"/>
          <w:sz w:val="22"/>
          <w:szCs w:val="22"/>
          <w:lang w:eastAsia="en-AU"/>
        </w:rPr>
      </w:pPr>
      <w:r w:rsidRPr="00F617E9">
        <w:rPr>
          <w:rFonts w:asciiTheme="minorHAnsi" w:eastAsia="Times New Roman" w:hAnsiTheme="minorHAnsi" w:cstheme="minorHAnsi"/>
          <w:color w:val="000000"/>
          <w:sz w:val="22"/>
          <w:szCs w:val="22"/>
          <w:lang w:eastAsia="en-AU"/>
        </w:rPr>
        <w:t xml:space="preserve">If </w:t>
      </w:r>
      <w:r w:rsidR="00B81EFA" w:rsidRPr="00F617E9">
        <w:rPr>
          <w:rFonts w:asciiTheme="minorHAnsi" w:eastAsia="Times New Roman" w:hAnsiTheme="minorHAnsi" w:cstheme="minorHAnsi"/>
          <w:color w:val="000000"/>
          <w:sz w:val="22"/>
          <w:szCs w:val="22"/>
          <w:lang w:eastAsia="en-AU"/>
        </w:rPr>
        <w:t>evidence of prior vaccination is required then</w:t>
      </w:r>
      <w:r w:rsidR="00E32B3F" w:rsidRPr="00F617E9">
        <w:rPr>
          <w:rFonts w:asciiTheme="minorHAnsi" w:eastAsia="Times New Roman" w:hAnsiTheme="minorHAnsi" w:cstheme="minorHAnsi"/>
          <w:color w:val="000000"/>
          <w:sz w:val="22"/>
          <w:szCs w:val="22"/>
          <w:lang w:eastAsia="en-AU"/>
        </w:rPr>
        <w:t xml:space="preserve"> the </w:t>
      </w:r>
      <w:r w:rsidR="00E35DF7">
        <w:rPr>
          <w:rFonts w:asciiTheme="minorHAnsi" w:eastAsia="Times New Roman" w:hAnsiTheme="minorHAnsi" w:cstheme="minorHAnsi"/>
          <w:color w:val="000000"/>
          <w:sz w:val="22"/>
          <w:szCs w:val="22"/>
          <w:lang w:eastAsia="en-AU"/>
        </w:rPr>
        <w:t>s</w:t>
      </w:r>
      <w:r w:rsidR="00B81EFA" w:rsidRPr="00F617E9">
        <w:rPr>
          <w:rFonts w:asciiTheme="minorHAnsi" w:eastAsia="Times New Roman" w:hAnsiTheme="minorHAnsi" w:cstheme="minorHAnsi"/>
          <w:color w:val="000000"/>
          <w:sz w:val="22"/>
          <w:szCs w:val="22"/>
          <w:lang w:eastAsia="en-AU"/>
        </w:rPr>
        <w:t xml:space="preserve">upervisor </w:t>
      </w:r>
      <w:r w:rsidR="00E35DF7">
        <w:rPr>
          <w:rFonts w:asciiTheme="minorHAnsi" w:eastAsia="Times New Roman" w:hAnsiTheme="minorHAnsi" w:cstheme="minorHAnsi"/>
          <w:color w:val="000000"/>
          <w:sz w:val="22"/>
          <w:szCs w:val="22"/>
          <w:lang w:eastAsia="en-AU"/>
        </w:rPr>
        <w:t xml:space="preserve">/ manager </w:t>
      </w:r>
      <w:r w:rsidR="00B81EFA" w:rsidRPr="00F617E9">
        <w:rPr>
          <w:rFonts w:asciiTheme="minorHAnsi" w:eastAsia="Times New Roman" w:hAnsiTheme="minorHAnsi" w:cstheme="minorHAnsi"/>
          <w:color w:val="000000"/>
          <w:sz w:val="22"/>
          <w:szCs w:val="22"/>
          <w:lang w:eastAsia="en-AU"/>
        </w:rPr>
        <w:t>may</w:t>
      </w:r>
      <w:r w:rsidR="00E32B3F" w:rsidRPr="00F617E9">
        <w:rPr>
          <w:rFonts w:asciiTheme="minorHAnsi" w:eastAsia="Times New Roman" w:hAnsiTheme="minorHAnsi" w:cstheme="minorHAnsi"/>
          <w:color w:val="000000"/>
          <w:sz w:val="22"/>
          <w:szCs w:val="22"/>
          <w:lang w:eastAsia="en-AU"/>
        </w:rPr>
        <w:t xml:space="preserve"> </w:t>
      </w:r>
      <w:r w:rsidR="00ED63D3" w:rsidRPr="00F617E9">
        <w:rPr>
          <w:rFonts w:asciiTheme="minorHAnsi" w:eastAsia="Times New Roman" w:hAnsiTheme="minorHAnsi" w:cstheme="minorHAnsi"/>
          <w:color w:val="000000"/>
          <w:sz w:val="22"/>
          <w:szCs w:val="22"/>
          <w:lang w:eastAsia="en-AU"/>
        </w:rPr>
        <w:t xml:space="preserve">request to </w:t>
      </w:r>
      <w:r w:rsidR="00E32B3F" w:rsidRPr="00F617E9">
        <w:rPr>
          <w:rFonts w:asciiTheme="minorHAnsi" w:eastAsia="Times New Roman" w:hAnsiTheme="minorHAnsi" w:cstheme="minorHAnsi"/>
          <w:color w:val="000000"/>
          <w:sz w:val="22"/>
          <w:szCs w:val="22"/>
          <w:lang w:eastAsia="en-AU"/>
        </w:rPr>
        <w:t xml:space="preserve">sight the records </w:t>
      </w:r>
      <w:r w:rsidRPr="00F617E9">
        <w:rPr>
          <w:rFonts w:asciiTheme="minorHAnsi" w:eastAsia="Times New Roman" w:hAnsiTheme="minorHAnsi" w:cstheme="minorHAnsi"/>
          <w:color w:val="000000"/>
          <w:sz w:val="22"/>
          <w:szCs w:val="22"/>
          <w:lang w:eastAsia="en-AU"/>
        </w:rPr>
        <w:t xml:space="preserve">prior </w:t>
      </w:r>
      <w:r w:rsidR="00B81EFA" w:rsidRPr="00F617E9">
        <w:rPr>
          <w:rFonts w:asciiTheme="minorHAnsi" w:eastAsia="Times New Roman" w:hAnsiTheme="minorHAnsi" w:cstheme="minorHAnsi"/>
          <w:color w:val="000000"/>
          <w:sz w:val="22"/>
          <w:szCs w:val="22"/>
          <w:lang w:eastAsia="en-AU"/>
        </w:rPr>
        <w:t xml:space="preserve">to the </w:t>
      </w:r>
      <w:r w:rsidR="00E32B3F" w:rsidRPr="00F617E9">
        <w:rPr>
          <w:rFonts w:asciiTheme="minorHAnsi" w:eastAsia="Times New Roman" w:hAnsiTheme="minorHAnsi" w:cstheme="minorHAnsi"/>
          <w:color w:val="000000"/>
          <w:sz w:val="22"/>
          <w:szCs w:val="22"/>
          <w:lang w:eastAsia="en-AU"/>
        </w:rPr>
        <w:t>commencement of work</w:t>
      </w:r>
      <w:r w:rsidR="00B81EFA" w:rsidRPr="00F617E9">
        <w:rPr>
          <w:rFonts w:asciiTheme="minorHAnsi" w:eastAsia="Times New Roman" w:hAnsiTheme="minorHAnsi" w:cstheme="minorHAnsi"/>
          <w:color w:val="000000"/>
          <w:sz w:val="22"/>
          <w:szCs w:val="22"/>
          <w:lang w:eastAsia="en-AU"/>
        </w:rPr>
        <w:t xml:space="preserve">ing on the </w:t>
      </w:r>
      <w:r w:rsidR="002F2868" w:rsidRPr="00F617E9">
        <w:rPr>
          <w:rFonts w:asciiTheme="minorHAnsi" w:eastAsia="Times New Roman" w:hAnsiTheme="minorHAnsi" w:cstheme="minorHAnsi"/>
          <w:color w:val="000000"/>
          <w:sz w:val="22"/>
          <w:szCs w:val="22"/>
          <w:lang w:eastAsia="en-AU"/>
        </w:rPr>
        <w:t>identified VPD</w:t>
      </w:r>
      <w:r w:rsidR="00B81EFA" w:rsidRPr="00F617E9">
        <w:rPr>
          <w:rFonts w:asciiTheme="minorHAnsi" w:eastAsia="Times New Roman" w:hAnsiTheme="minorHAnsi" w:cstheme="minorHAnsi"/>
          <w:color w:val="000000"/>
          <w:sz w:val="22"/>
          <w:szCs w:val="22"/>
          <w:lang w:eastAsia="en-AU"/>
        </w:rPr>
        <w:t xml:space="preserve"> activity</w:t>
      </w:r>
      <w:r w:rsidR="00E32B3F" w:rsidRPr="00F617E9">
        <w:rPr>
          <w:rFonts w:asciiTheme="minorHAnsi" w:eastAsia="Times New Roman" w:hAnsiTheme="minorHAnsi" w:cstheme="minorHAnsi"/>
          <w:color w:val="000000"/>
          <w:sz w:val="22"/>
          <w:szCs w:val="22"/>
          <w:lang w:eastAsia="en-AU"/>
        </w:rPr>
        <w:t>.</w:t>
      </w:r>
      <w:r w:rsidRPr="00F617E9">
        <w:rPr>
          <w:rFonts w:asciiTheme="minorHAnsi" w:eastAsia="Times New Roman" w:hAnsiTheme="minorHAnsi" w:cstheme="minorHAnsi"/>
          <w:color w:val="000000"/>
          <w:sz w:val="22"/>
          <w:szCs w:val="22"/>
          <w:lang w:eastAsia="en-AU"/>
        </w:rPr>
        <w:t xml:space="preserve"> They are not required to keep a copy as long as the staff member has uploaded the </w:t>
      </w:r>
      <w:r w:rsidR="00F0240C">
        <w:rPr>
          <w:rFonts w:asciiTheme="minorHAnsi" w:eastAsia="Times New Roman" w:hAnsiTheme="minorHAnsi" w:cstheme="minorHAnsi"/>
          <w:color w:val="000000"/>
          <w:sz w:val="22"/>
          <w:szCs w:val="22"/>
          <w:lang w:eastAsia="en-AU"/>
        </w:rPr>
        <w:t>documentation</w:t>
      </w:r>
      <w:r w:rsidRPr="00F617E9">
        <w:rPr>
          <w:rFonts w:asciiTheme="minorHAnsi" w:eastAsia="Times New Roman" w:hAnsiTheme="minorHAnsi" w:cstheme="minorHAnsi"/>
          <w:color w:val="000000"/>
          <w:sz w:val="22"/>
          <w:szCs w:val="22"/>
          <w:lang w:eastAsia="en-AU"/>
        </w:rPr>
        <w:t xml:space="preserve"> to </w:t>
      </w:r>
      <w:proofErr w:type="spellStart"/>
      <w:r w:rsidRPr="00F617E9">
        <w:rPr>
          <w:rFonts w:asciiTheme="minorHAnsi" w:eastAsia="Times New Roman" w:hAnsiTheme="minorHAnsi" w:cstheme="minorHAnsi"/>
          <w:color w:val="000000"/>
          <w:sz w:val="22"/>
          <w:szCs w:val="22"/>
          <w:lang w:eastAsia="en-AU"/>
        </w:rPr>
        <w:t>WorkDay</w:t>
      </w:r>
      <w:proofErr w:type="spellEnd"/>
      <w:r w:rsidRPr="00F617E9">
        <w:rPr>
          <w:rFonts w:asciiTheme="minorHAnsi" w:eastAsia="Times New Roman" w:hAnsiTheme="minorHAnsi" w:cstheme="minorHAnsi"/>
          <w:color w:val="000000"/>
          <w:sz w:val="22"/>
          <w:szCs w:val="22"/>
          <w:lang w:eastAsia="en-AU"/>
        </w:rPr>
        <w:t>.</w:t>
      </w:r>
    </w:p>
    <w:p w14:paraId="58DB8A39" w14:textId="034E2DE1" w:rsidR="00F51B61" w:rsidRPr="00F617E9" w:rsidRDefault="00096F6B" w:rsidP="00600955">
      <w:pPr>
        <w:pStyle w:val="ListNumber"/>
        <w:ind w:left="709" w:hanging="283"/>
        <w:rPr>
          <w:rFonts w:asciiTheme="minorHAnsi" w:hAnsiTheme="minorHAnsi"/>
          <w:sz w:val="22"/>
          <w:szCs w:val="22"/>
          <w:lang w:eastAsia="en-AU"/>
        </w:rPr>
      </w:pPr>
      <w:r w:rsidRPr="0925457C">
        <w:rPr>
          <w:rFonts w:asciiTheme="minorHAnsi" w:hAnsiTheme="minorHAnsi"/>
          <w:sz w:val="22"/>
          <w:szCs w:val="22"/>
          <w:lang w:eastAsia="en-AU"/>
        </w:rPr>
        <w:t xml:space="preserve">For HDR </w:t>
      </w:r>
      <w:r w:rsidR="06918786" w:rsidRPr="0925457C">
        <w:rPr>
          <w:rFonts w:asciiTheme="minorHAnsi" w:hAnsiTheme="minorHAnsi"/>
          <w:sz w:val="22"/>
          <w:szCs w:val="22"/>
          <w:lang w:eastAsia="en-AU"/>
        </w:rPr>
        <w:t>and undergraduate student</w:t>
      </w:r>
      <w:r w:rsidRPr="0925457C">
        <w:rPr>
          <w:rFonts w:asciiTheme="minorHAnsi" w:hAnsiTheme="minorHAnsi"/>
          <w:sz w:val="22"/>
          <w:szCs w:val="22"/>
          <w:lang w:eastAsia="en-AU"/>
        </w:rPr>
        <w:t xml:space="preserve"> </w:t>
      </w:r>
      <w:r w:rsidR="00F0240C" w:rsidRPr="0925457C">
        <w:rPr>
          <w:rFonts w:asciiTheme="minorHAnsi" w:hAnsiTheme="minorHAnsi"/>
          <w:sz w:val="22"/>
          <w:szCs w:val="22"/>
          <w:lang w:eastAsia="en-AU"/>
        </w:rPr>
        <w:t>the documentation</w:t>
      </w:r>
      <w:r w:rsidRPr="0925457C">
        <w:rPr>
          <w:rFonts w:asciiTheme="minorHAnsi" w:hAnsiTheme="minorHAnsi"/>
          <w:sz w:val="22"/>
          <w:szCs w:val="22"/>
          <w:lang w:eastAsia="en-AU"/>
        </w:rPr>
        <w:t xml:space="preserve"> is to be maintained against </w:t>
      </w:r>
      <w:r w:rsidR="002625E6" w:rsidRPr="0925457C">
        <w:rPr>
          <w:rFonts w:asciiTheme="minorHAnsi" w:hAnsiTheme="minorHAnsi"/>
          <w:sz w:val="22"/>
          <w:szCs w:val="22"/>
          <w:lang w:eastAsia="en-AU"/>
        </w:rPr>
        <w:t>their</w:t>
      </w:r>
      <w:r w:rsidR="002F2868" w:rsidRPr="0925457C">
        <w:rPr>
          <w:rFonts w:asciiTheme="minorHAnsi" w:hAnsiTheme="minorHAnsi"/>
          <w:sz w:val="22"/>
          <w:szCs w:val="22"/>
          <w:lang w:eastAsia="en-AU"/>
        </w:rPr>
        <w:t xml:space="preserve"> recorded in </w:t>
      </w:r>
      <w:proofErr w:type="spellStart"/>
      <w:r w:rsidR="002F2868" w:rsidRPr="0925457C">
        <w:rPr>
          <w:rFonts w:asciiTheme="minorHAnsi" w:hAnsiTheme="minorHAnsi"/>
          <w:sz w:val="22"/>
          <w:szCs w:val="22"/>
          <w:lang w:eastAsia="en-AU"/>
        </w:rPr>
        <w:t>InPlace</w:t>
      </w:r>
      <w:proofErr w:type="spellEnd"/>
      <w:r w:rsidR="002F2868" w:rsidRPr="0925457C">
        <w:rPr>
          <w:rFonts w:asciiTheme="minorHAnsi" w:hAnsiTheme="minorHAnsi"/>
          <w:sz w:val="22"/>
          <w:szCs w:val="22"/>
          <w:lang w:eastAsia="en-AU"/>
        </w:rPr>
        <w:t xml:space="preserve">. </w:t>
      </w:r>
    </w:p>
    <w:p w14:paraId="7B463539" w14:textId="300730C9" w:rsidR="00722569" w:rsidRPr="00F617E9" w:rsidRDefault="00F51B61" w:rsidP="00600955">
      <w:pPr>
        <w:pStyle w:val="ListNumber"/>
        <w:ind w:left="709" w:hanging="283"/>
        <w:rPr>
          <w:rFonts w:asciiTheme="minorHAnsi" w:eastAsia="Times New Roman" w:hAnsiTheme="minorHAnsi" w:cstheme="minorHAnsi"/>
          <w:color w:val="000000"/>
          <w:sz w:val="22"/>
          <w:szCs w:val="22"/>
          <w:lang w:eastAsia="en-AU"/>
        </w:rPr>
      </w:pPr>
      <w:r w:rsidRPr="00F617E9">
        <w:rPr>
          <w:rFonts w:asciiTheme="minorHAnsi" w:hAnsiTheme="minorHAnsi" w:cstheme="minorHAnsi"/>
          <w:sz w:val="22"/>
          <w:szCs w:val="22"/>
        </w:rPr>
        <w:t>Information provided to the University in compliance with this p</w:t>
      </w:r>
      <w:r w:rsidR="00F617E9">
        <w:rPr>
          <w:rFonts w:asciiTheme="minorHAnsi" w:hAnsiTheme="minorHAnsi" w:cstheme="minorHAnsi"/>
          <w:sz w:val="22"/>
          <w:szCs w:val="22"/>
        </w:rPr>
        <w:t>rocedure</w:t>
      </w:r>
      <w:r w:rsidRPr="00F617E9">
        <w:rPr>
          <w:rFonts w:asciiTheme="minorHAnsi" w:hAnsiTheme="minorHAnsi" w:cstheme="minorHAnsi"/>
          <w:sz w:val="22"/>
          <w:szCs w:val="22"/>
        </w:rPr>
        <w:t xml:space="preserve"> will be stored securely and treated confidentially in accordance with relevant laws and the University’s Privacy Policy</w:t>
      </w:r>
      <w:r w:rsidR="005E73FD" w:rsidRPr="00F617E9">
        <w:rPr>
          <w:rFonts w:asciiTheme="minorHAnsi" w:hAnsiTheme="minorHAnsi" w:cstheme="minorHAnsi"/>
          <w:sz w:val="22"/>
          <w:szCs w:val="22"/>
        </w:rPr>
        <w:t>.</w:t>
      </w:r>
    </w:p>
    <w:p w14:paraId="6BA51BB2" w14:textId="2F3B4918" w:rsidR="00E32B3F" w:rsidRPr="00E32B3F" w:rsidRDefault="00E32B3F" w:rsidP="00F51B61">
      <w:pPr>
        <w:pStyle w:val="Heading1"/>
        <w:rPr>
          <w:rFonts w:eastAsia="Times New Roman"/>
          <w:lang w:eastAsia="en-AU"/>
        </w:rPr>
      </w:pPr>
      <w:r w:rsidRPr="00E32B3F">
        <w:rPr>
          <w:rFonts w:eastAsia="Times New Roman"/>
          <w:lang w:eastAsia="en-AU"/>
        </w:rPr>
        <w:t xml:space="preserve"> </w:t>
      </w:r>
      <w:bookmarkStart w:id="24" w:name="_Toc136960122"/>
      <w:r w:rsidRPr="00E32B3F">
        <w:rPr>
          <w:rFonts w:eastAsia="Times New Roman"/>
          <w:lang w:eastAsia="en-AU"/>
        </w:rPr>
        <w:t xml:space="preserve">Arranging </w:t>
      </w:r>
      <w:r w:rsidR="00F51B61">
        <w:rPr>
          <w:rFonts w:eastAsia="Times New Roman"/>
          <w:lang w:eastAsia="en-AU"/>
        </w:rPr>
        <w:t xml:space="preserve">and Cost </w:t>
      </w:r>
      <w:r w:rsidR="00346FBB">
        <w:rPr>
          <w:rFonts w:eastAsia="Times New Roman"/>
          <w:lang w:eastAsia="en-AU"/>
        </w:rPr>
        <w:t xml:space="preserve">of </w:t>
      </w:r>
      <w:r w:rsidRPr="00E32B3F">
        <w:rPr>
          <w:rFonts w:eastAsia="Times New Roman"/>
          <w:lang w:eastAsia="en-AU"/>
        </w:rPr>
        <w:t>Vaccinations</w:t>
      </w:r>
      <w:bookmarkEnd w:id="24"/>
    </w:p>
    <w:p w14:paraId="004F618B" w14:textId="45DC7905" w:rsidR="00F51B61" w:rsidRPr="005E73FD" w:rsidRDefault="00E32B3F" w:rsidP="00600955">
      <w:pPr>
        <w:pStyle w:val="ListNumber"/>
        <w:numPr>
          <w:ilvl w:val="0"/>
          <w:numId w:val="16"/>
        </w:numPr>
        <w:ind w:left="709" w:hanging="283"/>
        <w:rPr>
          <w:rFonts w:asciiTheme="minorHAnsi" w:hAnsiTheme="minorHAnsi" w:cstheme="minorHAnsi"/>
          <w:sz w:val="22"/>
          <w:szCs w:val="22"/>
          <w:lang w:eastAsia="en-AU"/>
        </w:rPr>
      </w:pPr>
      <w:r w:rsidRPr="005E73FD">
        <w:rPr>
          <w:rFonts w:asciiTheme="minorHAnsi" w:hAnsiTheme="minorHAnsi" w:cstheme="minorHAnsi"/>
          <w:sz w:val="22"/>
          <w:szCs w:val="22"/>
          <w:lang w:eastAsia="en-AU"/>
        </w:rPr>
        <w:t>Staff</w:t>
      </w:r>
      <w:r w:rsidR="00F51B61" w:rsidRPr="005E73FD">
        <w:rPr>
          <w:rFonts w:asciiTheme="minorHAnsi" w:hAnsiTheme="minorHAnsi" w:cstheme="minorHAnsi"/>
          <w:sz w:val="22"/>
          <w:szCs w:val="22"/>
          <w:lang w:eastAsia="en-AU"/>
        </w:rPr>
        <w:t xml:space="preserve">, students and others </w:t>
      </w:r>
      <w:r w:rsidRPr="005E73FD">
        <w:rPr>
          <w:rFonts w:asciiTheme="minorHAnsi" w:hAnsiTheme="minorHAnsi" w:cstheme="minorHAnsi"/>
          <w:sz w:val="22"/>
          <w:szCs w:val="22"/>
          <w:lang w:eastAsia="en-AU"/>
        </w:rPr>
        <w:t>are responsible for sourcing vaccinations as required</w:t>
      </w:r>
      <w:r w:rsidR="005E73FD">
        <w:rPr>
          <w:rFonts w:asciiTheme="minorHAnsi" w:hAnsiTheme="minorHAnsi" w:cstheme="minorHAnsi"/>
          <w:sz w:val="22"/>
          <w:szCs w:val="22"/>
          <w:lang w:eastAsia="en-AU"/>
        </w:rPr>
        <w:t xml:space="preserve"> for</w:t>
      </w:r>
      <w:r w:rsidRPr="005E73FD">
        <w:rPr>
          <w:rFonts w:asciiTheme="minorHAnsi" w:hAnsiTheme="minorHAnsi" w:cstheme="minorHAnsi"/>
          <w:sz w:val="22"/>
          <w:szCs w:val="22"/>
          <w:lang w:eastAsia="en-AU"/>
        </w:rPr>
        <w:t xml:space="preserve"> their </w:t>
      </w:r>
      <w:r w:rsidR="00F51B61" w:rsidRPr="005E73FD">
        <w:rPr>
          <w:rFonts w:asciiTheme="minorHAnsi" w:hAnsiTheme="minorHAnsi" w:cstheme="minorHAnsi"/>
          <w:sz w:val="22"/>
          <w:szCs w:val="22"/>
          <w:lang w:eastAsia="en-AU"/>
        </w:rPr>
        <w:t>work or study</w:t>
      </w:r>
      <w:r w:rsidRPr="005E73FD">
        <w:rPr>
          <w:rFonts w:asciiTheme="minorHAnsi" w:hAnsiTheme="minorHAnsi" w:cstheme="minorHAnsi"/>
          <w:sz w:val="22"/>
          <w:szCs w:val="22"/>
          <w:lang w:eastAsia="en-AU"/>
        </w:rPr>
        <w:t>.</w:t>
      </w:r>
      <w:r w:rsidR="002F2868">
        <w:rPr>
          <w:rFonts w:asciiTheme="minorHAnsi" w:hAnsiTheme="minorHAnsi" w:cstheme="minorHAnsi"/>
          <w:sz w:val="22"/>
          <w:szCs w:val="22"/>
          <w:lang w:eastAsia="en-AU"/>
        </w:rPr>
        <w:t xml:space="preserve"> The University </w:t>
      </w:r>
      <w:hyperlink r:id="rId22" w:history="1">
        <w:r w:rsidR="002F2868" w:rsidRPr="002F2868">
          <w:rPr>
            <w:rStyle w:val="Hyperlink"/>
            <w:rFonts w:asciiTheme="minorHAnsi" w:hAnsiTheme="minorHAnsi" w:cstheme="minorHAnsi"/>
            <w:sz w:val="22"/>
            <w:szCs w:val="22"/>
            <w:lang w:eastAsia="en-AU"/>
          </w:rPr>
          <w:t>Health Counselling and Disability Service</w:t>
        </w:r>
      </w:hyperlink>
      <w:r w:rsidR="002F2868">
        <w:rPr>
          <w:rFonts w:asciiTheme="minorHAnsi" w:hAnsiTheme="minorHAnsi" w:cstheme="minorHAnsi"/>
          <w:sz w:val="22"/>
          <w:szCs w:val="22"/>
          <w:lang w:eastAsia="en-AU"/>
        </w:rPr>
        <w:t xml:space="preserve"> </w:t>
      </w:r>
      <w:r w:rsidR="00F617E9">
        <w:rPr>
          <w:rFonts w:asciiTheme="minorHAnsi" w:hAnsiTheme="minorHAnsi" w:cstheme="minorHAnsi"/>
          <w:sz w:val="22"/>
          <w:szCs w:val="22"/>
          <w:lang w:eastAsia="en-AU"/>
        </w:rPr>
        <w:t xml:space="preserve">or a person’s General Practitioner </w:t>
      </w:r>
      <w:r w:rsidR="002F2868">
        <w:rPr>
          <w:rFonts w:asciiTheme="minorHAnsi" w:hAnsiTheme="minorHAnsi" w:cstheme="minorHAnsi"/>
          <w:sz w:val="22"/>
          <w:szCs w:val="22"/>
          <w:lang w:eastAsia="en-AU"/>
        </w:rPr>
        <w:t xml:space="preserve">should be contacted regarding vaccination </w:t>
      </w:r>
      <w:r w:rsidR="002625E6">
        <w:rPr>
          <w:rFonts w:asciiTheme="minorHAnsi" w:hAnsiTheme="minorHAnsi" w:cstheme="minorHAnsi"/>
          <w:sz w:val="22"/>
          <w:szCs w:val="22"/>
          <w:lang w:eastAsia="en-AU"/>
        </w:rPr>
        <w:t xml:space="preserve">information and </w:t>
      </w:r>
      <w:r w:rsidR="002F2868">
        <w:rPr>
          <w:rFonts w:asciiTheme="minorHAnsi" w:hAnsiTheme="minorHAnsi" w:cstheme="minorHAnsi"/>
          <w:sz w:val="22"/>
          <w:szCs w:val="22"/>
          <w:lang w:eastAsia="en-AU"/>
        </w:rPr>
        <w:t>availability.</w:t>
      </w:r>
    </w:p>
    <w:p w14:paraId="26D087DA" w14:textId="785678AE" w:rsidR="00F51B61" w:rsidRPr="005E73FD" w:rsidRDefault="00E32B3F" w:rsidP="00600955">
      <w:pPr>
        <w:pStyle w:val="ListNumber"/>
        <w:numPr>
          <w:ilvl w:val="0"/>
          <w:numId w:val="16"/>
        </w:numPr>
        <w:ind w:left="709" w:hanging="283"/>
        <w:rPr>
          <w:rFonts w:asciiTheme="minorHAnsi" w:hAnsiTheme="minorHAnsi" w:cstheme="minorHAnsi"/>
          <w:sz w:val="22"/>
          <w:szCs w:val="22"/>
          <w:lang w:eastAsia="en-AU"/>
        </w:rPr>
      </w:pPr>
      <w:r w:rsidRPr="005E73FD">
        <w:rPr>
          <w:rFonts w:asciiTheme="minorHAnsi" w:eastAsia="Times New Roman" w:hAnsiTheme="minorHAnsi" w:cstheme="minorHAnsi"/>
          <w:color w:val="000000"/>
          <w:sz w:val="22"/>
          <w:szCs w:val="22"/>
          <w:lang w:eastAsia="en-AU"/>
        </w:rPr>
        <w:t xml:space="preserve">For all new staff appointments </w:t>
      </w:r>
      <w:r w:rsidR="002625E6">
        <w:rPr>
          <w:rFonts w:asciiTheme="minorHAnsi" w:eastAsia="Times New Roman" w:hAnsiTheme="minorHAnsi" w:cstheme="minorHAnsi"/>
          <w:color w:val="000000"/>
          <w:sz w:val="22"/>
          <w:szCs w:val="22"/>
          <w:lang w:eastAsia="en-AU"/>
        </w:rPr>
        <w:t xml:space="preserve">where </w:t>
      </w:r>
      <w:r w:rsidRPr="005E73FD">
        <w:rPr>
          <w:rFonts w:asciiTheme="minorHAnsi" w:eastAsia="Times New Roman" w:hAnsiTheme="minorHAnsi" w:cstheme="minorHAnsi"/>
          <w:color w:val="000000"/>
          <w:sz w:val="22"/>
          <w:szCs w:val="22"/>
          <w:lang w:eastAsia="en-AU"/>
        </w:rPr>
        <w:t xml:space="preserve">the University requires appropriate vaccinations as a pre-condition of employment for </w:t>
      </w:r>
      <w:r w:rsidR="002F2868">
        <w:rPr>
          <w:rFonts w:asciiTheme="minorHAnsi" w:eastAsia="Times New Roman" w:hAnsiTheme="minorHAnsi" w:cstheme="minorHAnsi"/>
          <w:color w:val="000000"/>
          <w:sz w:val="22"/>
          <w:szCs w:val="22"/>
          <w:lang w:eastAsia="en-AU"/>
        </w:rPr>
        <w:t>VPD</w:t>
      </w:r>
      <w:r w:rsidRPr="005E73FD">
        <w:rPr>
          <w:rFonts w:asciiTheme="minorHAnsi" w:eastAsia="Times New Roman" w:hAnsiTheme="minorHAnsi" w:cstheme="minorHAnsi"/>
          <w:color w:val="000000"/>
          <w:sz w:val="22"/>
          <w:szCs w:val="22"/>
          <w:lang w:eastAsia="en-AU"/>
        </w:rPr>
        <w:t xml:space="preserve"> activities</w:t>
      </w:r>
      <w:r w:rsidR="002625E6">
        <w:rPr>
          <w:rFonts w:asciiTheme="minorHAnsi" w:eastAsia="Times New Roman" w:hAnsiTheme="minorHAnsi" w:cstheme="minorHAnsi"/>
          <w:color w:val="000000"/>
          <w:sz w:val="22"/>
          <w:szCs w:val="22"/>
          <w:lang w:eastAsia="en-AU"/>
        </w:rPr>
        <w:t xml:space="preserve">, </w:t>
      </w:r>
      <w:r w:rsidRPr="005E73FD">
        <w:rPr>
          <w:rFonts w:asciiTheme="minorHAnsi" w:eastAsia="Times New Roman" w:hAnsiTheme="minorHAnsi" w:cstheme="minorHAnsi"/>
          <w:color w:val="000000"/>
          <w:sz w:val="22"/>
          <w:szCs w:val="22"/>
          <w:lang w:eastAsia="en-AU"/>
        </w:rPr>
        <w:t>the</w:t>
      </w:r>
      <w:r w:rsidR="002625E6">
        <w:rPr>
          <w:rFonts w:asciiTheme="minorHAnsi" w:eastAsia="Times New Roman" w:hAnsiTheme="minorHAnsi" w:cstheme="minorHAnsi"/>
          <w:color w:val="000000"/>
          <w:sz w:val="22"/>
          <w:szCs w:val="22"/>
          <w:lang w:eastAsia="en-AU"/>
        </w:rPr>
        <w:t>n the</w:t>
      </w:r>
      <w:r w:rsidRPr="005E73FD">
        <w:rPr>
          <w:rFonts w:asciiTheme="minorHAnsi" w:eastAsia="Times New Roman" w:hAnsiTheme="minorHAnsi" w:cstheme="minorHAnsi"/>
          <w:color w:val="000000"/>
          <w:sz w:val="22"/>
          <w:szCs w:val="22"/>
          <w:lang w:eastAsia="en-AU"/>
        </w:rPr>
        <w:t xml:space="preserve"> staff member </w:t>
      </w:r>
      <w:r w:rsidR="002625E6">
        <w:rPr>
          <w:rFonts w:asciiTheme="minorHAnsi" w:eastAsia="Times New Roman" w:hAnsiTheme="minorHAnsi" w:cstheme="minorHAnsi"/>
          <w:color w:val="000000"/>
          <w:sz w:val="22"/>
          <w:szCs w:val="22"/>
          <w:lang w:eastAsia="en-AU"/>
        </w:rPr>
        <w:t>must</w:t>
      </w:r>
      <w:r w:rsidRPr="005E73FD">
        <w:rPr>
          <w:rFonts w:asciiTheme="minorHAnsi" w:eastAsia="Times New Roman" w:hAnsiTheme="minorHAnsi" w:cstheme="minorHAnsi"/>
          <w:color w:val="000000"/>
          <w:sz w:val="22"/>
          <w:szCs w:val="22"/>
          <w:lang w:eastAsia="en-AU"/>
        </w:rPr>
        <w:t xml:space="preserve"> </w:t>
      </w:r>
      <w:r w:rsidR="002625E6">
        <w:rPr>
          <w:rFonts w:asciiTheme="minorHAnsi" w:eastAsia="Times New Roman" w:hAnsiTheme="minorHAnsi" w:cstheme="minorHAnsi"/>
          <w:color w:val="000000"/>
          <w:sz w:val="22"/>
          <w:szCs w:val="22"/>
          <w:lang w:eastAsia="en-AU"/>
        </w:rPr>
        <w:t>ob</w:t>
      </w:r>
      <w:r w:rsidRPr="005E73FD">
        <w:rPr>
          <w:rFonts w:asciiTheme="minorHAnsi" w:eastAsia="Times New Roman" w:hAnsiTheme="minorHAnsi" w:cstheme="minorHAnsi"/>
          <w:color w:val="000000"/>
          <w:sz w:val="22"/>
          <w:szCs w:val="22"/>
          <w:lang w:eastAsia="en-AU"/>
        </w:rPr>
        <w:t>tain vaccinations at their own expense. </w:t>
      </w:r>
    </w:p>
    <w:p w14:paraId="41727608" w14:textId="020C3C9B" w:rsidR="00F51B61" w:rsidRPr="005E73FD" w:rsidRDefault="00E32B3F" w:rsidP="00600955">
      <w:pPr>
        <w:pStyle w:val="ListNumber"/>
        <w:numPr>
          <w:ilvl w:val="0"/>
          <w:numId w:val="16"/>
        </w:numPr>
        <w:ind w:left="709" w:hanging="283"/>
        <w:rPr>
          <w:rFonts w:asciiTheme="minorHAnsi" w:hAnsiTheme="minorHAnsi" w:cstheme="minorHAnsi"/>
          <w:sz w:val="22"/>
          <w:szCs w:val="22"/>
          <w:lang w:eastAsia="en-AU"/>
        </w:rPr>
      </w:pPr>
      <w:r w:rsidRPr="005E73FD">
        <w:rPr>
          <w:rFonts w:asciiTheme="minorHAnsi" w:eastAsia="Times New Roman" w:hAnsiTheme="minorHAnsi" w:cstheme="minorHAnsi"/>
          <w:color w:val="000000"/>
          <w:sz w:val="22"/>
          <w:szCs w:val="22"/>
          <w:lang w:eastAsia="en-AU"/>
        </w:rPr>
        <w:t xml:space="preserve"> For current staff whose roles have been identified as requiring additional hazard controls (e.g. medical monitoring</w:t>
      </w:r>
      <w:r w:rsidR="00E35DF7">
        <w:rPr>
          <w:rFonts w:asciiTheme="minorHAnsi" w:eastAsia="Times New Roman" w:hAnsiTheme="minorHAnsi" w:cstheme="minorHAnsi"/>
          <w:color w:val="000000"/>
          <w:sz w:val="22"/>
          <w:szCs w:val="22"/>
          <w:lang w:eastAsia="en-AU"/>
        </w:rPr>
        <w:t xml:space="preserve"> </w:t>
      </w:r>
      <w:r w:rsidRPr="005E73FD">
        <w:rPr>
          <w:rFonts w:asciiTheme="minorHAnsi" w:eastAsia="Times New Roman" w:hAnsiTheme="minorHAnsi" w:cstheme="minorHAnsi"/>
          <w:color w:val="000000"/>
          <w:sz w:val="22"/>
          <w:szCs w:val="22"/>
          <w:lang w:eastAsia="en-AU"/>
        </w:rPr>
        <w:t>/</w:t>
      </w:r>
      <w:r w:rsidR="00E35DF7">
        <w:rPr>
          <w:rFonts w:asciiTheme="minorHAnsi" w:eastAsia="Times New Roman" w:hAnsiTheme="minorHAnsi" w:cstheme="minorHAnsi"/>
          <w:color w:val="000000"/>
          <w:sz w:val="22"/>
          <w:szCs w:val="22"/>
          <w:lang w:eastAsia="en-AU"/>
        </w:rPr>
        <w:t xml:space="preserve"> </w:t>
      </w:r>
      <w:r w:rsidRPr="005E73FD">
        <w:rPr>
          <w:rFonts w:asciiTheme="minorHAnsi" w:eastAsia="Times New Roman" w:hAnsiTheme="minorHAnsi" w:cstheme="minorHAnsi"/>
          <w:color w:val="000000"/>
          <w:sz w:val="22"/>
          <w:szCs w:val="22"/>
          <w:lang w:eastAsia="en-AU"/>
        </w:rPr>
        <w:t>further vaccines</w:t>
      </w:r>
      <w:r w:rsidR="009C33CC">
        <w:rPr>
          <w:rFonts w:asciiTheme="minorHAnsi" w:eastAsia="Times New Roman" w:hAnsiTheme="minorHAnsi" w:cstheme="minorHAnsi"/>
          <w:color w:val="000000"/>
          <w:sz w:val="22"/>
          <w:szCs w:val="22"/>
          <w:lang w:eastAsia="en-AU"/>
        </w:rPr>
        <w:t>, boosters</w:t>
      </w:r>
      <w:r w:rsidRPr="005E73FD">
        <w:rPr>
          <w:rFonts w:asciiTheme="minorHAnsi" w:eastAsia="Times New Roman" w:hAnsiTheme="minorHAnsi" w:cstheme="minorHAnsi"/>
          <w:color w:val="000000"/>
          <w:sz w:val="22"/>
          <w:szCs w:val="22"/>
          <w:lang w:eastAsia="en-AU"/>
        </w:rPr>
        <w:t xml:space="preserve"> etc.) the </w:t>
      </w:r>
      <w:r w:rsidR="00722569" w:rsidRPr="005E73FD">
        <w:rPr>
          <w:rFonts w:asciiTheme="minorHAnsi" w:eastAsia="Times New Roman" w:hAnsiTheme="minorHAnsi" w:cstheme="minorHAnsi"/>
          <w:color w:val="000000"/>
          <w:sz w:val="22"/>
          <w:szCs w:val="22"/>
          <w:lang w:eastAsia="en-AU"/>
        </w:rPr>
        <w:t>College</w:t>
      </w:r>
      <w:r w:rsidR="00E35DF7">
        <w:rPr>
          <w:rFonts w:asciiTheme="minorHAnsi" w:eastAsia="Times New Roman" w:hAnsiTheme="minorHAnsi" w:cstheme="minorHAnsi"/>
          <w:color w:val="000000"/>
          <w:sz w:val="22"/>
          <w:szCs w:val="22"/>
          <w:lang w:eastAsia="en-AU"/>
        </w:rPr>
        <w:t xml:space="preserve"> </w:t>
      </w:r>
      <w:r w:rsidR="009C33CC">
        <w:rPr>
          <w:rFonts w:asciiTheme="minorHAnsi" w:eastAsia="Times New Roman" w:hAnsiTheme="minorHAnsi" w:cstheme="minorHAnsi"/>
          <w:color w:val="000000"/>
          <w:sz w:val="22"/>
          <w:szCs w:val="22"/>
          <w:lang w:eastAsia="en-AU"/>
        </w:rPr>
        <w:t>/ local area</w:t>
      </w:r>
      <w:r w:rsidRPr="005E73FD">
        <w:rPr>
          <w:rFonts w:asciiTheme="minorHAnsi" w:eastAsia="Times New Roman" w:hAnsiTheme="minorHAnsi" w:cstheme="minorHAnsi"/>
          <w:color w:val="000000"/>
          <w:sz w:val="22"/>
          <w:szCs w:val="22"/>
          <w:lang w:eastAsia="en-AU"/>
        </w:rPr>
        <w:t xml:space="preserve"> will </w:t>
      </w:r>
      <w:r w:rsidR="002F2868">
        <w:rPr>
          <w:rFonts w:asciiTheme="minorHAnsi" w:eastAsia="Times New Roman" w:hAnsiTheme="minorHAnsi" w:cstheme="minorHAnsi"/>
          <w:color w:val="000000"/>
          <w:sz w:val="22"/>
          <w:szCs w:val="22"/>
          <w:lang w:eastAsia="en-AU"/>
        </w:rPr>
        <w:t xml:space="preserve">have a process for covering the cost of </w:t>
      </w:r>
      <w:r w:rsidRPr="005E73FD">
        <w:rPr>
          <w:rFonts w:asciiTheme="minorHAnsi" w:eastAsia="Times New Roman" w:hAnsiTheme="minorHAnsi" w:cstheme="minorHAnsi"/>
          <w:color w:val="000000"/>
          <w:sz w:val="22"/>
          <w:szCs w:val="22"/>
          <w:lang w:eastAsia="en-AU"/>
        </w:rPr>
        <w:t xml:space="preserve">these measures. </w:t>
      </w:r>
      <w:bookmarkStart w:id="25" w:name="_Hlk121307549"/>
    </w:p>
    <w:p w14:paraId="50871211" w14:textId="2E9412F4" w:rsidR="00357D47" w:rsidRPr="005E73FD" w:rsidRDefault="00E32B3F" w:rsidP="00600955">
      <w:pPr>
        <w:pStyle w:val="ListNumber"/>
        <w:numPr>
          <w:ilvl w:val="0"/>
          <w:numId w:val="16"/>
        </w:numPr>
        <w:ind w:left="709" w:hanging="283"/>
        <w:rPr>
          <w:rFonts w:asciiTheme="minorHAnsi" w:hAnsiTheme="minorHAnsi" w:cstheme="minorHAnsi"/>
          <w:sz w:val="22"/>
          <w:szCs w:val="22"/>
          <w:lang w:eastAsia="en-AU"/>
        </w:rPr>
      </w:pPr>
      <w:r w:rsidRPr="005E73FD">
        <w:rPr>
          <w:rFonts w:asciiTheme="minorHAnsi" w:eastAsia="Times New Roman" w:hAnsiTheme="minorHAnsi" w:cstheme="minorHAnsi"/>
          <w:color w:val="000000"/>
          <w:sz w:val="22"/>
          <w:szCs w:val="22"/>
          <w:lang w:eastAsia="en-AU"/>
        </w:rPr>
        <w:t xml:space="preserve">Higher Degree Research students are not </w:t>
      </w:r>
      <w:r w:rsidR="00E35DF7">
        <w:rPr>
          <w:rFonts w:asciiTheme="minorHAnsi" w:eastAsia="Times New Roman" w:hAnsiTheme="minorHAnsi" w:cstheme="minorHAnsi"/>
          <w:color w:val="000000"/>
          <w:sz w:val="22"/>
          <w:szCs w:val="22"/>
          <w:lang w:eastAsia="en-AU"/>
        </w:rPr>
        <w:t xml:space="preserve">classed as </w:t>
      </w:r>
      <w:r w:rsidRPr="005E73FD">
        <w:rPr>
          <w:rFonts w:asciiTheme="minorHAnsi" w:eastAsia="Times New Roman" w:hAnsiTheme="minorHAnsi" w:cstheme="minorHAnsi"/>
          <w:color w:val="000000"/>
          <w:sz w:val="22"/>
          <w:szCs w:val="22"/>
          <w:lang w:eastAsia="en-AU"/>
        </w:rPr>
        <w:t xml:space="preserve">'employees' of the University. </w:t>
      </w:r>
      <w:r w:rsidR="00722569" w:rsidRPr="005E73FD">
        <w:rPr>
          <w:rFonts w:asciiTheme="minorHAnsi" w:eastAsia="Times New Roman" w:hAnsiTheme="minorHAnsi" w:cstheme="minorHAnsi"/>
          <w:color w:val="000000"/>
          <w:sz w:val="22"/>
          <w:szCs w:val="22"/>
          <w:lang w:eastAsia="en-AU"/>
        </w:rPr>
        <w:t xml:space="preserve">Colleges </w:t>
      </w:r>
      <w:r w:rsidRPr="005E73FD">
        <w:rPr>
          <w:rFonts w:asciiTheme="minorHAnsi" w:eastAsia="Times New Roman" w:hAnsiTheme="minorHAnsi" w:cstheme="minorHAnsi"/>
          <w:color w:val="000000"/>
          <w:sz w:val="22"/>
          <w:szCs w:val="22"/>
          <w:lang w:eastAsia="en-AU"/>
        </w:rPr>
        <w:t>may decide that they will pay for, or contribute to, such expenses, and this is essentially a decision that should be made at the local level.</w:t>
      </w:r>
    </w:p>
    <w:p w14:paraId="2D205BF9" w14:textId="694D2B68" w:rsidR="00E32B3F" w:rsidRPr="005E73FD" w:rsidRDefault="00E32B3F" w:rsidP="00600955">
      <w:pPr>
        <w:pStyle w:val="ListNumber"/>
        <w:numPr>
          <w:ilvl w:val="0"/>
          <w:numId w:val="16"/>
        </w:numPr>
        <w:ind w:left="709" w:hanging="283"/>
        <w:rPr>
          <w:rFonts w:asciiTheme="minorHAnsi" w:hAnsiTheme="minorHAnsi" w:cstheme="minorHAnsi"/>
          <w:sz w:val="22"/>
          <w:szCs w:val="22"/>
          <w:lang w:eastAsia="en-AU"/>
        </w:rPr>
      </w:pPr>
      <w:r w:rsidRPr="005E73FD">
        <w:rPr>
          <w:rFonts w:asciiTheme="minorHAnsi" w:eastAsia="Times New Roman" w:hAnsiTheme="minorHAnsi" w:cstheme="minorHAnsi"/>
          <w:color w:val="000000"/>
          <w:sz w:val="22"/>
          <w:szCs w:val="22"/>
          <w:lang w:eastAsia="en-AU"/>
        </w:rPr>
        <w:t>Researchers are encouraged to incorporate the cost of vaccinations as part of project budget.</w:t>
      </w:r>
    </w:p>
    <w:p w14:paraId="4D7518A0" w14:textId="1F9DF61E" w:rsidR="00E32B3F" w:rsidRPr="00E32B3F" w:rsidRDefault="007970E3" w:rsidP="00357D47">
      <w:pPr>
        <w:pStyle w:val="Heading1"/>
        <w:rPr>
          <w:rFonts w:eastAsia="Times New Roman"/>
          <w:lang w:eastAsia="en-AU"/>
        </w:rPr>
      </w:pPr>
      <w:bookmarkStart w:id="26" w:name="_Toc136960123"/>
      <w:bookmarkEnd w:id="25"/>
      <w:r>
        <w:rPr>
          <w:rFonts w:eastAsia="Times New Roman"/>
          <w:lang w:eastAsia="en-AU"/>
        </w:rPr>
        <w:t xml:space="preserve">Decline </w:t>
      </w:r>
      <w:r w:rsidR="0021493C">
        <w:rPr>
          <w:rFonts w:eastAsia="Times New Roman"/>
          <w:lang w:eastAsia="en-AU"/>
        </w:rPr>
        <w:t>Vaccination for a VPD</w:t>
      </w:r>
      <w:bookmarkEnd w:id="26"/>
    </w:p>
    <w:p w14:paraId="3D14726B" w14:textId="1A2F36E6" w:rsidR="00357D47" w:rsidRPr="005E73FD" w:rsidRDefault="00E32B3F" w:rsidP="00600955">
      <w:pPr>
        <w:pStyle w:val="ListNumber"/>
        <w:numPr>
          <w:ilvl w:val="0"/>
          <w:numId w:val="17"/>
        </w:numPr>
        <w:ind w:left="851" w:hanging="425"/>
        <w:rPr>
          <w:rFonts w:asciiTheme="minorHAnsi" w:hAnsiTheme="minorHAnsi" w:cstheme="minorHAnsi"/>
          <w:sz w:val="22"/>
          <w:szCs w:val="22"/>
          <w:lang w:eastAsia="en-AU"/>
        </w:rPr>
      </w:pPr>
      <w:r w:rsidRPr="005E73FD">
        <w:rPr>
          <w:rFonts w:asciiTheme="minorHAnsi" w:hAnsiTheme="minorHAnsi" w:cstheme="minorHAnsi"/>
          <w:sz w:val="22"/>
          <w:szCs w:val="22"/>
          <w:lang w:eastAsia="en-AU"/>
        </w:rPr>
        <w:t xml:space="preserve">Staff </w:t>
      </w:r>
      <w:r w:rsidR="0021493C">
        <w:rPr>
          <w:rFonts w:asciiTheme="minorHAnsi" w:hAnsiTheme="minorHAnsi" w:cstheme="minorHAnsi"/>
          <w:sz w:val="22"/>
          <w:szCs w:val="22"/>
          <w:lang w:eastAsia="en-AU"/>
        </w:rPr>
        <w:t>/</w:t>
      </w:r>
      <w:r w:rsidR="00357D47" w:rsidRPr="005E73FD">
        <w:rPr>
          <w:rFonts w:asciiTheme="minorHAnsi" w:hAnsiTheme="minorHAnsi" w:cstheme="minorHAnsi"/>
          <w:sz w:val="22"/>
          <w:szCs w:val="22"/>
          <w:lang w:eastAsia="en-AU"/>
        </w:rPr>
        <w:t xml:space="preserve"> students </w:t>
      </w:r>
      <w:r w:rsidR="0021493C">
        <w:rPr>
          <w:rFonts w:asciiTheme="minorHAnsi" w:hAnsiTheme="minorHAnsi" w:cstheme="minorHAnsi"/>
          <w:sz w:val="22"/>
          <w:szCs w:val="22"/>
          <w:lang w:eastAsia="en-AU"/>
        </w:rPr>
        <w:t xml:space="preserve">and others </w:t>
      </w:r>
      <w:r w:rsidRPr="005E73FD">
        <w:rPr>
          <w:rFonts w:asciiTheme="minorHAnsi" w:hAnsiTheme="minorHAnsi" w:cstheme="minorHAnsi"/>
          <w:sz w:val="22"/>
          <w:szCs w:val="22"/>
          <w:lang w:eastAsia="en-AU"/>
        </w:rPr>
        <w:t>have the right to decline vaccinations.</w:t>
      </w:r>
    </w:p>
    <w:p w14:paraId="56CE3AD6" w14:textId="5396315A" w:rsidR="00357D47" w:rsidRPr="005E73FD" w:rsidRDefault="00357D47" w:rsidP="00600955">
      <w:pPr>
        <w:pStyle w:val="ListNumber"/>
        <w:ind w:left="851" w:hanging="425"/>
        <w:rPr>
          <w:rFonts w:asciiTheme="minorHAnsi" w:hAnsiTheme="minorHAnsi" w:cstheme="minorHAnsi"/>
          <w:sz w:val="22"/>
          <w:szCs w:val="22"/>
          <w:lang w:eastAsia="en-AU"/>
        </w:rPr>
      </w:pPr>
      <w:r w:rsidRPr="005E73FD">
        <w:rPr>
          <w:rFonts w:asciiTheme="minorHAnsi" w:hAnsiTheme="minorHAnsi" w:cstheme="minorHAnsi"/>
          <w:sz w:val="22"/>
          <w:szCs w:val="22"/>
          <w:lang w:eastAsia="en-AU"/>
        </w:rPr>
        <w:t>T</w:t>
      </w:r>
      <w:r w:rsidR="00E32B3F" w:rsidRPr="005E73FD">
        <w:rPr>
          <w:rFonts w:asciiTheme="minorHAnsi" w:eastAsia="Times New Roman" w:hAnsiTheme="minorHAnsi" w:cstheme="minorHAnsi"/>
          <w:color w:val="000000"/>
          <w:sz w:val="22"/>
          <w:szCs w:val="22"/>
          <w:lang w:eastAsia="en-AU"/>
        </w:rPr>
        <w:t xml:space="preserve">here may be medical reasons why individuals may not be </w:t>
      </w:r>
      <w:r w:rsidR="0021493C">
        <w:rPr>
          <w:rFonts w:asciiTheme="minorHAnsi" w:eastAsia="Times New Roman" w:hAnsiTheme="minorHAnsi" w:cstheme="minorHAnsi"/>
          <w:color w:val="000000"/>
          <w:sz w:val="22"/>
          <w:szCs w:val="22"/>
          <w:lang w:eastAsia="en-AU"/>
        </w:rPr>
        <w:t>able to be vaccinated</w:t>
      </w:r>
      <w:r w:rsidR="00E32B3F" w:rsidRPr="005E73FD">
        <w:rPr>
          <w:rFonts w:asciiTheme="minorHAnsi" w:eastAsia="Times New Roman" w:hAnsiTheme="minorHAnsi" w:cstheme="minorHAnsi"/>
          <w:color w:val="000000"/>
          <w:sz w:val="22"/>
          <w:szCs w:val="22"/>
          <w:lang w:eastAsia="en-AU"/>
        </w:rPr>
        <w:t xml:space="preserve">, including; </w:t>
      </w:r>
      <w:r w:rsidR="0021493C">
        <w:rPr>
          <w:rFonts w:asciiTheme="minorHAnsi" w:eastAsia="Times New Roman" w:hAnsiTheme="minorHAnsi" w:cstheme="minorHAnsi"/>
          <w:color w:val="000000"/>
          <w:sz w:val="22"/>
          <w:szCs w:val="22"/>
          <w:lang w:eastAsia="en-AU"/>
        </w:rPr>
        <w:t xml:space="preserve">reactions </w:t>
      </w:r>
      <w:r w:rsidR="00E32B3F" w:rsidRPr="005E73FD">
        <w:rPr>
          <w:rFonts w:asciiTheme="minorHAnsi" w:eastAsia="Times New Roman" w:hAnsiTheme="minorHAnsi" w:cstheme="minorHAnsi"/>
          <w:color w:val="000000"/>
          <w:sz w:val="22"/>
          <w:szCs w:val="22"/>
          <w:lang w:eastAsia="en-AU"/>
        </w:rPr>
        <w:t>to a vaccine, or the presence of an underlying medical condition preventing vaccination.</w:t>
      </w:r>
    </w:p>
    <w:p w14:paraId="70DA8548" w14:textId="37E4C0CB" w:rsidR="009C33CC" w:rsidRPr="009C33CC" w:rsidRDefault="00E32B3F" w:rsidP="00600955">
      <w:pPr>
        <w:pStyle w:val="ListNumber"/>
        <w:ind w:left="851" w:hanging="425"/>
        <w:rPr>
          <w:rFonts w:asciiTheme="minorHAnsi" w:hAnsiTheme="minorHAnsi" w:cstheme="minorHAnsi"/>
          <w:sz w:val="22"/>
          <w:szCs w:val="22"/>
          <w:lang w:eastAsia="en-AU"/>
        </w:rPr>
      </w:pPr>
      <w:bookmarkStart w:id="27" w:name="_Hlk136952568"/>
      <w:r w:rsidRPr="005E73FD">
        <w:rPr>
          <w:rFonts w:asciiTheme="minorHAnsi" w:eastAsia="Times New Roman" w:hAnsiTheme="minorHAnsi" w:cstheme="minorHAnsi"/>
          <w:color w:val="000000"/>
          <w:sz w:val="22"/>
          <w:szCs w:val="22"/>
          <w:lang w:eastAsia="en-AU"/>
        </w:rPr>
        <w:t xml:space="preserve">Staff </w:t>
      </w:r>
      <w:r w:rsidR="002F2868">
        <w:rPr>
          <w:rFonts w:asciiTheme="minorHAnsi" w:eastAsia="Times New Roman" w:hAnsiTheme="minorHAnsi" w:cstheme="minorHAnsi"/>
          <w:color w:val="000000"/>
          <w:sz w:val="22"/>
          <w:szCs w:val="22"/>
          <w:lang w:eastAsia="en-AU"/>
        </w:rPr>
        <w:t xml:space="preserve">or students </w:t>
      </w:r>
      <w:r w:rsidR="00F0240C">
        <w:rPr>
          <w:rFonts w:asciiTheme="minorHAnsi" w:eastAsia="Times New Roman" w:hAnsiTheme="minorHAnsi" w:cstheme="minorHAnsi"/>
          <w:color w:val="000000"/>
          <w:sz w:val="22"/>
          <w:szCs w:val="22"/>
          <w:lang w:eastAsia="en-AU"/>
        </w:rPr>
        <w:t xml:space="preserve">or others </w:t>
      </w:r>
      <w:r w:rsidRPr="005E73FD">
        <w:rPr>
          <w:rFonts w:asciiTheme="minorHAnsi" w:eastAsia="Times New Roman" w:hAnsiTheme="minorHAnsi" w:cstheme="minorHAnsi"/>
          <w:color w:val="000000"/>
          <w:sz w:val="22"/>
          <w:szCs w:val="22"/>
          <w:lang w:eastAsia="en-AU"/>
        </w:rPr>
        <w:t xml:space="preserve">who decline vaccination </w:t>
      </w:r>
      <w:bookmarkEnd w:id="27"/>
      <w:r w:rsidRPr="005E73FD">
        <w:rPr>
          <w:rFonts w:asciiTheme="minorHAnsi" w:eastAsia="Times New Roman" w:hAnsiTheme="minorHAnsi" w:cstheme="minorHAnsi"/>
          <w:color w:val="000000"/>
          <w:sz w:val="22"/>
          <w:szCs w:val="22"/>
          <w:lang w:eastAsia="en-AU"/>
        </w:rPr>
        <w:t xml:space="preserve">or </w:t>
      </w:r>
      <w:r w:rsidR="00600955">
        <w:rPr>
          <w:rFonts w:asciiTheme="minorHAnsi" w:eastAsia="Times New Roman" w:hAnsiTheme="minorHAnsi" w:cstheme="minorHAnsi"/>
          <w:color w:val="000000"/>
          <w:sz w:val="22"/>
          <w:szCs w:val="22"/>
          <w:lang w:eastAsia="en-AU"/>
        </w:rPr>
        <w:t>do not have immunity</w:t>
      </w:r>
      <w:r w:rsidRPr="005E73FD">
        <w:rPr>
          <w:rFonts w:asciiTheme="minorHAnsi" w:eastAsia="Times New Roman" w:hAnsiTheme="minorHAnsi" w:cstheme="minorHAnsi"/>
          <w:color w:val="000000"/>
          <w:sz w:val="22"/>
          <w:szCs w:val="22"/>
          <w:lang w:eastAsia="en-AU"/>
        </w:rPr>
        <w:t xml:space="preserve"> should be advised on the resultant health risks related to their work</w:t>
      </w:r>
      <w:r w:rsidR="00600955">
        <w:rPr>
          <w:rFonts w:asciiTheme="minorHAnsi" w:eastAsia="Times New Roman" w:hAnsiTheme="minorHAnsi" w:cstheme="minorHAnsi"/>
          <w:color w:val="000000"/>
          <w:sz w:val="22"/>
          <w:szCs w:val="22"/>
          <w:lang w:eastAsia="en-AU"/>
        </w:rPr>
        <w:t>/study</w:t>
      </w:r>
      <w:r w:rsidRPr="005E73FD">
        <w:rPr>
          <w:rFonts w:asciiTheme="minorHAnsi" w:eastAsia="Times New Roman" w:hAnsiTheme="minorHAnsi" w:cstheme="minorHAnsi"/>
          <w:color w:val="000000"/>
          <w:sz w:val="22"/>
          <w:szCs w:val="22"/>
          <w:lang w:eastAsia="en-AU"/>
        </w:rPr>
        <w:t xml:space="preserve">. </w:t>
      </w:r>
    </w:p>
    <w:p w14:paraId="325300BA" w14:textId="2592C5D4" w:rsidR="009C33CC" w:rsidRPr="009C33CC" w:rsidRDefault="0021493C" w:rsidP="00600955">
      <w:pPr>
        <w:pStyle w:val="ListNumber"/>
        <w:ind w:left="851" w:hanging="425"/>
        <w:rPr>
          <w:rFonts w:asciiTheme="minorHAnsi" w:hAnsiTheme="minorHAnsi" w:cstheme="minorHAnsi"/>
          <w:sz w:val="22"/>
          <w:szCs w:val="22"/>
          <w:lang w:eastAsia="en-AU"/>
        </w:rPr>
      </w:pPr>
      <w:r w:rsidRPr="005E73FD">
        <w:rPr>
          <w:rFonts w:asciiTheme="minorHAnsi" w:eastAsia="Times New Roman" w:hAnsiTheme="minorHAnsi" w:cstheme="minorHAnsi"/>
          <w:color w:val="000000"/>
          <w:sz w:val="22"/>
          <w:szCs w:val="22"/>
          <w:lang w:eastAsia="en-AU"/>
        </w:rPr>
        <w:t xml:space="preserve">In </w:t>
      </w:r>
      <w:r>
        <w:rPr>
          <w:rFonts w:asciiTheme="minorHAnsi" w:eastAsia="Times New Roman" w:hAnsiTheme="minorHAnsi" w:cstheme="minorHAnsi"/>
          <w:color w:val="000000"/>
          <w:sz w:val="22"/>
          <w:szCs w:val="22"/>
          <w:lang w:eastAsia="en-AU"/>
        </w:rPr>
        <w:t xml:space="preserve">these </w:t>
      </w:r>
      <w:r w:rsidRPr="005E73FD">
        <w:rPr>
          <w:rFonts w:asciiTheme="minorHAnsi" w:eastAsia="Times New Roman" w:hAnsiTheme="minorHAnsi" w:cstheme="minorHAnsi"/>
          <w:color w:val="000000"/>
          <w:sz w:val="22"/>
          <w:szCs w:val="22"/>
          <w:lang w:eastAsia="en-AU"/>
        </w:rPr>
        <w:t xml:space="preserve">instances where staff </w:t>
      </w:r>
      <w:r>
        <w:rPr>
          <w:rFonts w:asciiTheme="minorHAnsi" w:eastAsia="Times New Roman" w:hAnsiTheme="minorHAnsi" w:cstheme="minorHAnsi"/>
          <w:color w:val="000000"/>
          <w:sz w:val="22"/>
          <w:szCs w:val="22"/>
          <w:lang w:eastAsia="en-AU"/>
        </w:rPr>
        <w:t xml:space="preserve">or students and others </w:t>
      </w:r>
      <w:r w:rsidRPr="005E73FD">
        <w:rPr>
          <w:rFonts w:asciiTheme="minorHAnsi" w:eastAsia="Times New Roman" w:hAnsiTheme="minorHAnsi" w:cstheme="minorHAnsi"/>
          <w:color w:val="000000"/>
          <w:sz w:val="22"/>
          <w:szCs w:val="22"/>
          <w:lang w:eastAsia="en-AU"/>
        </w:rPr>
        <w:t>are not protected</w:t>
      </w:r>
      <w:r>
        <w:rPr>
          <w:rFonts w:asciiTheme="minorHAnsi" w:eastAsia="Times New Roman" w:hAnsiTheme="minorHAnsi" w:cstheme="minorHAnsi"/>
          <w:color w:val="000000"/>
          <w:sz w:val="22"/>
          <w:szCs w:val="22"/>
          <w:lang w:eastAsia="en-AU"/>
        </w:rPr>
        <w:t xml:space="preserve"> by vaccination</w:t>
      </w:r>
      <w:r w:rsidRPr="005E73FD">
        <w:rPr>
          <w:rFonts w:asciiTheme="minorHAnsi" w:eastAsia="Times New Roman" w:hAnsiTheme="minorHAnsi" w:cstheme="minorHAnsi"/>
          <w:color w:val="000000"/>
          <w:sz w:val="22"/>
          <w:szCs w:val="22"/>
          <w:lang w:eastAsia="en-AU"/>
        </w:rPr>
        <w:t>, the College/ Portfolio must formalise this in writing</w:t>
      </w:r>
      <w:r>
        <w:rPr>
          <w:rFonts w:asciiTheme="minorHAnsi" w:eastAsia="Times New Roman" w:hAnsiTheme="minorHAnsi" w:cstheme="minorHAnsi"/>
          <w:color w:val="000000"/>
          <w:sz w:val="22"/>
          <w:szCs w:val="22"/>
          <w:lang w:eastAsia="en-AU"/>
        </w:rPr>
        <w:t xml:space="preserve"> by having the individual</w:t>
      </w:r>
      <w:r w:rsidR="009C33CC" w:rsidRPr="009C33CC">
        <w:rPr>
          <w:rFonts w:asciiTheme="minorHAnsi" w:eastAsia="Times New Roman" w:hAnsiTheme="minorHAnsi" w:cstheme="minorHAnsi"/>
          <w:color w:val="000000"/>
          <w:sz w:val="22"/>
          <w:szCs w:val="22"/>
          <w:lang w:eastAsia="en-AU"/>
        </w:rPr>
        <w:t xml:space="preserve"> complete the </w:t>
      </w:r>
      <w:r w:rsidR="009C33CC" w:rsidRPr="009C33CC">
        <w:rPr>
          <w:rFonts w:asciiTheme="minorHAnsi" w:eastAsia="Times New Roman" w:hAnsiTheme="minorHAnsi" w:cstheme="minorHAnsi"/>
          <w:color w:val="308EFF" w:themeColor="text2" w:themeTint="80"/>
          <w:sz w:val="22"/>
          <w:szCs w:val="22"/>
          <w:u w:val="single"/>
          <w:lang w:eastAsia="en-AU"/>
        </w:rPr>
        <w:t>Decline</w:t>
      </w:r>
      <w:r>
        <w:rPr>
          <w:rFonts w:asciiTheme="minorHAnsi" w:eastAsia="Times New Roman" w:hAnsiTheme="minorHAnsi" w:cstheme="minorHAnsi"/>
          <w:color w:val="308EFF" w:themeColor="text2" w:themeTint="80"/>
          <w:sz w:val="22"/>
          <w:szCs w:val="22"/>
          <w:u w:val="single"/>
          <w:lang w:eastAsia="en-AU"/>
        </w:rPr>
        <w:t>d Vaccination</w:t>
      </w:r>
      <w:r w:rsidR="009C33CC" w:rsidRPr="009C33CC">
        <w:rPr>
          <w:rFonts w:asciiTheme="minorHAnsi" w:eastAsia="Times New Roman" w:hAnsiTheme="minorHAnsi" w:cstheme="minorHAnsi"/>
          <w:color w:val="308EFF" w:themeColor="text2" w:themeTint="80"/>
          <w:sz w:val="22"/>
          <w:szCs w:val="22"/>
          <w:u w:val="single"/>
          <w:lang w:eastAsia="en-AU"/>
        </w:rPr>
        <w:t xml:space="preserve"> Statement for a VPD </w:t>
      </w:r>
      <w:r w:rsidR="009C33CC" w:rsidRPr="009C33CC">
        <w:rPr>
          <w:rFonts w:asciiTheme="minorHAnsi" w:eastAsia="Times New Roman" w:hAnsiTheme="minorHAnsi" w:cstheme="minorHAnsi"/>
          <w:sz w:val="22"/>
          <w:szCs w:val="22"/>
          <w:lang w:eastAsia="en-AU"/>
        </w:rPr>
        <w:t>noting they</w:t>
      </w:r>
      <w:r w:rsidR="009C33CC" w:rsidRPr="009C33CC">
        <w:rPr>
          <w:rFonts w:asciiTheme="minorHAnsi" w:eastAsia="Times New Roman" w:hAnsiTheme="minorHAnsi" w:cstheme="minorHAnsi"/>
          <w:sz w:val="22"/>
          <w:szCs w:val="22"/>
          <w:u w:val="single"/>
          <w:lang w:eastAsia="en-AU"/>
        </w:rPr>
        <w:t xml:space="preserve"> </w:t>
      </w:r>
      <w:r w:rsidR="009C33CC" w:rsidRPr="009C33CC">
        <w:rPr>
          <w:rFonts w:cs="Arial"/>
          <w:sz w:val="22"/>
          <w:szCs w:val="22"/>
        </w:rPr>
        <w:t>may be at risk of acquiring the identified disease(s) for which a vaccine is available.</w:t>
      </w:r>
    </w:p>
    <w:p w14:paraId="7606C1E8" w14:textId="61E44862" w:rsidR="00357D47" w:rsidRPr="005E73FD" w:rsidRDefault="009C33CC" w:rsidP="00600955">
      <w:pPr>
        <w:pStyle w:val="ListNumber"/>
        <w:ind w:left="851" w:hanging="425"/>
        <w:rPr>
          <w:rFonts w:asciiTheme="minorHAnsi" w:hAnsiTheme="minorHAnsi" w:cstheme="minorHAnsi"/>
          <w:sz w:val="22"/>
          <w:szCs w:val="22"/>
          <w:lang w:eastAsia="en-AU"/>
        </w:rPr>
      </w:pPr>
      <w:r>
        <w:rPr>
          <w:rFonts w:asciiTheme="minorHAnsi" w:eastAsia="Times New Roman" w:hAnsiTheme="minorHAnsi" w:cstheme="minorHAnsi"/>
          <w:color w:val="000000"/>
          <w:sz w:val="22"/>
          <w:szCs w:val="22"/>
          <w:lang w:eastAsia="en-AU"/>
        </w:rPr>
        <w:t xml:space="preserve"> </w:t>
      </w:r>
      <w:r w:rsidR="0021493C">
        <w:rPr>
          <w:rFonts w:asciiTheme="minorHAnsi" w:eastAsia="Times New Roman" w:hAnsiTheme="minorHAnsi" w:cstheme="minorHAnsi"/>
          <w:color w:val="000000"/>
          <w:sz w:val="22"/>
          <w:szCs w:val="22"/>
          <w:lang w:eastAsia="en-AU"/>
        </w:rPr>
        <w:t xml:space="preserve">A further </w:t>
      </w:r>
      <w:r>
        <w:rPr>
          <w:rFonts w:asciiTheme="minorHAnsi" w:eastAsia="Times New Roman" w:hAnsiTheme="minorHAnsi" w:cstheme="minorHAnsi"/>
          <w:color w:val="000000"/>
          <w:sz w:val="22"/>
          <w:szCs w:val="22"/>
          <w:lang w:eastAsia="en-AU"/>
        </w:rPr>
        <w:t>risk assessment</w:t>
      </w:r>
      <w:r w:rsidR="0021493C">
        <w:rPr>
          <w:rFonts w:asciiTheme="minorHAnsi" w:eastAsia="Times New Roman" w:hAnsiTheme="minorHAnsi" w:cstheme="minorHAnsi"/>
          <w:color w:val="000000"/>
          <w:sz w:val="22"/>
          <w:szCs w:val="22"/>
          <w:lang w:eastAsia="en-AU"/>
        </w:rPr>
        <w:t xml:space="preserve"> must be completed in th</w:t>
      </w:r>
      <w:r w:rsidR="00600955">
        <w:rPr>
          <w:rFonts w:asciiTheme="minorHAnsi" w:eastAsia="Times New Roman" w:hAnsiTheme="minorHAnsi" w:cstheme="minorHAnsi"/>
          <w:color w:val="000000"/>
          <w:sz w:val="22"/>
          <w:szCs w:val="22"/>
          <w:lang w:eastAsia="en-AU"/>
        </w:rPr>
        <w:t>is</w:t>
      </w:r>
      <w:r w:rsidR="0021493C">
        <w:rPr>
          <w:rFonts w:asciiTheme="minorHAnsi" w:eastAsia="Times New Roman" w:hAnsiTheme="minorHAnsi" w:cstheme="minorHAnsi"/>
          <w:color w:val="000000"/>
          <w:sz w:val="22"/>
          <w:szCs w:val="22"/>
          <w:lang w:eastAsia="en-AU"/>
        </w:rPr>
        <w:t xml:space="preserve"> instance where people working are not vaccinated</w:t>
      </w:r>
      <w:r>
        <w:rPr>
          <w:rFonts w:asciiTheme="minorHAnsi" w:eastAsia="Times New Roman" w:hAnsiTheme="minorHAnsi" w:cstheme="minorHAnsi"/>
          <w:color w:val="000000"/>
          <w:sz w:val="22"/>
          <w:szCs w:val="22"/>
          <w:lang w:eastAsia="en-AU"/>
        </w:rPr>
        <w:t>,</w:t>
      </w:r>
      <w:r w:rsidR="00E32B3F" w:rsidRPr="005E73FD">
        <w:rPr>
          <w:rFonts w:asciiTheme="minorHAnsi" w:eastAsia="Times New Roman" w:hAnsiTheme="minorHAnsi" w:cstheme="minorHAnsi"/>
          <w:color w:val="000000"/>
          <w:sz w:val="22"/>
          <w:szCs w:val="22"/>
          <w:lang w:eastAsia="en-AU"/>
        </w:rPr>
        <w:t xml:space="preserve"> i</w:t>
      </w:r>
      <w:r w:rsidR="0021493C">
        <w:rPr>
          <w:rFonts w:asciiTheme="minorHAnsi" w:eastAsia="Times New Roman" w:hAnsiTheme="minorHAnsi" w:cstheme="minorHAnsi"/>
          <w:color w:val="000000"/>
          <w:sz w:val="22"/>
          <w:szCs w:val="22"/>
          <w:lang w:eastAsia="en-AU"/>
        </w:rPr>
        <w:t>dentifying</w:t>
      </w:r>
      <w:r w:rsidR="00E32B3F" w:rsidRPr="005E73FD">
        <w:rPr>
          <w:rFonts w:asciiTheme="minorHAnsi" w:eastAsia="Times New Roman" w:hAnsiTheme="minorHAnsi" w:cstheme="minorHAnsi"/>
          <w:color w:val="000000"/>
          <w:sz w:val="22"/>
          <w:szCs w:val="22"/>
          <w:lang w:eastAsia="en-AU"/>
        </w:rPr>
        <w:t xml:space="preserve"> how the</w:t>
      </w:r>
      <w:r w:rsidR="002F2868">
        <w:rPr>
          <w:rFonts w:asciiTheme="minorHAnsi" w:eastAsia="Times New Roman" w:hAnsiTheme="minorHAnsi" w:cstheme="minorHAnsi"/>
          <w:color w:val="000000"/>
          <w:sz w:val="22"/>
          <w:szCs w:val="22"/>
          <w:lang w:eastAsia="en-AU"/>
        </w:rPr>
        <w:t xml:space="preserve">y </w:t>
      </w:r>
      <w:r w:rsidR="00E32B3F" w:rsidRPr="005E73FD">
        <w:rPr>
          <w:rFonts w:asciiTheme="minorHAnsi" w:eastAsia="Times New Roman" w:hAnsiTheme="minorHAnsi" w:cstheme="minorHAnsi"/>
          <w:color w:val="000000"/>
          <w:sz w:val="22"/>
          <w:szCs w:val="22"/>
          <w:lang w:eastAsia="en-AU"/>
        </w:rPr>
        <w:t xml:space="preserve">will </w:t>
      </w:r>
      <w:r>
        <w:rPr>
          <w:rFonts w:asciiTheme="minorHAnsi" w:eastAsia="Times New Roman" w:hAnsiTheme="minorHAnsi" w:cstheme="minorHAnsi"/>
          <w:color w:val="000000"/>
          <w:sz w:val="22"/>
          <w:szCs w:val="22"/>
          <w:lang w:eastAsia="en-AU"/>
        </w:rPr>
        <w:t>then</w:t>
      </w:r>
      <w:r w:rsidR="00E32B3F" w:rsidRPr="005E73FD">
        <w:rPr>
          <w:rFonts w:asciiTheme="minorHAnsi" w:eastAsia="Times New Roman" w:hAnsiTheme="minorHAnsi" w:cstheme="minorHAnsi"/>
          <w:color w:val="000000"/>
          <w:sz w:val="22"/>
          <w:szCs w:val="22"/>
          <w:lang w:eastAsia="en-AU"/>
        </w:rPr>
        <w:t xml:space="preserve"> </w:t>
      </w:r>
      <w:r>
        <w:rPr>
          <w:rFonts w:asciiTheme="minorHAnsi" w:eastAsia="Times New Roman" w:hAnsiTheme="minorHAnsi" w:cstheme="minorHAnsi"/>
          <w:color w:val="000000"/>
          <w:sz w:val="22"/>
          <w:szCs w:val="22"/>
          <w:lang w:eastAsia="en-AU"/>
        </w:rPr>
        <w:t>manage the risk</w:t>
      </w:r>
      <w:r w:rsidR="0021493C">
        <w:rPr>
          <w:rFonts w:asciiTheme="minorHAnsi" w:eastAsia="Times New Roman" w:hAnsiTheme="minorHAnsi" w:cstheme="minorHAnsi"/>
          <w:color w:val="000000"/>
          <w:sz w:val="22"/>
          <w:szCs w:val="22"/>
          <w:lang w:eastAsia="en-AU"/>
        </w:rPr>
        <w:t>,</w:t>
      </w:r>
      <w:r>
        <w:rPr>
          <w:rFonts w:asciiTheme="minorHAnsi" w:eastAsia="Times New Roman" w:hAnsiTheme="minorHAnsi" w:cstheme="minorHAnsi"/>
          <w:color w:val="000000"/>
          <w:sz w:val="22"/>
          <w:szCs w:val="22"/>
          <w:lang w:eastAsia="en-AU"/>
        </w:rPr>
        <w:t xml:space="preserve"> as far as reasonably </w:t>
      </w:r>
      <w:r>
        <w:rPr>
          <w:rFonts w:asciiTheme="minorHAnsi" w:eastAsia="Times New Roman" w:hAnsiTheme="minorHAnsi" w:cstheme="minorHAnsi"/>
          <w:color w:val="000000"/>
          <w:sz w:val="22"/>
          <w:szCs w:val="22"/>
          <w:lang w:eastAsia="en-AU"/>
        </w:rPr>
        <w:lastRenderedPageBreak/>
        <w:t xml:space="preserve">practicable, noting this may include the person requiring </w:t>
      </w:r>
      <w:r w:rsidR="00234EB1" w:rsidRPr="005E73FD">
        <w:rPr>
          <w:rFonts w:asciiTheme="minorHAnsi" w:eastAsia="Times New Roman" w:hAnsiTheme="minorHAnsi" w:cstheme="minorHAnsi"/>
          <w:color w:val="000000"/>
          <w:sz w:val="22"/>
          <w:szCs w:val="22"/>
          <w:lang w:eastAsia="en-AU"/>
        </w:rPr>
        <w:t>alteration</w:t>
      </w:r>
      <w:r>
        <w:rPr>
          <w:rFonts w:asciiTheme="minorHAnsi" w:eastAsia="Times New Roman" w:hAnsiTheme="minorHAnsi" w:cstheme="minorHAnsi"/>
          <w:color w:val="000000"/>
          <w:sz w:val="22"/>
          <w:szCs w:val="22"/>
          <w:lang w:eastAsia="en-AU"/>
        </w:rPr>
        <w:t>s</w:t>
      </w:r>
      <w:r w:rsidR="00234EB1" w:rsidRPr="005E73FD">
        <w:rPr>
          <w:rFonts w:asciiTheme="minorHAnsi" w:eastAsia="Times New Roman" w:hAnsiTheme="minorHAnsi" w:cstheme="minorHAnsi"/>
          <w:color w:val="000000"/>
          <w:sz w:val="22"/>
          <w:szCs w:val="22"/>
          <w:lang w:eastAsia="en-AU"/>
        </w:rPr>
        <w:t xml:space="preserve"> to their work </w:t>
      </w:r>
      <w:r>
        <w:rPr>
          <w:rFonts w:asciiTheme="minorHAnsi" w:eastAsia="Times New Roman" w:hAnsiTheme="minorHAnsi" w:cstheme="minorHAnsi"/>
          <w:color w:val="000000"/>
          <w:sz w:val="22"/>
          <w:szCs w:val="22"/>
          <w:lang w:eastAsia="en-AU"/>
        </w:rPr>
        <w:t>/ study tasks</w:t>
      </w:r>
      <w:r w:rsidR="00234EB1" w:rsidRPr="005E73FD">
        <w:rPr>
          <w:rFonts w:asciiTheme="minorHAnsi" w:eastAsia="Times New Roman" w:hAnsiTheme="minorHAnsi" w:cstheme="minorHAnsi"/>
          <w:color w:val="000000"/>
          <w:sz w:val="22"/>
          <w:szCs w:val="22"/>
          <w:lang w:eastAsia="en-AU"/>
        </w:rPr>
        <w:t xml:space="preserve"> to reduce the potential risk of exposure to</w:t>
      </w:r>
      <w:r>
        <w:rPr>
          <w:rFonts w:asciiTheme="minorHAnsi" w:eastAsia="Times New Roman" w:hAnsiTheme="minorHAnsi" w:cstheme="minorHAnsi"/>
          <w:color w:val="000000"/>
          <w:sz w:val="22"/>
          <w:szCs w:val="22"/>
          <w:lang w:eastAsia="en-AU"/>
        </w:rPr>
        <w:t xml:space="preserve"> the</w:t>
      </w:r>
      <w:r w:rsidR="00234EB1" w:rsidRPr="005E73FD">
        <w:rPr>
          <w:rFonts w:asciiTheme="minorHAnsi" w:eastAsia="Times New Roman" w:hAnsiTheme="minorHAnsi" w:cstheme="minorHAnsi"/>
          <w:color w:val="000000"/>
          <w:sz w:val="22"/>
          <w:szCs w:val="22"/>
          <w:lang w:eastAsia="en-AU"/>
        </w:rPr>
        <w:t xml:space="preserve"> infectious diseases</w:t>
      </w:r>
      <w:r>
        <w:rPr>
          <w:rFonts w:asciiTheme="minorHAnsi" w:eastAsia="Times New Roman" w:hAnsiTheme="minorHAnsi" w:cstheme="minorHAnsi"/>
          <w:color w:val="000000"/>
          <w:sz w:val="22"/>
          <w:szCs w:val="22"/>
          <w:lang w:eastAsia="en-AU"/>
        </w:rPr>
        <w:t>.</w:t>
      </w:r>
    </w:p>
    <w:p w14:paraId="39096C5F" w14:textId="3A74F78C" w:rsidR="00336E0E" w:rsidRDefault="00E32B3F" w:rsidP="00600955">
      <w:pPr>
        <w:pStyle w:val="ListNumber"/>
        <w:shd w:val="clear" w:color="auto" w:fill="FFFFFF"/>
        <w:spacing w:after="0" w:line="240" w:lineRule="auto"/>
        <w:ind w:left="851"/>
        <w:textAlignment w:val="baseline"/>
        <w:rPr>
          <w:rFonts w:asciiTheme="minorHAnsi" w:eastAsia="Times New Roman" w:hAnsiTheme="minorHAnsi" w:cstheme="minorHAnsi"/>
          <w:color w:val="000000"/>
          <w:sz w:val="22"/>
          <w:szCs w:val="22"/>
          <w:lang w:eastAsia="en-AU"/>
        </w:rPr>
      </w:pPr>
      <w:r w:rsidRPr="005E73FD">
        <w:rPr>
          <w:rFonts w:asciiTheme="minorHAnsi" w:eastAsia="Times New Roman" w:hAnsiTheme="minorHAnsi" w:cstheme="minorHAnsi"/>
          <w:color w:val="000000"/>
          <w:sz w:val="22"/>
          <w:szCs w:val="22"/>
          <w:lang w:eastAsia="en-AU"/>
        </w:rPr>
        <w:t>Where the risk assessment identifies that alterations to work duties are required, further assessment of the University’s ability to make reasonable accommodation of these alterations should be undertaken</w:t>
      </w:r>
      <w:r w:rsidR="0021493C">
        <w:rPr>
          <w:rFonts w:asciiTheme="minorHAnsi" w:eastAsia="Times New Roman" w:hAnsiTheme="minorHAnsi" w:cstheme="minorHAnsi"/>
          <w:color w:val="000000"/>
          <w:sz w:val="22"/>
          <w:szCs w:val="22"/>
          <w:lang w:eastAsia="en-AU"/>
        </w:rPr>
        <w:t>.</w:t>
      </w:r>
    </w:p>
    <w:p w14:paraId="02BEF2DD" w14:textId="77777777" w:rsidR="0021493C" w:rsidRDefault="0021493C" w:rsidP="00600955">
      <w:pPr>
        <w:pStyle w:val="ListNumber"/>
        <w:numPr>
          <w:ilvl w:val="0"/>
          <w:numId w:val="0"/>
        </w:numPr>
        <w:shd w:val="clear" w:color="auto" w:fill="FFFFFF"/>
        <w:spacing w:after="0" w:line="240" w:lineRule="auto"/>
        <w:ind w:left="851"/>
        <w:textAlignment w:val="baseline"/>
        <w:rPr>
          <w:rFonts w:asciiTheme="minorHAnsi" w:eastAsia="Times New Roman" w:hAnsiTheme="minorHAnsi" w:cstheme="minorHAnsi"/>
          <w:color w:val="000000"/>
          <w:sz w:val="22"/>
          <w:szCs w:val="22"/>
          <w:lang w:eastAsia="en-AU"/>
        </w:rPr>
      </w:pPr>
    </w:p>
    <w:p w14:paraId="1AEEDB3F" w14:textId="32BECC33" w:rsidR="00357D47" w:rsidRDefault="00336E0E" w:rsidP="00600955">
      <w:pPr>
        <w:pStyle w:val="ListNumber"/>
        <w:shd w:val="clear" w:color="auto" w:fill="FFFFFF"/>
        <w:spacing w:after="0" w:line="240" w:lineRule="auto"/>
        <w:ind w:left="851"/>
        <w:textAlignment w:val="baseline"/>
        <w:rPr>
          <w:rFonts w:asciiTheme="minorHAnsi" w:eastAsia="Times New Roman" w:hAnsiTheme="minorHAnsi" w:cstheme="minorHAnsi"/>
          <w:color w:val="000000"/>
          <w:sz w:val="22"/>
          <w:szCs w:val="22"/>
          <w:lang w:eastAsia="en-AU"/>
        </w:rPr>
      </w:pPr>
      <w:r>
        <w:rPr>
          <w:rFonts w:asciiTheme="minorHAnsi" w:eastAsia="Times New Roman" w:hAnsiTheme="minorHAnsi" w:cstheme="minorHAnsi"/>
          <w:color w:val="000000"/>
          <w:sz w:val="22"/>
          <w:szCs w:val="22"/>
          <w:lang w:eastAsia="en-AU"/>
        </w:rPr>
        <w:t xml:space="preserve"> Where it has been determined that reasonable accommodation is not possible due to the inherent requirements of the work</w:t>
      </w:r>
      <w:r w:rsidR="00394EF3">
        <w:rPr>
          <w:rFonts w:asciiTheme="minorHAnsi" w:eastAsia="Times New Roman" w:hAnsiTheme="minorHAnsi" w:cstheme="minorHAnsi"/>
          <w:color w:val="000000"/>
          <w:sz w:val="22"/>
          <w:szCs w:val="22"/>
          <w:lang w:eastAsia="en-AU"/>
        </w:rPr>
        <w:t xml:space="preserve"> </w:t>
      </w:r>
      <w:r>
        <w:rPr>
          <w:rFonts w:asciiTheme="minorHAnsi" w:eastAsia="Times New Roman" w:hAnsiTheme="minorHAnsi" w:cstheme="minorHAnsi"/>
          <w:color w:val="000000"/>
          <w:sz w:val="22"/>
          <w:szCs w:val="22"/>
          <w:lang w:eastAsia="en-AU"/>
        </w:rPr>
        <w:t>/</w:t>
      </w:r>
      <w:r w:rsidR="00394EF3">
        <w:rPr>
          <w:rFonts w:asciiTheme="minorHAnsi" w:eastAsia="Times New Roman" w:hAnsiTheme="minorHAnsi" w:cstheme="minorHAnsi"/>
          <w:color w:val="000000"/>
          <w:sz w:val="22"/>
          <w:szCs w:val="22"/>
          <w:lang w:eastAsia="en-AU"/>
        </w:rPr>
        <w:t xml:space="preserve"> </w:t>
      </w:r>
      <w:r>
        <w:rPr>
          <w:rFonts w:asciiTheme="minorHAnsi" w:eastAsia="Times New Roman" w:hAnsiTheme="minorHAnsi" w:cstheme="minorHAnsi"/>
          <w:color w:val="000000"/>
          <w:sz w:val="22"/>
          <w:szCs w:val="22"/>
          <w:lang w:eastAsia="en-AU"/>
        </w:rPr>
        <w:t xml:space="preserve">study then failure to comply with immunisation requirements may lead to an unacceptable risk of serious illness occurring and will therefore result in the </w:t>
      </w:r>
      <w:r w:rsidR="0021493C">
        <w:rPr>
          <w:rFonts w:asciiTheme="minorHAnsi" w:eastAsia="Times New Roman" w:hAnsiTheme="minorHAnsi" w:cstheme="minorHAnsi"/>
          <w:color w:val="000000"/>
          <w:sz w:val="22"/>
          <w:szCs w:val="22"/>
          <w:lang w:eastAsia="en-AU"/>
        </w:rPr>
        <w:t xml:space="preserve">individual </w:t>
      </w:r>
      <w:r w:rsidR="0021493C" w:rsidRPr="0021493C">
        <w:rPr>
          <w:rFonts w:asciiTheme="minorHAnsi" w:eastAsia="Times New Roman" w:hAnsiTheme="minorHAnsi" w:cstheme="minorHAnsi"/>
          <w:b/>
          <w:bCs/>
          <w:color w:val="000000"/>
          <w:sz w:val="22"/>
          <w:szCs w:val="22"/>
          <w:lang w:eastAsia="en-AU"/>
        </w:rPr>
        <w:t>not</w:t>
      </w:r>
      <w:r w:rsidR="0021493C">
        <w:rPr>
          <w:rFonts w:asciiTheme="minorHAnsi" w:eastAsia="Times New Roman" w:hAnsiTheme="minorHAnsi" w:cstheme="minorHAnsi"/>
          <w:color w:val="000000"/>
          <w:sz w:val="22"/>
          <w:szCs w:val="22"/>
          <w:lang w:eastAsia="en-AU"/>
        </w:rPr>
        <w:t xml:space="preserve"> </w:t>
      </w:r>
      <w:r>
        <w:rPr>
          <w:rFonts w:asciiTheme="minorHAnsi" w:eastAsia="Times New Roman" w:hAnsiTheme="minorHAnsi" w:cstheme="minorHAnsi"/>
          <w:color w:val="000000"/>
          <w:sz w:val="22"/>
          <w:szCs w:val="22"/>
          <w:lang w:eastAsia="en-AU"/>
        </w:rPr>
        <w:t>being unable to undertake the work</w:t>
      </w:r>
      <w:r w:rsidR="00394EF3">
        <w:rPr>
          <w:rFonts w:asciiTheme="minorHAnsi" w:eastAsia="Times New Roman" w:hAnsiTheme="minorHAnsi" w:cstheme="minorHAnsi"/>
          <w:color w:val="000000"/>
          <w:sz w:val="22"/>
          <w:szCs w:val="22"/>
          <w:lang w:eastAsia="en-AU"/>
        </w:rPr>
        <w:t xml:space="preserve"> </w:t>
      </w:r>
      <w:r>
        <w:rPr>
          <w:rFonts w:asciiTheme="minorHAnsi" w:eastAsia="Times New Roman" w:hAnsiTheme="minorHAnsi" w:cstheme="minorHAnsi"/>
          <w:color w:val="000000"/>
          <w:sz w:val="22"/>
          <w:szCs w:val="22"/>
          <w:lang w:eastAsia="en-AU"/>
        </w:rPr>
        <w:t>/ study tasks that place them at risk of a VPD</w:t>
      </w:r>
      <w:r w:rsidR="00357D47" w:rsidRPr="005E73FD">
        <w:rPr>
          <w:rFonts w:asciiTheme="minorHAnsi" w:eastAsia="Times New Roman" w:hAnsiTheme="minorHAnsi" w:cstheme="minorHAnsi"/>
          <w:color w:val="000000"/>
          <w:sz w:val="22"/>
          <w:szCs w:val="22"/>
          <w:lang w:eastAsia="en-AU"/>
        </w:rPr>
        <w:t>.</w:t>
      </w:r>
      <w:r>
        <w:rPr>
          <w:rFonts w:asciiTheme="minorHAnsi" w:eastAsia="Times New Roman" w:hAnsiTheme="minorHAnsi" w:cstheme="minorHAnsi"/>
          <w:color w:val="000000"/>
          <w:sz w:val="22"/>
          <w:szCs w:val="22"/>
          <w:lang w:eastAsia="en-AU"/>
        </w:rPr>
        <w:t xml:space="preserve"> </w:t>
      </w:r>
    </w:p>
    <w:p w14:paraId="12C3658D" w14:textId="77777777" w:rsidR="00234EB1" w:rsidRPr="005E73FD" w:rsidRDefault="00234EB1" w:rsidP="00234EB1">
      <w:pPr>
        <w:pStyle w:val="ListNumber"/>
        <w:numPr>
          <w:ilvl w:val="0"/>
          <w:numId w:val="0"/>
        </w:numPr>
        <w:shd w:val="clear" w:color="auto" w:fill="FFFFFF"/>
        <w:spacing w:after="0" w:line="240" w:lineRule="auto"/>
        <w:ind w:left="454"/>
        <w:textAlignment w:val="baseline"/>
        <w:rPr>
          <w:rFonts w:asciiTheme="minorHAnsi" w:eastAsia="Times New Roman" w:hAnsiTheme="minorHAnsi" w:cstheme="minorHAnsi"/>
          <w:color w:val="000000"/>
          <w:sz w:val="22"/>
          <w:szCs w:val="22"/>
          <w:lang w:eastAsia="en-AU"/>
        </w:rPr>
      </w:pPr>
    </w:p>
    <w:p w14:paraId="7B679A56" w14:textId="7DF266ED" w:rsidR="003479F8" w:rsidRPr="00D64BBB" w:rsidRDefault="003438C1" w:rsidP="00907E9F">
      <w:pPr>
        <w:pStyle w:val="Heading1"/>
      </w:pPr>
      <w:bookmarkStart w:id="28" w:name="_Toc136960124"/>
      <w:bookmarkStart w:id="29" w:name="_Toc489365705"/>
      <w:bookmarkStart w:id="30" w:name="_Toc489366225"/>
      <w:bookmarkEnd w:id="15"/>
      <w:bookmarkEnd w:id="16"/>
      <w:r>
        <w:t>Responsibilities</w:t>
      </w:r>
      <w:bookmarkEnd w:id="28"/>
    </w:p>
    <w:tbl>
      <w:tblPr>
        <w:tblStyle w:val="TableGrid20"/>
        <w:tblpPr w:leftFromText="180" w:rightFromText="180" w:vertAnchor="text" w:tblpY="1"/>
        <w:tblOverlap w:val="never"/>
        <w:tblW w:w="0" w:type="auto"/>
        <w:tblCellMar>
          <w:top w:w="28" w:type="dxa"/>
          <w:bottom w:w="28" w:type="dxa"/>
        </w:tblCellMar>
        <w:tblLook w:val="0680" w:firstRow="0" w:lastRow="0" w:firstColumn="1" w:lastColumn="0" w:noHBand="1" w:noVBand="1"/>
      </w:tblPr>
      <w:tblGrid>
        <w:gridCol w:w="2671"/>
        <w:gridCol w:w="6881"/>
      </w:tblGrid>
      <w:tr w:rsidR="003479F8" w:rsidRPr="00D64BBB" w14:paraId="15B0C9B3" w14:textId="77777777" w:rsidTr="007E0EFC">
        <w:tc>
          <w:tcPr>
            <w:cnfStyle w:val="001000000000" w:firstRow="0" w:lastRow="0" w:firstColumn="1" w:lastColumn="0" w:oddVBand="0" w:evenVBand="0" w:oddHBand="0" w:evenHBand="0" w:firstRowFirstColumn="0" w:firstRowLastColumn="0" w:lastRowFirstColumn="0" w:lastRowLastColumn="0"/>
            <w:tcW w:w="2671" w:type="dxa"/>
            <w:shd w:val="clear" w:color="auto" w:fill="auto"/>
          </w:tcPr>
          <w:p w14:paraId="5098C8EE" w14:textId="379A4064" w:rsidR="003479F8" w:rsidRPr="00600955" w:rsidRDefault="003438C1" w:rsidP="009E3702">
            <w:pPr>
              <w:rPr>
                <w:bCs/>
                <w:sz w:val="22"/>
                <w:szCs w:val="22"/>
              </w:rPr>
            </w:pPr>
            <w:r w:rsidRPr="00600955">
              <w:rPr>
                <w:bCs/>
                <w:sz w:val="22"/>
                <w:szCs w:val="22"/>
              </w:rPr>
              <w:t>Vice-Presidents and Executive Deans of College, and Portfolio Heads</w:t>
            </w:r>
          </w:p>
          <w:p w14:paraId="10613DB0" w14:textId="77777777" w:rsidR="003479F8" w:rsidRPr="00600955" w:rsidRDefault="003479F8" w:rsidP="009E3702">
            <w:pPr>
              <w:spacing w:after="0"/>
              <w:rPr>
                <w:sz w:val="22"/>
                <w:szCs w:val="22"/>
                <w:lang w:val="en-US"/>
              </w:rPr>
            </w:pPr>
          </w:p>
        </w:tc>
        <w:tc>
          <w:tcPr>
            <w:tcW w:w="6881" w:type="dxa"/>
            <w:shd w:val="clear" w:color="auto" w:fill="auto"/>
          </w:tcPr>
          <w:p w14:paraId="7D8839A3" w14:textId="77777777" w:rsidR="003479F8" w:rsidRPr="00600955" w:rsidRDefault="003479F8" w:rsidP="009E370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US"/>
              </w:rPr>
            </w:pPr>
            <w:r w:rsidRPr="00600955">
              <w:rPr>
                <w:rFonts w:asciiTheme="minorHAnsi" w:hAnsiTheme="minorHAnsi" w:cstheme="minorHAnsi"/>
                <w:sz w:val="22"/>
                <w:szCs w:val="22"/>
                <w:lang w:val="en-US"/>
              </w:rPr>
              <w:t>Ensure that:</w:t>
            </w:r>
          </w:p>
          <w:p w14:paraId="7A8DAB8B" w14:textId="77777777" w:rsidR="00AF4690" w:rsidRPr="00600955" w:rsidRDefault="00AF4690" w:rsidP="003A685A">
            <w:pPr>
              <w:pStyle w:val="ListNumber"/>
              <w:numPr>
                <w:ilvl w:val="0"/>
                <w:numId w:val="13"/>
              </w:numPr>
              <w:shd w:val="clear" w:color="auto" w:fill="FFFFFF"/>
              <w:spacing w:before="150" w:after="150"/>
              <w:ind w:right="30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szCs w:val="22"/>
                <w:lang w:eastAsia="en-AU"/>
              </w:rPr>
            </w:pPr>
            <w:r w:rsidRPr="00600955">
              <w:rPr>
                <w:rFonts w:asciiTheme="minorHAnsi" w:eastAsia="Times New Roman" w:hAnsiTheme="minorHAnsi" w:cstheme="minorHAnsi"/>
                <w:color w:val="000000"/>
                <w:sz w:val="22"/>
                <w:szCs w:val="22"/>
                <w:lang w:eastAsia="en-AU"/>
              </w:rPr>
              <w:t>Ensure the effective communication and implementation of this procedure within their areas of responsibility.</w:t>
            </w:r>
          </w:p>
          <w:p w14:paraId="18267059" w14:textId="761502CE" w:rsidR="003479F8" w:rsidRPr="00600955" w:rsidRDefault="00AF4690" w:rsidP="00394EF3">
            <w:pPr>
              <w:pStyle w:val="ListNumber"/>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00955">
              <w:rPr>
                <w:rFonts w:asciiTheme="minorHAnsi" w:eastAsia="Times New Roman" w:hAnsiTheme="minorHAnsi" w:cstheme="minorHAnsi"/>
                <w:color w:val="000000"/>
                <w:sz w:val="22"/>
                <w:szCs w:val="22"/>
                <w:lang w:eastAsia="en-AU"/>
              </w:rPr>
              <w:t>Ensure sufficient resources are available to enable compliance with the requirements of this procedure</w:t>
            </w:r>
            <w:r w:rsidR="003438C1" w:rsidRPr="00600955">
              <w:rPr>
                <w:rFonts w:asciiTheme="minorHAnsi" w:hAnsiTheme="minorHAnsi" w:cstheme="minorHAnsi"/>
                <w:sz w:val="22"/>
                <w:szCs w:val="22"/>
              </w:rPr>
              <w:t>.</w:t>
            </w:r>
          </w:p>
        </w:tc>
      </w:tr>
      <w:tr w:rsidR="003479F8" w:rsidRPr="00D64BBB" w14:paraId="193B29A4" w14:textId="77777777" w:rsidTr="007E0EFC">
        <w:tc>
          <w:tcPr>
            <w:cnfStyle w:val="001000000000" w:firstRow="0" w:lastRow="0" w:firstColumn="1" w:lastColumn="0" w:oddVBand="0" w:evenVBand="0" w:oddHBand="0" w:evenHBand="0" w:firstRowFirstColumn="0" w:firstRowLastColumn="0" w:lastRowFirstColumn="0" w:lastRowLastColumn="0"/>
            <w:tcW w:w="2671" w:type="dxa"/>
            <w:shd w:val="clear" w:color="auto" w:fill="auto"/>
          </w:tcPr>
          <w:p w14:paraId="3A368775" w14:textId="77777777" w:rsidR="003479F8" w:rsidRPr="00600955" w:rsidRDefault="003479F8" w:rsidP="009E3702">
            <w:pPr>
              <w:spacing w:after="0"/>
              <w:rPr>
                <w:sz w:val="22"/>
                <w:szCs w:val="22"/>
                <w:lang w:val="en-US"/>
              </w:rPr>
            </w:pPr>
            <w:r w:rsidRPr="00600955">
              <w:rPr>
                <w:sz w:val="22"/>
                <w:szCs w:val="22"/>
                <w:lang w:val="en-US"/>
              </w:rPr>
              <w:t>Managers and Supervisors (including supervisors of students)</w:t>
            </w:r>
          </w:p>
        </w:tc>
        <w:tc>
          <w:tcPr>
            <w:tcW w:w="6881" w:type="dxa"/>
            <w:shd w:val="clear" w:color="auto" w:fill="auto"/>
          </w:tcPr>
          <w:p w14:paraId="58F76C84" w14:textId="77777777" w:rsidR="003479F8" w:rsidRPr="00600955" w:rsidRDefault="003479F8" w:rsidP="009E37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00955">
              <w:rPr>
                <w:rFonts w:asciiTheme="minorHAnsi" w:hAnsiTheme="minorHAnsi" w:cstheme="minorHAnsi"/>
                <w:sz w:val="22"/>
                <w:szCs w:val="22"/>
              </w:rPr>
              <w:t>Ensure that:</w:t>
            </w:r>
          </w:p>
          <w:p w14:paraId="79C47697" w14:textId="5A20BA45" w:rsidR="00C63F25" w:rsidRPr="00600955" w:rsidRDefault="006A74F8" w:rsidP="00394EF3">
            <w:pPr>
              <w:pStyle w:val="ListNumber"/>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600955">
              <w:rPr>
                <w:rFonts w:asciiTheme="minorHAnsi" w:hAnsiTheme="minorHAnsi" w:cstheme="minorHAnsi"/>
                <w:sz w:val="22"/>
                <w:szCs w:val="22"/>
                <w:lang w:eastAsia="en-AU"/>
              </w:rPr>
              <w:t>They i</w:t>
            </w:r>
            <w:r w:rsidR="00AF4690" w:rsidRPr="00600955">
              <w:rPr>
                <w:rFonts w:asciiTheme="minorHAnsi" w:hAnsiTheme="minorHAnsi" w:cstheme="minorHAnsi"/>
                <w:sz w:val="22"/>
                <w:szCs w:val="22"/>
                <w:lang w:eastAsia="en-AU"/>
              </w:rPr>
              <w:t>dentify and risk assess tasks</w:t>
            </w:r>
            <w:r w:rsidR="00394EF3" w:rsidRPr="00600955">
              <w:rPr>
                <w:rFonts w:asciiTheme="minorHAnsi" w:hAnsiTheme="minorHAnsi" w:cstheme="minorHAnsi"/>
                <w:sz w:val="22"/>
                <w:szCs w:val="22"/>
                <w:lang w:eastAsia="en-AU"/>
              </w:rPr>
              <w:t xml:space="preserve"> </w:t>
            </w:r>
            <w:r w:rsidRPr="00600955">
              <w:rPr>
                <w:rFonts w:asciiTheme="minorHAnsi" w:hAnsiTheme="minorHAnsi" w:cstheme="minorHAnsi"/>
                <w:sz w:val="22"/>
                <w:szCs w:val="22"/>
                <w:lang w:eastAsia="en-AU"/>
              </w:rPr>
              <w:t>/ activities</w:t>
            </w:r>
            <w:r w:rsidR="00AF4690" w:rsidRPr="00600955">
              <w:rPr>
                <w:rFonts w:asciiTheme="minorHAnsi" w:hAnsiTheme="minorHAnsi" w:cstheme="minorHAnsi"/>
                <w:sz w:val="22"/>
                <w:szCs w:val="22"/>
                <w:lang w:eastAsia="en-AU"/>
              </w:rPr>
              <w:t xml:space="preserve"> where vaccination requirements will need to be considered</w:t>
            </w:r>
            <w:r w:rsidRPr="00600955">
              <w:rPr>
                <w:rFonts w:asciiTheme="minorHAnsi" w:hAnsiTheme="minorHAnsi" w:cstheme="minorHAnsi"/>
                <w:sz w:val="22"/>
                <w:szCs w:val="22"/>
                <w:lang w:eastAsia="en-AU"/>
              </w:rPr>
              <w:t xml:space="preserve"> along with other control measures</w:t>
            </w:r>
            <w:r w:rsidR="00AF4690" w:rsidRPr="00600955">
              <w:rPr>
                <w:rFonts w:asciiTheme="minorHAnsi" w:hAnsiTheme="minorHAnsi" w:cstheme="minorHAnsi"/>
                <w:sz w:val="22"/>
                <w:szCs w:val="22"/>
                <w:lang w:eastAsia="en-AU"/>
              </w:rPr>
              <w:t>.</w:t>
            </w:r>
          </w:p>
          <w:p w14:paraId="62FDEF9F" w14:textId="2144066C" w:rsidR="00C63F25" w:rsidRPr="00600955" w:rsidRDefault="00AF4690" w:rsidP="00394EF3">
            <w:pPr>
              <w:pStyle w:val="ListNumber"/>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600955">
              <w:rPr>
                <w:rFonts w:asciiTheme="minorHAnsi" w:eastAsia="Times New Roman" w:hAnsiTheme="minorHAnsi" w:cstheme="minorHAnsi"/>
                <w:color w:val="000000"/>
                <w:sz w:val="22"/>
                <w:szCs w:val="22"/>
                <w:lang w:eastAsia="en-AU"/>
              </w:rPr>
              <w:t xml:space="preserve">Ensure persons under their supervision are provided with adequate information and resources in relation to seeking appropriate vaccinations </w:t>
            </w:r>
            <w:r w:rsidR="00C63F25" w:rsidRPr="00600955">
              <w:rPr>
                <w:rFonts w:asciiTheme="minorHAnsi" w:eastAsia="Times New Roman" w:hAnsiTheme="minorHAnsi" w:cstheme="minorHAnsi"/>
                <w:color w:val="000000"/>
                <w:sz w:val="22"/>
                <w:szCs w:val="22"/>
                <w:lang w:eastAsia="en-AU"/>
              </w:rPr>
              <w:t>where VPD ha</w:t>
            </w:r>
            <w:r w:rsidR="006A74F8" w:rsidRPr="00600955">
              <w:rPr>
                <w:rFonts w:asciiTheme="minorHAnsi" w:eastAsia="Times New Roman" w:hAnsiTheme="minorHAnsi" w:cstheme="minorHAnsi"/>
                <w:color w:val="000000"/>
                <w:sz w:val="22"/>
                <w:szCs w:val="22"/>
                <w:lang w:eastAsia="en-AU"/>
              </w:rPr>
              <w:t>ve</w:t>
            </w:r>
            <w:r w:rsidR="00C63F25" w:rsidRPr="00600955">
              <w:rPr>
                <w:rFonts w:asciiTheme="minorHAnsi" w:eastAsia="Times New Roman" w:hAnsiTheme="minorHAnsi" w:cstheme="minorHAnsi"/>
                <w:color w:val="000000"/>
                <w:sz w:val="22"/>
                <w:szCs w:val="22"/>
                <w:lang w:eastAsia="en-AU"/>
              </w:rPr>
              <w:t xml:space="preserve"> been identified</w:t>
            </w:r>
            <w:r w:rsidR="006A74F8" w:rsidRPr="00600955">
              <w:rPr>
                <w:rFonts w:asciiTheme="minorHAnsi" w:eastAsia="Times New Roman" w:hAnsiTheme="minorHAnsi" w:cstheme="minorHAnsi"/>
                <w:color w:val="000000"/>
                <w:sz w:val="22"/>
                <w:szCs w:val="22"/>
                <w:lang w:eastAsia="en-AU"/>
              </w:rPr>
              <w:t>.</w:t>
            </w:r>
          </w:p>
          <w:p w14:paraId="33822578" w14:textId="2CB65D8C" w:rsidR="003479F8" w:rsidRPr="00600955" w:rsidRDefault="00AF4690" w:rsidP="00394EF3">
            <w:pPr>
              <w:pStyle w:val="ListNumber"/>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600955">
              <w:rPr>
                <w:rFonts w:asciiTheme="minorHAnsi" w:eastAsia="Times New Roman" w:hAnsiTheme="minorHAnsi" w:cstheme="minorHAnsi"/>
                <w:color w:val="000000"/>
                <w:sz w:val="22"/>
                <w:szCs w:val="22"/>
                <w:lang w:eastAsia="en-AU"/>
              </w:rPr>
              <w:t xml:space="preserve">Ensure a specific </w:t>
            </w:r>
            <w:r w:rsidR="00C63F25" w:rsidRPr="00600955">
              <w:rPr>
                <w:rFonts w:asciiTheme="minorHAnsi" w:eastAsia="Times New Roman" w:hAnsiTheme="minorHAnsi" w:cstheme="minorHAnsi"/>
                <w:color w:val="000000"/>
                <w:sz w:val="22"/>
                <w:szCs w:val="22"/>
                <w:lang w:eastAsia="en-AU"/>
              </w:rPr>
              <w:t xml:space="preserve">training and information </w:t>
            </w:r>
            <w:r w:rsidRPr="00600955">
              <w:rPr>
                <w:rFonts w:asciiTheme="minorHAnsi" w:eastAsia="Times New Roman" w:hAnsiTheme="minorHAnsi" w:cstheme="minorHAnsi"/>
                <w:color w:val="000000"/>
                <w:sz w:val="22"/>
                <w:szCs w:val="22"/>
                <w:lang w:eastAsia="en-AU"/>
              </w:rPr>
              <w:t xml:space="preserve">is provided to contracted workers </w:t>
            </w:r>
            <w:r w:rsidR="006A74F8" w:rsidRPr="00600955">
              <w:rPr>
                <w:rFonts w:asciiTheme="minorHAnsi" w:eastAsia="Times New Roman" w:hAnsiTheme="minorHAnsi" w:cstheme="minorHAnsi"/>
                <w:color w:val="000000"/>
                <w:sz w:val="22"/>
                <w:szCs w:val="22"/>
                <w:lang w:eastAsia="en-AU"/>
              </w:rPr>
              <w:t xml:space="preserve">or others </w:t>
            </w:r>
            <w:r w:rsidRPr="00600955">
              <w:rPr>
                <w:rFonts w:asciiTheme="minorHAnsi" w:eastAsia="Times New Roman" w:hAnsiTheme="minorHAnsi" w:cstheme="minorHAnsi"/>
                <w:color w:val="000000"/>
                <w:sz w:val="22"/>
                <w:szCs w:val="22"/>
                <w:lang w:eastAsia="en-AU"/>
              </w:rPr>
              <w:t>prior to entering a workplace where a risk of infectious disease transmission exists</w:t>
            </w:r>
            <w:r w:rsidR="00C63F25" w:rsidRPr="00600955">
              <w:rPr>
                <w:rFonts w:asciiTheme="minorHAnsi" w:eastAsia="Times New Roman" w:hAnsiTheme="minorHAnsi" w:cstheme="minorHAnsi"/>
                <w:color w:val="000000"/>
                <w:sz w:val="22"/>
                <w:szCs w:val="22"/>
                <w:lang w:eastAsia="en-AU"/>
              </w:rPr>
              <w:t>.</w:t>
            </w:r>
          </w:p>
          <w:p w14:paraId="58F78FB2" w14:textId="1B99B206" w:rsidR="00C63F25" w:rsidRPr="00600955" w:rsidRDefault="00C63F25" w:rsidP="003A685A">
            <w:pPr>
              <w:pStyle w:val="ListNumber"/>
              <w:numPr>
                <w:ilvl w:val="0"/>
                <w:numId w:val="23"/>
              </w:numPr>
              <w:shd w:val="clear" w:color="auto" w:fill="FFFFFF"/>
              <w:spacing w:before="150" w:after="150"/>
              <w:ind w:right="30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szCs w:val="22"/>
                <w:lang w:eastAsia="en-AU"/>
              </w:rPr>
            </w:pPr>
            <w:r w:rsidRPr="00600955">
              <w:rPr>
                <w:rFonts w:asciiTheme="minorHAnsi" w:eastAsia="Times New Roman" w:hAnsiTheme="minorHAnsi" w:cstheme="minorHAnsi"/>
                <w:color w:val="000000"/>
                <w:sz w:val="22"/>
                <w:szCs w:val="22"/>
                <w:lang w:eastAsia="en-AU"/>
              </w:rPr>
              <w:t>Ensure immunisation compliance status</w:t>
            </w:r>
            <w:r w:rsidR="006A74F8" w:rsidRPr="00600955">
              <w:rPr>
                <w:rFonts w:asciiTheme="minorHAnsi" w:eastAsia="Times New Roman" w:hAnsiTheme="minorHAnsi" w:cstheme="minorHAnsi"/>
                <w:color w:val="000000"/>
                <w:sz w:val="22"/>
                <w:szCs w:val="22"/>
                <w:lang w:eastAsia="en-AU"/>
              </w:rPr>
              <w:t xml:space="preserve"> </w:t>
            </w:r>
            <w:r w:rsidRPr="00600955">
              <w:rPr>
                <w:rFonts w:asciiTheme="minorHAnsi" w:eastAsia="Times New Roman" w:hAnsiTheme="minorHAnsi" w:cstheme="minorHAnsi"/>
                <w:color w:val="000000"/>
                <w:sz w:val="22"/>
                <w:szCs w:val="22"/>
                <w:lang w:eastAsia="en-AU"/>
              </w:rPr>
              <w:t>for individuals is</w:t>
            </w:r>
            <w:r w:rsidR="006A74F8" w:rsidRPr="00600955">
              <w:rPr>
                <w:rFonts w:asciiTheme="minorHAnsi" w:eastAsia="Times New Roman" w:hAnsiTheme="minorHAnsi" w:cstheme="minorHAnsi"/>
                <w:color w:val="000000"/>
                <w:sz w:val="22"/>
                <w:szCs w:val="22"/>
                <w:lang w:eastAsia="en-AU"/>
              </w:rPr>
              <w:t xml:space="preserve"> recorded</w:t>
            </w:r>
            <w:r w:rsidRPr="00600955">
              <w:rPr>
                <w:rFonts w:asciiTheme="minorHAnsi" w:eastAsia="Times New Roman" w:hAnsiTheme="minorHAnsi" w:cstheme="minorHAnsi"/>
                <w:color w:val="000000"/>
                <w:sz w:val="22"/>
                <w:szCs w:val="22"/>
                <w:lang w:eastAsia="en-AU"/>
              </w:rPr>
              <w:t xml:space="preserve"> and </w:t>
            </w:r>
            <w:r w:rsidR="006A74F8" w:rsidRPr="00600955">
              <w:rPr>
                <w:rFonts w:asciiTheme="minorHAnsi" w:eastAsia="Times New Roman" w:hAnsiTheme="minorHAnsi" w:cstheme="minorHAnsi"/>
                <w:color w:val="000000"/>
                <w:sz w:val="22"/>
                <w:szCs w:val="22"/>
                <w:lang w:eastAsia="en-AU"/>
              </w:rPr>
              <w:t xml:space="preserve">requirements </w:t>
            </w:r>
            <w:r w:rsidRPr="00600955">
              <w:rPr>
                <w:rFonts w:asciiTheme="minorHAnsi" w:eastAsia="Times New Roman" w:hAnsiTheme="minorHAnsi" w:cstheme="minorHAnsi"/>
                <w:color w:val="000000"/>
                <w:sz w:val="22"/>
                <w:szCs w:val="22"/>
                <w:lang w:eastAsia="en-AU"/>
              </w:rPr>
              <w:t>followed prior to exposure.</w:t>
            </w:r>
          </w:p>
          <w:p w14:paraId="6A9A9F62" w14:textId="3576FEBD" w:rsidR="006A74F8" w:rsidRPr="00600955" w:rsidRDefault="006A74F8" w:rsidP="003A685A">
            <w:pPr>
              <w:pStyle w:val="ListNumber"/>
              <w:numPr>
                <w:ilvl w:val="0"/>
                <w:numId w:val="23"/>
              </w:numPr>
              <w:shd w:val="clear" w:color="auto" w:fill="FFFFFF"/>
              <w:spacing w:before="150" w:after="150"/>
              <w:ind w:right="30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szCs w:val="22"/>
                <w:lang w:eastAsia="en-AU"/>
              </w:rPr>
            </w:pPr>
            <w:r w:rsidRPr="00600955">
              <w:rPr>
                <w:rFonts w:asciiTheme="minorHAnsi" w:eastAsia="Times New Roman" w:hAnsiTheme="minorHAnsi" w:cstheme="minorHAnsi"/>
                <w:color w:val="000000"/>
                <w:sz w:val="22"/>
                <w:szCs w:val="22"/>
                <w:lang w:eastAsia="en-AU"/>
              </w:rPr>
              <w:t>Where a person has declined to be vaccinated then the process for failure to comply in section1</w:t>
            </w:r>
            <w:r w:rsidR="003A685A" w:rsidRPr="00600955">
              <w:rPr>
                <w:rFonts w:asciiTheme="minorHAnsi" w:eastAsia="Times New Roman" w:hAnsiTheme="minorHAnsi" w:cstheme="minorHAnsi"/>
                <w:color w:val="000000"/>
                <w:sz w:val="22"/>
                <w:szCs w:val="22"/>
                <w:lang w:eastAsia="en-AU"/>
              </w:rPr>
              <w:t>2</w:t>
            </w:r>
            <w:r w:rsidRPr="00600955">
              <w:rPr>
                <w:rFonts w:asciiTheme="minorHAnsi" w:eastAsia="Times New Roman" w:hAnsiTheme="minorHAnsi" w:cstheme="minorHAnsi"/>
                <w:color w:val="000000"/>
                <w:sz w:val="22"/>
                <w:szCs w:val="22"/>
                <w:lang w:eastAsia="en-AU"/>
              </w:rPr>
              <w:t xml:space="preserve"> is followed.</w:t>
            </w:r>
          </w:p>
          <w:p w14:paraId="4F7010A3" w14:textId="5DCB3AD2" w:rsidR="00C63F25" w:rsidRPr="00600955" w:rsidRDefault="00C63F25" w:rsidP="00394EF3">
            <w:pPr>
              <w:pStyle w:val="ListNumber"/>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600955">
              <w:rPr>
                <w:rFonts w:asciiTheme="minorHAnsi" w:eastAsia="Times New Roman" w:hAnsiTheme="minorHAnsi" w:cstheme="minorHAnsi"/>
                <w:color w:val="000000"/>
                <w:sz w:val="22"/>
                <w:szCs w:val="22"/>
                <w:lang w:eastAsia="en-AU"/>
              </w:rPr>
              <w:t>Continually review immunisation requirements if the nature of work or research</w:t>
            </w:r>
            <w:r w:rsidR="00394EF3" w:rsidRPr="00600955">
              <w:rPr>
                <w:rFonts w:asciiTheme="minorHAnsi" w:eastAsia="Times New Roman" w:hAnsiTheme="minorHAnsi" w:cstheme="minorHAnsi"/>
                <w:color w:val="000000"/>
                <w:sz w:val="22"/>
                <w:szCs w:val="22"/>
                <w:lang w:eastAsia="en-AU"/>
              </w:rPr>
              <w:t xml:space="preserve"> </w:t>
            </w:r>
            <w:r w:rsidR="006A74F8" w:rsidRPr="00600955">
              <w:rPr>
                <w:rFonts w:asciiTheme="minorHAnsi" w:eastAsia="Times New Roman" w:hAnsiTheme="minorHAnsi" w:cstheme="minorHAnsi"/>
                <w:color w:val="000000"/>
                <w:sz w:val="22"/>
                <w:szCs w:val="22"/>
                <w:lang w:eastAsia="en-AU"/>
              </w:rPr>
              <w:t>/ study</w:t>
            </w:r>
            <w:r w:rsidRPr="00600955">
              <w:rPr>
                <w:rFonts w:asciiTheme="minorHAnsi" w:eastAsia="Times New Roman" w:hAnsiTheme="minorHAnsi" w:cstheme="minorHAnsi"/>
                <w:color w:val="000000"/>
                <w:sz w:val="22"/>
                <w:szCs w:val="22"/>
                <w:lang w:eastAsia="en-AU"/>
              </w:rPr>
              <w:t xml:space="preserve"> tasks is subject to change.</w:t>
            </w:r>
          </w:p>
        </w:tc>
      </w:tr>
      <w:tr w:rsidR="007E0EFC" w:rsidRPr="00D64BBB" w14:paraId="0D80CFD0" w14:textId="77777777" w:rsidTr="007E0EFC">
        <w:tc>
          <w:tcPr>
            <w:cnfStyle w:val="001000000000" w:firstRow="0" w:lastRow="0" w:firstColumn="1" w:lastColumn="0" w:oddVBand="0" w:evenVBand="0" w:oddHBand="0" w:evenHBand="0" w:firstRowFirstColumn="0" w:firstRowLastColumn="0" w:lastRowFirstColumn="0" w:lastRowLastColumn="0"/>
            <w:tcW w:w="2671" w:type="dxa"/>
            <w:shd w:val="clear" w:color="auto" w:fill="auto"/>
          </w:tcPr>
          <w:p w14:paraId="5E1ED532" w14:textId="55BC337E" w:rsidR="007E0EFC" w:rsidRPr="00600955" w:rsidRDefault="0021493C" w:rsidP="009E3702">
            <w:pPr>
              <w:spacing w:after="0"/>
              <w:rPr>
                <w:sz w:val="22"/>
                <w:szCs w:val="22"/>
                <w:lang w:val="en-US"/>
              </w:rPr>
            </w:pPr>
            <w:r w:rsidRPr="00600955">
              <w:rPr>
                <w:sz w:val="22"/>
                <w:szCs w:val="22"/>
                <w:lang w:val="en-US"/>
              </w:rPr>
              <w:t>Staff (</w:t>
            </w:r>
            <w:r w:rsidR="003438C1" w:rsidRPr="00600955">
              <w:rPr>
                <w:sz w:val="22"/>
                <w:szCs w:val="22"/>
                <w:lang w:val="en-US"/>
              </w:rPr>
              <w:t>Workers</w:t>
            </w:r>
            <w:r w:rsidRPr="00600955">
              <w:rPr>
                <w:sz w:val="22"/>
                <w:szCs w:val="22"/>
                <w:lang w:val="en-US"/>
              </w:rPr>
              <w:t>)</w:t>
            </w:r>
          </w:p>
        </w:tc>
        <w:tc>
          <w:tcPr>
            <w:tcW w:w="6881" w:type="dxa"/>
            <w:shd w:val="clear" w:color="auto" w:fill="auto"/>
          </w:tcPr>
          <w:p w14:paraId="181DB454" w14:textId="297669D4" w:rsidR="003438C1" w:rsidRPr="008E6F47" w:rsidRDefault="00C63F25" w:rsidP="007F2519">
            <w:pPr>
              <w:pStyle w:val="ListNumber"/>
              <w:numPr>
                <w:ilvl w:val="0"/>
                <w:numId w:val="26"/>
              </w:numPr>
              <w:tabs>
                <w:tab w:val="num" w:pos="0"/>
              </w:tabs>
              <w:ind w:left="233" w:hanging="23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8E6F47">
              <w:rPr>
                <w:rFonts w:asciiTheme="minorHAnsi" w:eastAsia="Times New Roman" w:hAnsiTheme="minorHAnsi" w:cstheme="minorHAnsi"/>
                <w:color w:val="000000"/>
                <w:sz w:val="22"/>
                <w:szCs w:val="22"/>
                <w:lang w:eastAsia="en-AU"/>
              </w:rPr>
              <w:t>Ensure that on-going compliance</w:t>
            </w:r>
            <w:r w:rsidR="006A74F8" w:rsidRPr="008E6F47">
              <w:rPr>
                <w:rFonts w:asciiTheme="minorHAnsi" w:eastAsia="Times New Roman" w:hAnsiTheme="minorHAnsi" w:cstheme="minorHAnsi"/>
                <w:color w:val="000000"/>
                <w:sz w:val="22"/>
                <w:szCs w:val="22"/>
                <w:lang w:eastAsia="en-AU"/>
              </w:rPr>
              <w:t xml:space="preserve"> and provision of associated records</w:t>
            </w:r>
            <w:r w:rsidRPr="008E6F47">
              <w:rPr>
                <w:rFonts w:asciiTheme="minorHAnsi" w:eastAsia="Times New Roman" w:hAnsiTheme="minorHAnsi" w:cstheme="minorHAnsi"/>
                <w:color w:val="000000"/>
                <w:sz w:val="22"/>
                <w:szCs w:val="22"/>
                <w:lang w:eastAsia="en-AU"/>
              </w:rPr>
              <w:t xml:space="preserve"> with vaccination</w:t>
            </w:r>
            <w:r w:rsidR="00394EF3" w:rsidRPr="008E6F47">
              <w:rPr>
                <w:rFonts w:asciiTheme="minorHAnsi" w:eastAsia="Times New Roman" w:hAnsiTheme="minorHAnsi" w:cstheme="minorHAnsi"/>
                <w:color w:val="000000"/>
                <w:sz w:val="22"/>
                <w:szCs w:val="22"/>
                <w:lang w:eastAsia="en-AU"/>
              </w:rPr>
              <w:t xml:space="preserve"> </w:t>
            </w:r>
            <w:r w:rsidRPr="008E6F47">
              <w:rPr>
                <w:rFonts w:asciiTheme="minorHAnsi" w:eastAsia="Times New Roman" w:hAnsiTheme="minorHAnsi" w:cstheme="minorHAnsi"/>
                <w:color w:val="000000"/>
                <w:sz w:val="22"/>
                <w:szCs w:val="22"/>
                <w:lang w:eastAsia="en-AU"/>
              </w:rPr>
              <w:t>/</w:t>
            </w:r>
            <w:r w:rsidR="00394EF3" w:rsidRPr="008E6F47">
              <w:rPr>
                <w:rFonts w:asciiTheme="minorHAnsi" w:eastAsia="Times New Roman" w:hAnsiTheme="minorHAnsi" w:cstheme="minorHAnsi"/>
                <w:color w:val="000000"/>
                <w:sz w:val="22"/>
                <w:szCs w:val="22"/>
                <w:lang w:eastAsia="en-AU"/>
              </w:rPr>
              <w:t xml:space="preserve"> </w:t>
            </w:r>
            <w:r w:rsidRPr="008E6F47">
              <w:rPr>
                <w:rFonts w:asciiTheme="minorHAnsi" w:eastAsia="Times New Roman" w:hAnsiTheme="minorHAnsi" w:cstheme="minorHAnsi"/>
                <w:color w:val="000000"/>
                <w:sz w:val="22"/>
                <w:szCs w:val="22"/>
                <w:lang w:eastAsia="en-AU"/>
              </w:rPr>
              <w:t>screening</w:t>
            </w:r>
            <w:r w:rsidR="006A74F8" w:rsidRPr="008E6F47">
              <w:rPr>
                <w:rFonts w:asciiTheme="minorHAnsi" w:eastAsia="Times New Roman" w:hAnsiTheme="minorHAnsi" w:cstheme="minorHAnsi"/>
                <w:color w:val="000000"/>
                <w:sz w:val="22"/>
                <w:szCs w:val="22"/>
                <w:lang w:eastAsia="en-AU"/>
              </w:rPr>
              <w:t xml:space="preserve">, including any booster </w:t>
            </w:r>
            <w:r w:rsidRPr="008E6F47">
              <w:rPr>
                <w:rFonts w:asciiTheme="minorHAnsi" w:eastAsia="Times New Roman" w:hAnsiTheme="minorHAnsi" w:cstheme="minorHAnsi"/>
                <w:color w:val="000000"/>
                <w:sz w:val="22"/>
                <w:szCs w:val="22"/>
                <w:lang w:eastAsia="en-AU"/>
              </w:rPr>
              <w:t>requirements are kept up to date</w:t>
            </w:r>
            <w:r w:rsidR="003438C1" w:rsidRPr="008E6F47">
              <w:rPr>
                <w:rFonts w:asciiTheme="minorHAnsi" w:hAnsiTheme="minorHAnsi" w:cstheme="minorHAnsi"/>
                <w:sz w:val="22"/>
                <w:szCs w:val="22"/>
                <w:lang w:eastAsia="en-AU"/>
              </w:rPr>
              <w:t>.</w:t>
            </w:r>
          </w:p>
          <w:p w14:paraId="5B3547B1" w14:textId="22141D02" w:rsidR="00C63F25" w:rsidRPr="008E6F47" w:rsidRDefault="00C63F25" w:rsidP="00907E9F">
            <w:pPr>
              <w:numPr>
                <w:ilvl w:val="0"/>
                <w:numId w:val="11"/>
              </w:numPr>
              <w:tabs>
                <w:tab w:val="num" w:pos="0"/>
              </w:tabs>
              <w:spacing w:line="252" w:lineRule="auto"/>
              <w:ind w:left="233" w:hanging="23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8E6F47">
              <w:rPr>
                <w:rFonts w:asciiTheme="minorHAnsi" w:hAnsiTheme="minorHAnsi" w:cstheme="minorHAnsi"/>
                <w:sz w:val="22"/>
                <w:szCs w:val="22"/>
                <w:lang w:eastAsia="en-AU"/>
              </w:rPr>
              <w:t xml:space="preserve">Providing records of vaccination documentation via </w:t>
            </w:r>
            <w:proofErr w:type="spellStart"/>
            <w:r w:rsidR="0021493C" w:rsidRPr="008E6F47">
              <w:rPr>
                <w:rFonts w:asciiTheme="minorHAnsi" w:hAnsiTheme="minorHAnsi" w:cstheme="minorHAnsi"/>
                <w:sz w:val="22"/>
                <w:szCs w:val="22"/>
                <w:lang w:eastAsia="en-AU"/>
              </w:rPr>
              <w:t>W</w:t>
            </w:r>
            <w:r w:rsidRPr="008E6F47">
              <w:rPr>
                <w:rFonts w:asciiTheme="minorHAnsi" w:hAnsiTheme="minorHAnsi" w:cstheme="minorHAnsi"/>
                <w:sz w:val="22"/>
                <w:szCs w:val="22"/>
                <w:lang w:eastAsia="en-AU"/>
              </w:rPr>
              <w:t>ork</w:t>
            </w:r>
            <w:r w:rsidR="0021493C" w:rsidRPr="008E6F47">
              <w:rPr>
                <w:rFonts w:asciiTheme="minorHAnsi" w:hAnsiTheme="minorHAnsi" w:cstheme="minorHAnsi"/>
                <w:sz w:val="22"/>
                <w:szCs w:val="22"/>
                <w:lang w:eastAsia="en-AU"/>
              </w:rPr>
              <w:t>D</w:t>
            </w:r>
            <w:r w:rsidRPr="008E6F47">
              <w:rPr>
                <w:rFonts w:asciiTheme="minorHAnsi" w:hAnsiTheme="minorHAnsi" w:cstheme="minorHAnsi"/>
                <w:sz w:val="22"/>
                <w:szCs w:val="22"/>
                <w:lang w:eastAsia="en-AU"/>
              </w:rPr>
              <w:t>ay</w:t>
            </w:r>
            <w:proofErr w:type="spellEnd"/>
            <w:r w:rsidRPr="008E6F47">
              <w:rPr>
                <w:rFonts w:asciiTheme="minorHAnsi" w:hAnsiTheme="minorHAnsi" w:cstheme="minorHAnsi"/>
                <w:sz w:val="22"/>
                <w:szCs w:val="22"/>
                <w:lang w:eastAsia="en-AU"/>
              </w:rPr>
              <w:t>.</w:t>
            </w:r>
          </w:p>
          <w:p w14:paraId="4014195D" w14:textId="503F5E56" w:rsidR="00C63F25" w:rsidRPr="008E6F47" w:rsidRDefault="007F2519" w:rsidP="00907E9F">
            <w:pPr>
              <w:numPr>
                <w:ilvl w:val="0"/>
                <w:numId w:val="11"/>
              </w:numPr>
              <w:tabs>
                <w:tab w:val="num" w:pos="0"/>
              </w:tabs>
              <w:spacing w:line="252" w:lineRule="auto"/>
              <w:ind w:left="233" w:hanging="23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8E6F47">
              <w:rPr>
                <w:rFonts w:asciiTheme="minorHAnsi" w:eastAsia="Times New Roman" w:hAnsiTheme="minorHAnsi" w:cstheme="minorHAnsi"/>
                <w:color w:val="000000"/>
                <w:sz w:val="22"/>
                <w:szCs w:val="22"/>
                <w:lang w:eastAsia="en-AU"/>
              </w:rPr>
              <w:t>C</w:t>
            </w:r>
            <w:r w:rsidR="00C63F25" w:rsidRPr="008E6F47">
              <w:rPr>
                <w:rFonts w:asciiTheme="minorHAnsi" w:eastAsia="Times New Roman" w:hAnsiTheme="minorHAnsi" w:cstheme="minorHAnsi"/>
                <w:color w:val="000000"/>
                <w:sz w:val="22"/>
                <w:szCs w:val="22"/>
                <w:lang w:eastAsia="en-AU"/>
              </w:rPr>
              <w:t xml:space="preserve">omply with </w:t>
            </w:r>
            <w:r w:rsidR="006A74F8" w:rsidRPr="008E6F47">
              <w:rPr>
                <w:rFonts w:asciiTheme="minorHAnsi" w:eastAsia="Times New Roman" w:hAnsiTheme="minorHAnsi" w:cstheme="minorHAnsi"/>
                <w:color w:val="000000"/>
                <w:sz w:val="22"/>
                <w:szCs w:val="22"/>
                <w:lang w:eastAsia="en-AU"/>
              </w:rPr>
              <w:t xml:space="preserve">risk assessment and </w:t>
            </w:r>
            <w:r w:rsidR="00C63F25" w:rsidRPr="008E6F47">
              <w:rPr>
                <w:rFonts w:asciiTheme="minorHAnsi" w:eastAsia="Times New Roman" w:hAnsiTheme="minorHAnsi" w:cstheme="minorHAnsi"/>
                <w:color w:val="000000"/>
                <w:sz w:val="22"/>
                <w:szCs w:val="22"/>
                <w:lang w:eastAsia="en-AU"/>
              </w:rPr>
              <w:t>safe working procedures including infection control measures to protect themselves and others in the workplace.</w:t>
            </w:r>
          </w:p>
          <w:p w14:paraId="75207151" w14:textId="015A334C" w:rsidR="00C63F25" w:rsidRPr="008E6F47" w:rsidRDefault="00C63F25" w:rsidP="00907E9F">
            <w:pPr>
              <w:numPr>
                <w:ilvl w:val="0"/>
                <w:numId w:val="11"/>
              </w:numPr>
              <w:tabs>
                <w:tab w:val="num" w:pos="0"/>
              </w:tabs>
              <w:spacing w:line="252" w:lineRule="auto"/>
              <w:ind w:left="233" w:hanging="23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8E6F47">
              <w:rPr>
                <w:rFonts w:asciiTheme="minorHAnsi" w:hAnsiTheme="minorHAnsi" w:cstheme="minorHAnsi"/>
                <w:sz w:val="22"/>
                <w:szCs w:val="22"/>
                <w:lang w:eastAsia="en-AU"/>
              </w:rPr>
              <w:lastRenderedPageBreak/>
              <w:t xml:space="preserve">Report any </w:t>
            </w:r>
            <w:r w:rsidR="007F2519" w:rsidRPr="008E6F47">
              <w:rPr>
                <w:rFonts w:asciiTheme="minorHAnsi" w:hAnsiTheme="minorHAnsi" w:cstheme="minorHAnsi"/>
                <w:sz w:val="22"/>
                <w:szCs w:val="22"/>
                <w:lang w:eastAsia="en-AU"/>
              </w:rPr>
              <w:t>accident</w:t>
            </w:r>
            <w:r w:rsidR="008E6F47" w:rsidRPr="008E6F47">
              <w:rPr>
                <w:rFonts w:asciiTheme="minorHAnsi" w:hAnsiTheme="minorHAnsi" w:cstheme="minorHAnsi"/>
                <w:sz w:val="22"/>
                <w:szCs w:val="22"/>
                <w:lang w:eastAsia="en-AU"/>
              </w:rPr>
              <w:t>/ incident</w:t>
            </w:r>
            <w:r w:rsidR="007F2519" w:rsidRPr="008E6F47">
              <w:rPr>
                <w:rFonts w:asciiTheme="minorHAnsi" w:hAnsiTheme="minorHAnsi" w:cstheme="minorHAnsi"/>
                <w:sz w:val="22"/>
                <w:szCs w:val="22"/>
                <w:lang w:eastAsia="en-AU"/>
              </w:rPr>
              <w:t xml:space="preserve">, </w:t>
            </w:r>
            <w:r w:rsidRPr="008E6F47">
              <w:rPr>
                <w:rFonts w:asciiTheme="minorHAnsi" w:hAnsiTheme="minorHAnsi" w:cstheme="minorHAnsi"/>
                <w:sz w:val="22"/>
                <w:szCs w:val="22"/>
                <w:lang w:eastAsia="en-AU"/>
              </w:rPr>
              <w:t xml:space="preserve">exposure or infection </w:t>
            </w:r>
            <w:r w:rsidR="007970E3" w:rsidRPr="008E6F47">
              <w:rPr>
                <w:rFonts w:asciiTheme="minorHAnsi" w:hAnsiTheme="minorHAnsi" w:cstheme="minorHAnsi"/>
                <w:sz w:val="22"/>
                <w:szCs w:val="22"/>
                <w:lang w:eastAsia="en-AU"/>
              </w:rPr>
              <w:t>acquired</w:t>
            </w:r>
            <w:r w:rsidR="007F2519" w:rsidRPr="008E6F47">
              <w:rPr>
                <w:rFonts w:asciiTheme="minorHAnsi" w:hAnsiTheme="minorHAnsi" w:cstheme="minorHAnsi"/>
                <w:sz w:val="22"/>
                <w:szCs w:val="22"/>
                <w:lang w:eastAsia="en-AU"/>
              </w:rPr>
              <w:t xml:space="preserve"> in the </w:t>
            </w:r>
            <w:r w:rsidR="007F2519" w:rsidRPr="008E6F47">
              <w:rPr>
                <w:rFonts w:asciiTheme="minorHAnsi" w:hAnsiTheme="minorHAnsi" w:cstheme="minorHAnsi"/>
                <w:sz w:val="22"/>
                <w:szCs w:val="22"/>
              </w:rPr>
              <w:t xml:space="preserve">work place where work is the </w:t>
            </w:r>
            <w:r w:rsidR="008E6F47">
              <w:rPr>
                <w:rFonts w:asciiTheme="minorHAnsi" w:hAnsiTheme="minorHAnsi" w:cstheme="minorHAnsi"/>
                <w:sz w:val="22"/>
                <w:szCs w:val="22"/>
              </w:rPr>
              <w:t>confirmed source</w:t>
            </w:r>
            <w:r w:rsidR="007F2519" w:rsidRPr="008E6F47">
              <w:rPr>
                <w:rFonts w:asciiTheme="minorHAnsi" w:hAnsiTheme="minorHAnsi" w:cstheme="minorHAnsi"/>
                <w:sz w:val="22"/>
                <w:szCs w:val="22"/>
              </w:rPr>
              <w:t xml:space="preserve"> </w:t>
            </w:r>
            <w:r w:rsidRPr="008E6F47">
              <w:rPr>
                <w:rFonts w:asciiTheme="minorHAnsi" w:hAnsiTheme="minorHAnsi" w:cstheme="minorHAnsi"/>
                <w:sz w:val="22"/>
                <w:szCs w:val="22"/>
                <w:lang w:eastAsia="en-AU"/>
              </w:rPr>
              <w:t xml:space="preserve">to their supervisor and via </w:t>
            </w:r>
            <w:proofErr w:type="spellStart"/>
            <w:r w:rsidRPr="008E6F47">
              <w:rPr>
                <w:rFonts w:asciiTheme="minorHAnsi" w:hAnsiTheme="minorHAnsi" w:cstheme="minorHAnsi"/>
                <w:sz w:val="22"/>
                <w:szCs w:val="22"/>
                <w:lang w:eastAsia="en-AU"/>
              </w:rPr>
              <w:t>FlinSafe</w:t>
            </w:r>
            <w:proofErr w:type="spellEnd"/>
            <w:r w:rsidR="00394EF3" w:rsidRPr="008E6F47">
              <w:rPr>
                <w:rFonts w:asciiTheme="minorHAnsi" w:hAnsiTheme="minorHAnsi" w:cstheme="minorHAnsi"/>
                <w:sz w:val="22"/>
                <w:szCs w:val="22"/>
                <w:lang w:eastAsia="en-AU"/>
              </w:rPr>
              <w:t xml:space="preserve"> and </w:t>
            </w:r>
            <w:r w:rsidR="008E6F47">
              <w:rPr>
                <w:rFonts w:asciiTheme="minorHAnsi" w:hAnsiTheme="minorHAnsi" w:cstheme="minorHAnsi"/>
                <w:sz w:val="22"/>
                <w:szCs w:val="22"/>
                <w:lang w:eastAsia="en-AU"/>
              </w:rPr>
              <w:t xml:space="preserve">to the </w:t>
            </w:r>
            <w:r w:rsidR="00394EF3" w:rsidRPr="008E6F47">
              <w:rPr>
                <w:rFonts w:asciiTheme="minorHAnsi" w:hAnsiTheme="minorHAnsi" w:cstheme="minorHAnsi"/>
                <w:sz w:val="22"/>
                <w:szCs w:val="22"/>
                <w:lang w:eastAsia="en-AU"/>
              </w:rPr>
              <w:t xml:space="preserve">Biosafety Officer (if </w:t>
            </w:r>
            <w:r w:rsidR="008E6F47">
              <w:rPr>
                <w:rFonts w:asciiTheme="minorHAnsi" w:hAnsiTheme="minorHAnsi" w:cstheme="minorHAnsi"/>
                <w:sz w:val="22"/>
                <w:szCs w:val="22"/>
                <w:lang w:eastAsia="en-AU"/>
              </w:rPr>
              <w:t>a GMO</w:t>
            </w:r>
            <w:r w:rsidR="00394EF3" w:rsidRPr="008E6F47">
              <w:rPr>
                <w:rFonts w:asciiTheme="minorHAnsi" w:hAnsiTheme="minorHAnsi" w:cstheme="minorHAnsi"/>
                <w:sz w:val="22"/>
                <w:szCs w:val="22"/>
                <w:lang w:eastAsia="en-AU"/>
              </w:rPr>
              <w:t>)</w:t>
            </w:r>
          </w:p>
          <w:p w14:paraId="5FE5C9EF" w14:textId="7FAFF486" w:rsidR="007E0EFC" w:rsidRPr="008E6F47" w:rsidRDefault="007E0EFC" w:rsidP="003438C1">
            <w:pPr>
              <w:pStyle w:val="ListNumber2"/>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479F8" w:rsidRPr="00D64BBB" w14:paraId="4FA80F51" w14:textId="77777777" w:rsidTr="007E0EFC">
        <w:tc>
          <w:tcPr>
            <w:cnfStyle w:val="001000000000" w:firstRow="0" w:lastRow="0" w:firstColumn="1" w:lastColumn="0" w:oddVBand="0" w:evenVBand="0" w:oddHBand="0" w:evenHBand="0" w:firstRowFirstColumn="0" w:firstRowLastColumn="0" w:lastRowFirstColumn="0" w:lastRowLastColumn="0"/>
            <w:tcW w:w="2671" w:type="dxa"/>
            <w:shd w:val="clear" w:color="auto" w:fill="auto"/>
          </w:tcPr>
          <w:p w14:paraId="26F7664E" w14:textId="7E3F4B85" w:rsidR="003479F8" w:rsidRPr="008E6F47" w:rsidRDefault="0021493C" w:rsidP="009E3702">
            <w:pPr>
              <w:spacing w:after="0"/>
              <w:rPr>
                <w:b w:val="0"/>
                <w:sz w:val="22"/>
                <w:szCs w:val="22"/>
                <w:lang w:val="en-US"/>
              </w:rPr>
            </w:pPr>
            <w:r w:rsidRPr="008E6F47">
              <w:rPr>
                <w:sz w:val="22"/>
                <w:szCs w:val="22"/>
                <w:lang w:val="en-US"/>
              </w:rPr>
              <w:lastRenderedPageBreak/>
              <w:t>S</w:t>
            </w:r>
            <w:r w:rsidR="003479F8" w:rsidRPr="008E6F47">
              <w:rPr>
                <w:sz w:val="22"/>
                <w:szCs w:val="22"/>
                <w:lang w:val="en-US"/>
              </w:rPr>
              <w:t xml:space="preserve">tudents and others </w:t>
            </w:r>
          </w:p>
        </w:tc>
        <w:tc>
          <w:tcPr>
            <w:tcW w:w="6881" w:type="dxa"/>
            <w:shd w:val="clear" w:color="auto" w:fill="auto"/>
          </w:tcPr>
          <w:p w14:paraId="64298C6B" w14:textId="5899D026" w:rsidR="00C63F25" w:rsidRPr="008E6F47" w:rsidRDefault="00C63F25" w:rsidP="008E6F47">
            <w:pPr>
              <w:pStyle w:val="ListNumber"/>
              <w:numPr>
                <w:ilvl w:val="0"/>
                <w:numId w:val="24"/>
              </w:numPr>
              <w:ind w:left="23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8E6F47">
              <w:rPr>
                <w:rFonts w:asciiTheme="minorHAnsi" w:hAnsiTheme="minorHAnsi" w:cstheme="minorHAnsi"/>
                <w:sz w:val="22"/>
                <w:szCs w:val="22"/>
                <w:lang w:eastAsia="en-AU"/>
              </w:rPr>
              <w:t xml:space="preserve">Ensure that on-going compliance </w:t>
            </w:r>
            <w:r w:rsidR="006A74F8" w:rsidRPr="008E6F47">
              <w:rPr>
                <w:rFonts w:asciiTheme="minorHAnsi" w:hAnsiTheme="minorHAnsi" w:cstheme="minorHAnsi"/>
                <w:sz w:val="22"/>
                <w:szCs w:val="22"/>
                <w:lang w:eastAsia="en-AU"/>
              </w:rPr>
              <w:t xml:space="preserve">and provision of associated records </w:t>
            </w:r>
            <w:r w:rsidRPr="008E6F47">
              <w:rPr>
                <w:rFonts w:asciiTheme="minorHAnsi" w:hAnsiTheme="minorHAnsi" w:cstheme="minorHAnsi"/>
                <w:sz w:val="22"/>
                <w:szCs w:val="22"/>
                <w:lang w:eastAsia="en-AU"/>
              </w:rPr>
              <w:t>with vaccination/screening requirements</w:t>
            </w:r>
            <w:r w:rsidR="006A74F8" w:rsidRPr="008E6F47">
              <w:rPr>
                <w:rFonts w:asciiTheme="minorHAnsi" w:hAnsiTheme="minorHAnsi" w:cstheme="minorHAnsi"/>
                <w:sz w:val="22"/>
                <w:szCs w:val="22"/>
                <w:lang w:eastAsia="en-AU"/>
              </w:rPr>
              <w:t xml:space="preserve"> or boosters are kept up to date.</w:t>
            </w:r>
          </w:p>
          <w:p w14:paraId="4B7C030C" w14:textId="17362F77" w:rsidR="004B52CD" w:rsidRPr="008E6F47" w:rsidRDefault="007F2519" w:rsidP="008E6F47">
            <w:pPr>
              <w:pStyle w:val="ListNumber"/>
              <w:numPr>
                <w:ilvl w:val="0"/>
                <w:numId w:val="24"/>
              </w:numPr>
              <w:ind w:left="23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8E6F47">
              <w:rPr>
                <w:rFonts w:asciiTheme="minorHAnsi" w:eastAsia="Times New Roman" w:hAnsiTheme="minorHAnsi" w:cstheme="minorHAnsi"/>
                <w:color w:val="000000"/>
                <w:sz w:val="22"/>
                <w:szCs w:val="22"/>
                <w:lang w:eastAsia="en-AU"/>
              </w:rPr>
              <w:t>C</w:t>
            </w:r>
            <w:r w:rsidR="004B52CD" w:rsidRPr="008E6F47">
              <w:rPr>
                <w:rFonts w:asciiTheme="minorHAnsi" w:eastAsia="Times New Roman" w:hAnsiTheme="minorHAnsi" w:cstheme="minorHAnsi"/>
                <w:color w:val="000000"/>
                <w:sz w:val="22"/>
                <w:szCs w:val="22"/>
                <w:lang w:eastAsia="en-AU"/>
              </w:rPr>
              <w:t xml:space="preserve">omply with </w:t>
            </w:r>
            <w:r w:rsidR="006A74F8" w:rsidRPr="008E6F47">
              <w:rPr>
                <w:rFonts w:asciiTheme="minorHAnsi" w:eastAsia="Times New Roman" w:hAnsiTheme="minorHAnsi" w:cstheme="minorHAnsi"/>
                <w:color w:val="000000"/>
                <w:sz w:val="22"/>
                <w:szCs w:val="22"/>
                <w:lang w:eastAsia="en-AU"/>
              </w:rPr>
              <w:t xml:space="preserve">risk assessments and </w:t>
            </w:r>
            <w:r w:rsidR="004B52CD" w:rsidRPr="008E6F47">
              <w:rPr>
                <w:rFonts w:asciiTheme="minorHAnsi" w:eastAsia="Times New Roman" w:hAnsiTheme="minorHAnsi" w:cstheme="minorHAnsi"/>
                <w:color w:val="000000"/>
                <w:sz w:val="22"/>
                <w:szCs w:val="22"/>
                <w:lang w:eastAsia="en-AU"/>
              </w:rPr>
              <w:t>safe working procedures including infection control measures to protect themselves and others in the workplace.</w:t>
            </w:r>
          </w:p>
          <w:p w14:paraId="6F8DBBD9" w14:textId="65E041DB" w:rsidR="004B52CD" w:rsidRPr="008E6F47" w:rsidRDefault="004B52CD" w:rsidP="008E6F47">
            <w:pPr>
              <w:pStyle w:val="ListNumber"/>
              <w:ind w:left="23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8E6F47">
              <w:rPr>
                <w:rFonts w:asciiTheme="minorHAnsi" w:hAnsiTheme="minorHAnsi" w:cstheme="minorHAnsi"/>
                <w:sz w:val="22"/>
                <w:szCs w:val="22"/>
                <w:lang w:eastAsia="en-AU"/>
              </w:rPr>
              <w:t xml:space="preserve">Report any </w:t>
            </w:r>
            <w:r w:rsidR="007F2519" w:rsidRPr="008E6F47">
              <w:rPr>
                <w:rFonts w:asciiTheme="minorHAnsi" w:hAnsiTheme="minorHAnsi" w:cstheme="minorHAnsi"/>
                <w:sz w:val="22"/>
                <w:szCs w:val="22"/>
                <w:lang w:eastAsia="en-AU"/>
              </w:rPr>
              <w:t xml:space="preserve">accident, </w:t>
            </w:r>
            <w:r w:rsidRPr="008E6F47">
              <w:rPr>
                <w:rFonts w:asciiTheme="minorHAnsi" w:hAnsiTheme="minorHAnsi" w:cstheme="minorHAnsi"/>
                <w:sz w:val="22"/>
                <w:szCs w:val="22"/>
                <w:lang w:eastAsia="en-AU"/>
              </w:rPr>
              <w:t xml:space="preserve">exposure or infection </w:t>
            </w:r>
            <w:r w:rsidR="007970E3" w:rsidRPr="008E6F47">
              <w:rPr>
                <w:rFonts w:asciiTheme="minorHAnsi" w:hAnsiTheme="minorHAnsi" w:cstheme="minorHAnsi"/>
                <w:sz w:val="22"/>
                <w:szCs w:val="22"/>
                <w:lang w:eastAsia="en-AU"/>
              </w:rPr>
              <w:t xml:space="preserve">acquired </w:t>
            </w:r>
            <w:r w:rsidR="007F2519" w:rsidRPr="008E6F47">
              <w:rPr>
                <w:rFonts w:asciiTheme="minorHAnsi" w:hAnsiTheme="minorHAnsi" w:cstheme="minorHAnsi"/>
                <w:sz w:val="22"/>
                <w:szCs w:val="22"/>
                <w:lang w:eastAsia="en-AU"/>
              </w:rPr>
              <w:t xml:space="preserve">in the </w:t>
            </w:r>
            <w:r w:rsidR="007F2519" w:rsidRPr="008E6F47">
              <w:rPr>
                <w:rFonts w:asciiTheme="minorHAnsi" w:hAnsiTheme="minorHAnsi" w:cstheme="minorHAnsi"/>
                <w:sz w:val="22"/>
                <w:szCs w:val="22"/>
              </w:rPr>
              <w:t xml:space="preserve">work place where work is the </w:t>
            </w:r>
            <w:r w:rsidR="008E6F47">
              <w:rPr>
                <w:rFonts w:asciiTheme="minorHAnsi" w:hAnsiTheme="minorHAnsi" w:cstheme="minorHAnsi"/>
                <w:sz w:val="22"/>
                <w:szCs w:val="22"/>
              </w:rPr>
              <w:t xml:space="preserve">confirmed source </w:t>
            </w:r>
            <w:r w:rsidRPr="008E6F47">
              <w:rPr>
                <w:rFonts w:asciiTheme="minorHAnsi" w:hAnsiTheme="minorHAnsi" w:cstheme="minorHAnsi"/>
                <w:sz w:val="22"/>
                <w:szCs w:val="22"/>
                <w:lang w:eastAsia="en-AU"/>
              </w:rPr>
              <w:t xml:space="preserve">to their supervisor and via </w:t>
            </w:r>
            <w:proofErr w:type="spellStart"/>
            <w:r w:rsidRPr="008E6F47">
              <w:rPr>
                <w:rFonts w:asciiTheme="minorHAnsi" w:hAnsiTheme="minorHAnsi" w:cstheme="minorHAnsi"/>
                <w:sz w:val="22"/>
                <w:szCs w:val="22"/>
                <w:lang w:eastAsia="en-AU"/>
              </w:rPr>
              <w:t>FlinSafe</w:t>
            </w:r>
            <w:proofErr w:type="spellEnd"/>
            <w:r w:rsidR="00394EF3" w:rsidRPr="008E6F47">
              <w:rPr>
                <w:rFonts w:asciiTheme="minorHAnsi" w:hAnsiTheme="minorHAnsi" w:cstheme="minorHAnsi"/>
                <w:sz w:val="22"/>
                <w:szCs w:val="22"/>
                <w:lang w:eastAsia="en-AU"/>
              </w:rPr>
              <w:t xml:space="preserve"> and Biosafety Officer (if a</w:t>
            </w:r>
            <w:r w:rsidR="008E6F47">
              <w:rPr>
                <w:rFonts w:asciiTheme="minorHAnsi" w:hAnsiTheme="minorHAnsi" w:cstheme="minorHAnsi"/>
                <w:sz w:val="22"/>
                <w:szCs w:val="22"/>
                <w:lang w:eastAsia="en-AU"/>
              </w:rPr>
              <w:t xml:space="preserve"> GMO</w:t>
            </w:r>
            <w:r w:rsidR="00394EF3" w:rsidRPr="008E6F47">
              <w:rPr>
                <w:rFonts w:asciiTheme="minorHAnsi" w:hAnsiTheme="minorHAnsi" w:cstheme="minorHAnsi"/>
                <w:sz w:val="22"/>
                <w:szCs w:val="22"/>
                <w:lang w:eastAsia="en-AU"/>
              </w:rPr>
              <w:t>).</w:t>
            </w:r>
          </w:p>
          <w:p w14:paraId="3D99C85B" w14:textId="2B0595D0" w:rsidR="003479F8" w:rsidRPr="008E6F47" w:rsidRDefault="003479F8" w:rsidP="004B52CD">
            <w:pPr>
              <w:pStyle w:val="ListNumber"/>
              <w:numPr>
                <w:ilvl w:val="0"/>
                <w:numId w:val="0"/>
              </w:numPr>
              <w:ind w:left="23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7BFD87EC" w14:textId="4854760D" w:rsidR="003479F8" w:rsidRDefault="003479F8" w:rsidP="003479F8">
      <w:pPr>
        <w:pStyle w:val="ListNumber"/>
        <w:numPr>
          <w:ilvl w:val="0"/>
          <w:numId w:val="0"/>
        </w:numPr>
        <w:ind w:left="454" w:hanging="227"/>
      </w:pPr>
    </w:p>
    <w:p w14:paraId="6B419A60" w14:textId="4ECC43EB" w:rsidR="003479F8" w:rsidRDefault="003479F8" w:rsidP="003479F8">
      <w:pPr>
        <w:pStyle w:val="ListNumber"/>
        <w:numPr>
          <w:ilvl w:val="0"/>
          <w:numId w:val="0"/>
        </w:numPr>
        <w:ind w:left="454" w:hanging="227"/>
      </w:pPr>
    </w:p>
    <w:p w14:paraId="0D566FB5" w14:textId="77777777" w:rsidR="003479F8" w:rsidRDefault="003479F8" w:rsidP="003479F8">
      <w:pPr>
        <w:pStyle w:val="ListNumber"/>
        <w:numPr>
          <w:ilvl w:val="0"/>
          <w:numId w:val="0"/>
        </w:numPr>
        <w:ind w:left="454" w:hanging="227"/>
      </w:pPr>
    </w:p>
    <w:p w14:paraId="26798AE4" w14:textId="77777777" w:rsidR="00131864" w:rsidRDefault="00131864" w:rsidP="00D64BBB"/>
    <w:p w14:paraId="05A5CF42" w14:textId="0048B352" w:rsidR="00131864" w:rsidRDefault="00131864" w:rsidP="00907E9F">
      <w:pPr>
        <w:pStyle w:val="Heading1"/>
      </w:pPr>
      <w:bookmarkStart w:id="31" w:name="_Toc119419365"/>
      <w:bookmarkStart w:id="32" w:name="_Toc136960125"/>
      <w:bookmarkEnd w:id="29"/>
      <w:bookmarkEnd w:id="30"/>
      <w:r>
        <w:t>Related Procedures and Links</w:t>
      </w:r>
      <w:bookmarkEnd w:id="31"/>
      <w:bookmarkEnd w:id="32"/>
    </w:p>
    <w:p w14:paraId="169D1A8D" w14:textId="77777777" w:rsidR="00F9162F" w:rsidRPr="008E6F47" w:rsidRDefault="00F9162F" w:rsidP="00131864">
      <w:pPr>
        <w:pStyle w:val="ListParagraph"/>
        <w:ind w:left="0"/>
        <w:rPr>
          <w:rFonts w:asciiTheme="minorHAnsi" w:hAnsiTheme="minorHAnsi" w:cstheme="minorHAnsi"/>
          <w:sz w:val="22"/>
          <w:szCs w:val="22"/>
        </w:rPr>
      </w:pPr>
    </w:p>
    <w:p w14:paraId="3EB9D5D4" w14:textId="77777777" w:rsidR="007970E3" w:rsidRPr="008E6F47" w:rsidRDefault="007970E3" w:rsidP="007970E3">
      <w:pPr>
        <w:rPr>
          <w:rFonts w:cs="Arial"/>
          <w:color w:val="005CC9" w:themeColor="hyperlink"/>
          <w:sz w:val="22"/>
          <w:szCs w:val="22"/>
          <w:u w:val="single"/>
        </w:rPr>
      </w:pPr>
      <w:r w:rsidRPr="008E6F47">
        <w:rPr>
          <w:rFonts w:cs="Arial"/>
          <w:sz w:val="22"/>
          <w:szCs w:val="22"/>
        </w:rPr>
        <w:fldChar w:fldCharType="begin"/>
      </w:r>
      <w:r w:rsidRPr="008E6F47">
        <w:rPr>
          <w:rFonts w:cs="Arial"/>
          <w:sz w:val="22"/>
          <w:szCs w:val="22"/>
        </w:rPr>
        <w:instrText xml:space="preserve"> HYPERLINK "https://www.flinders.edu.au/content/dam/documents/staff/policies/health-safety/work-health-safety-policy.pdf" </w:instrText>
      </w:r>
      <w:r w:rsidRPr="008E6F47">
        <w:rPr>
          <w:rFonts w:cs="Arial"/>
          <w:sz w:val="22"/>
          <w:szCs w:val="22"/>
        </w:rPr>
      </w:r>
      <w:r w:rsidRPr="008E6F47">
        <w:rPr>
          <w:rFonts w:cs="Arial"/>
          <w:sz w:val="22"/>
          <w:szCs w:val="22"/>
        </w:rPr>
        <w:fldChar w:fldCharType="separate"/>
      </w:r>
      <w:r w:rsidRPr="008E6F47">
        <w:rPr>
          <w:rFonts w:cs="Arial"/>
          <w:color w:val="005CC9" w:themeColor="hyperlink"/>
          <w:sz w:val="22"/>
          <w:szCs w:val="22"/>
          <w:u w:val="single"/>
        </w:rPr>
        <w:t>Work Health and Safety Policy</w:t>
      </w:r>
    </w:p>
    <w:p w14:paraId="7A4D0698" w14:textId="77777777" w:rsidR="007970E3" w:rsidRPr="008E6F47" w:rsidRDefault="007970E3" w:rsidP="007970E3">
      <w:pPr>
        <w:rPr>
          <w:rFonts w:cs="Arial"/>
          <w:color w:val="005CC9" w:themeColor="hyperlink"/>
          <w:sz w:val="22"/>
          <w:szCs w:val="22"/>
          <w:u w:val="single"/>
        </w:rPr>
      </w:pPr>
      <w:r w:rsidRPr="008E6F47">
        <w:rPr>
          <w:rFonts w:cs="Arial"/>
          <w:sz w:val="22"/>
          <w:szCs w:val="22"/>
        </w:rPr>
        <w:fldChar w:fldCharType="end"/>
      </w:r>
      <w:hyperlink r:id="rId23" w:history="1">
        <w:r w:rsidRPr="008E6F47">
          <w:rPr>
            <w:rFonts w:cs="Arial"/>
            <w:color w:val="005CC9" w:themeColor="hyperlink"/>
            <w:sz w:val="22"/>
            <w:szCs w:val="22"/>
            <w:u w:val="single"/>
          </w:rPr>
          <w:t>Work Health and Safety Management System</w:t>
        </w:r>
      </w:hyperlink>
    </w:p>
    <w:p w14:paraId="3489BCA7" w14:textId="46DD8B33" w:rsidR="00B30741" w:rsidRPr="008E6F47" w:rsidRDefault="007970E3" w:rsidP="007970E3">
      <w:pPr>
        <w:pStyle w:val="ListBullet"/>
        <w:numPr>
          <w:ilvl w:val="0"/>
          <w:numId w:val="0"/>
        </w:numPr>
        <w:rPr>
          <w:rFonts w:asciiTheme="minorHAnsi" w:hAnsiTheme="minorHAnsi" w:cstheme="minorHAnsi"/>
          <w:color w:val="0069EA" w:themeColor="accent4" w:themeShade="80"/>
          <w:sz w:val="22"/>
          <w:szCs w:val="22"/>
        </w:rPr>
      </w:pPr>
      <w:r w:rsidRPr="008E6F47">
        <w:rPr>
          <w:color w:val="0069EA" w:themeColor="accent4" w:themeShade="80"/>
          <w:sz w:val="22"/>
          <w:szCs w:val="22"/>
        </w:rPr>
        <w:t xml:space="preserve">University </w:t>
      </w:r>
      <w:hyperlink r:id="rId24" w:history="1">
        <w:r w:rsidRPr="008E6F47">
          <w:rPr>
            <w:rStyle w:val="Hyperlink"/>
            <w:rFonts w:asciiTheme="minorHAnsi" w:eastAsia="Times New Roman" w:hAnsiTheme="minorHAnsi" w:cstheme="minorHAnsi"/>
            <w:color w:val="0069EA" w:themeColor="accent4" w:themeShade="80"/>
            <w:sz w:val="22"/>
            <w:szCs w:val="22"/>
            <w:lang w:eastAsia="en-AU"/>
          </w:rPr>
          <w:t>Travel Policy</w:t>
        </w:r>
      </w:hyperlink>
    </w:p>
    <w:p w14:paraId="5F8D2D41" w14:textId="7641AAAE" w:rsidR="003438C1" w:rsidRPr="008E6F47" w:rsidRDefault="008E6F47" w:rsidP="00131864">
      <w:pPr>
        <w:pStyle w:val="ListParagraph"/>
        <w:ind w:left="0"/>
        <w:rPr>
          <w:rFonts w:asciiTheme="minorHAnsi" w:hAnsiTheme="minorHAnsi" w:cstheme="minorHAnsi"/>
          <w:sz w:val="22"/>
          <w:szCs w:val="22"/>
        </w:rPr>
      </w:pPr>
      <w:hyperlink r:id="rId25" w:history="1">
        <w:r w:rsidR="00F9162F" w:rsidRPr="008E6F47">
          <w:rPr>
            <w:rStyle w:val="Hyperlink"/>
            <w:rFonts w:asciiTheme="minorHAnsi" w:hAnsiTheme="minorHAnsi" w:cstheme="minorHAnsi"/>
            <w:sz w:val="22"/>
            <w:szCs w:val="22"/>
          </w:rPr>
          <w:t>Australian Immunisation Handbook</w:t>
        </w:r>
      </w:hyperlink>
    </w:p>
    <w:p w14:paraId="23916F7E" w14:textId="1D6F05A0" w:rsidR="003438C1" w:rsidRPr="008E6F47" w:rsidRDefault="003438C1" w:rsidP="00131864">
      <w:pPr>
        <w:pStyle w:val="ListParagraph"/>
        <w:ind w:left="0"/>
        <w:rPr>
          <w:rFonts w:asciiTheme="minorHAnsi" w:hAnsiTheme="minorHAnsi" w:cstheme="minorHAnsi"/>
          <w:sz w:val="22"/>
          <w:szCs w:val="22"/>
        </w:rPr>
      </w:pPr>
    </w:p>
    <w:p w14:paraId="47377E3A" w14:textId="6269FFF4" w:rsidR="003438C1" w:rsidRPr="008E6F47" w:rsidRDefault="00F9162F" w:rsidP="00131864">
      <w:pPr>
        <w:pStyle w:val="ListParagraph"/>
        <w:ind w:left="0"/>
        <w:rPr>
          <w:rFonts w:asciiTheme="minorHAnsi" w:hAnsiTheme="minorHAnsi" w:cstheme="minorHAnsi"/>
          <w:sz w:val="22"/>
          <w:szCs w:val="22"/>
        </w:rPr>
      </w:pPr>
      <w:r w:rsidRPr="008E6F47">
        <w:rPr>
          <w:rFonts w:asciiTheme="minorHAnsi" w:hAnsiTheme="minorHAnsi" w:cstheme="minorHAnsi"/>
          <w:color w:val="0069EA" w:themeColor="accent4" w:themeShade="80"/>
          <w:sz w:val="22"/>
          <w:szCs w:val="22"/>
          <w:lang w:eastAsia="en-AU"/>
        </w:rPr>
        <w:t xml:space="preserve">AS 2243.3:2022 </w:t>
      </w:r>
      <w:r w:rsidRPr="008E6F47">
        <w:rPr>
          <w:rFonts w:asciiTheme="minorHAnsi" w:hAnsiTheme="minorHAnsi" w:cstheme="minorHAnsi"/>
          <w:i/>
          <w:iCs/>
          <w:color w:val="0069EA" w:themeColor="accent4" w:themeShade="80"/>
          <w:sz w:val="22"/>
          <w:szCs w:val="22"/>
          <w:shd w:val="clear" w:color="auto" w:fill="FFFFFF"/>
        </w:rPr>
        <w:t>Safety in Laboratories</w:t>
      </w:r>
      <w:r w:rsidRPr="008E6F47">
        <w:rPr>
          <w:rFonts w:asciiTheme="minorHAnsi" w:hAnsiTheme="minorHAnsi" w:cstheme="minorHAnsi"/>
          <w:i/>
          <w:iCs/>
          <w:color w:val="333333"/>
          <w:sz w:val="22"/>
          <w:szCs w:val="22"/>
          <w:shd w:val="clear" w:color="auto" w:fill="FFFFFF"/>
        </w:rPr>
        <w:t xml:space="preserve">: </w:t>
      </w:r>
      <w:r w:rsidRPr="008E6F47">
        <w:rPr>
          <w:rFonts w:asciiTheme="minorHAnsi" w:hAnsiTheme="minorHAnsi" w:cstheme="minorHAnsi"/>
          <w:i/>
          <w:iCs/>
          <w:color w:val="0069EA" w:themeColor="accent4" w:themeShade="80"/>
          <w:sz w:val="22"/>
          <w:szCs w:val="22"/>
          <w:shd w:val="clear" w:color="auto" w:fill="FFFFFF"/>
        </w:rPr>
        <w:t>Part 3: Microbiological Safety and Containment</w:t>
      </w:r>
    </w:p>
    <w:p w14:paraId="08649457" w14:textId="1A86A343" w:rsidR="003438C1" w:rsidRPr="008E6F47" w:rsidRDefault="003438C1" w:rsidP="00131864">
      <w:pPr>
        <w:pStyle w:val="ListParagraph"/>
        <w:ind w:left="0"/>
        <w:rPr>
          <w:sz w:val="22"/>
          <w:szCs w:val="22"/>
        </w:rPr>
      </w:pPr>
    </w:p>
    <w:p w14:paraId="5272784C" w14:textId="5023C1A2" w:rsidR="003438C1" w:rsidRDefault="008E6F47" w:rsidP="00131864">
      <w:pPr>
        <w:pStyle w:val="ListParagraph"/>
        <w:ind w:left="0"/>
      </w:pPr>
      <w:hyperlink r:id="rId26" w:history="1">
        <w:r w:rsidRPr="008E6F47">
          <w:rPr>
            <w:rStyle w:val="Hyperlink"/>
            <w:sz w:val="22"/>
            <w:szCs w:val="22"/>
          </w:rPr>
          <w:t>Biosafety Manual</w:t>
        </w:r>
      </w:hyperlink>
      <w:r>
        <w:rPr>
          <w:sz w:val="22"/>
          <w:szCs w:val="22"/>
        </w:rPr>
        <w:t xml:space="preserve"> </w:t>
      </w:r>
    </w:p>
    <w:p w14:paraId="50C061FA" w14:textId="77777777" w:rsidR="003438C1" w:rsidRDefault="003438C1" w:rsidP="00131864">
      <w:pPr>
        <w:pStyle w:val="ListParagraph"/>
        <w:ind w:left="0"/>
      </w:pPr>
    </w:p>
    <w:p w14:paraId="1EF95ACD" w14:textId="77777777" w:rsidR="00B52419" w:rsidRPr="000D6B9D" w:rsidRDefault="00B52419" w:rsidP="00131864">
      <w:pPr>
        <w:pStyle w:val="ListParagraph"/>
        <w:ind w:left="0"/>
      </w:pPr>
    </w:p>
    <w:tbl>
      <w:tblPr>
        <w:tblStyle w:val="TableGrid"/>
        <w:tblW w:w="0" w:type="auto"/>
        <w:tblLook w:val="06A0" w:firstRow="1" w:lastRow="0" w:firstColumn="1" w:lastColumn="0" w:noHBand="1" w:noVBand="1"/>
        <w:tblCaption w:val="Approval Authority"/>
      </w:tblPr>
      <w:tblGrid>
        <w:gridCol w:w="2552"/>
        <w:gridCol w:w="7000"/>
      </w:tblGrid>
      <w:tr w:rsidR="003438C1" w14:paraId="1B3D1ADA" w14:textId="77777777" w:rsidTr="00B52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hideMark/>
          </w:tcPr>
          <w:p w14:paraId="4C5CE6A1" w14:textId="77777777" w:rsidR="003438C1" w:rsidRDefault="003438C1" w:rsidP="00907E9F">
            <w:pPr>
              <w:pStyle w:val="ListParagraph"/>
              <w:numPr>
                <w:ilvl w:val="0"/>
                <w:numId w:val="12"/>
              </w:numPr>
              <w:spacing w:after="0"/>
            </w:pPr>
            <w:r>
              <w:t>Approval Authority</w:t>
            </w:r>
          </w:p>
        </w:tc>
        <w:tc>
          <w:tcPr>
            <w:tcW w:w="7000" w:type="dxa"/>
            <w:hideMark/>
          </w:tcPr>
          <w:p w14:paraId="230894B1" w14:textId="7142C111" w:rsidR="003438C1" w:rsidRDefault="003438C1" w:rsidP="00907E9F">
            <w:pPr>
              <w:pStyle w:val="ListParagraph"/>
              <w:numPr>
                <w:ilvl w:val="0"/>
                <w:numId w:val="12"/>
              </w:numPr>
              <w:spacing w:after="0"/>
              <w:cnfStyle w:val="100000000000" w:firstRow="1" w:lastRow="0" w:firstColumn="0" w:lastColumn="0" w:oddVBand="0" w:evenVBand="0" w:oddHBand="0" w:evenHBand="0" w:firstRowFirstColumn="0" w:firstRowLastColumn="0" w:lastRowFirstColumn="0" w:lastRowLastColumn="0"/>
              <w:rPr>
                <w:b w:val="0"/>
              </w:rPr>
            </w:pPr>
            <w:r w:rsidRPr="007E53CA">
              <w:rPr>
                <w:color w:val="808080" w:themeColor="background1" w:themeShade="80"/>
              </w:rPr>
              <w:t>Vice-President (Corporate Services)</w:t>
            </w:r>
          </w:p>
        </w:tc>
      </w:tr>
      <w:tr w:rsidR="003438C1" w14:paraId="0350372A"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123BDACA" w14:textId="77777777" w:rsidR="003438C1" w:rsidRDefault="003438C1" w:rsidP="00907E9F">
            <w:pPr>
              <w:pStyle w:val="ListParagraph"/>
              <w:numPr>
                <w:ilvl w:val="0"/>
                <w:numId w:val="12"/>
              </w:numPr>
              <w:spacing w:after="0"/>
            </w:pPr>
            <w:r>
              <w:t>Responsible Officer</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1D4536B3" w14:textId="3B6C1937" w:rsidR="003438C1" w:rsidRDefault="003438C1" w:rsidP="00907E9F">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pPr>
            <w:r>
              <w:rPr>
                <w:color w:val="808080" w:themeColor="background1" w:themeShade="80"/>
              </w:rPr>
              <w:t>Director, People and Culture</w:t>
            </w:r>
          </w:p>
        </w:tc>
      </w:tr>
      <w:tr w:rsidR="003438C1" w14:paraId="5ACFD39C"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3760FA55" w14:textId="77777777" w:rsidR="003438C1" w:rsidRDefault="003438C1" w:rsidP="00907E9F">
            <w:pPr>
              <w:pStyle w:val="ListParagraph"/>
              <w:numPr>
                <w:ilvl w:val="0"/>
                <w:numId w:val="12"/>
              </w:numPr>
              <w:spacing w:after="0"/>
            </w:pPr>
            <w:r>
              <w:t>Approval Date</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1E7071F0" w14:textId="7119DAE2" w:rsidR="003438C1" w:rsidRDefault="003438C1" w:rsidP="00907E9F">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7E53CA">
              <w:rPr>
                <w:color w:val="808080" w:themeColor="background1" w:themeShade="80"/>
              </w:rPr>
              <w:t>Vice-President (Corporate Services)</w:t>
            </w:r>
          </w:p>
        </w:tc>
      </w:tr>
      <w:tr w:rsidR="003438C1" w14:paraId="0B077DB5"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71F5F630" w14:textId="77777777" w:rsidR="003438C1" w:rsidRDefault="003438C1" w:rsidP="00907E9F">
            <w:pPr>
              <w:pStyle w:val="ListParagraph"/>
              <w:numPr>
                <w:ilvl w:val="0"/>
                <w:numId w:val="12"/>
              </w:numPr>
              <w:spacing w:after="0"/>
              <w:rPr>
                <w:color w:val="000000"/>
              </w:rPr>
            </w:pPr>
            <w:r>
              <w:t>Effective Date</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03F28C92" w14:textId="7A111807" w:rsidR="003438C1" w:rsidRDefault="007970E3" w:rsidP="00907E9F">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 xml:space="preserve">2023     </w:t>
            </w:r>
            <w:r w:rsidR="003438C1" w:rsidRPr="007E53CA">
              <w:rPr>
                <w:color w:val="808080" w:themeColor="background1" w:themeShade="80"/>
              </w:rPr>
              <w:t>Vice-President (Corporate Services)</w:t>
            </w:r>
          </w:p>
        </w:tc>
      </w:tr>
      <w:tr w:rsidR="003438C1" w14:paraId="0E7CB1DE"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396E32DD" w14:textId="77777777" w:rsidR="003438C1" w:rsidRDefault="003438C1" w:rsidP="00907E9F">
            <w:pPr>
              <w:pStyle w:val="ListParagraph"/>
              <w:numPr>
                <w:ilvl w:val="0"/>
                <w:numId w:val="12"/>
              </w:numPr>
              <w:spacing w:after="0"/>
              <w:rPr>
                <w:color w:val="000000"/>
              </w:rPr>
            </w:pPr>
            <w:r>
              <w:t>Review Date*</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53A22545" w14:textId="7685925B" w:rsidR="003438C1" w:rsidRDefault="003438C1" w:rsidP="00907E9F">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7E53CA">
              <w:rPr>
                <w:color w:val="808080" w:themeColor="background1" w:themeShade="80"/>
              </w:rPr>
              <w:t>Vice-President (Corporate Services)</w:t>
            </w:r>
          </w:p>
        </w:tc>
      </w:tr>
      <w:tr w:rsidR="003438C1" w14:paraId="0DD06053"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60C05768" w14:textId="77777777" w:rsidR="003438C1" w:rsidRDefault="003438C1" w:rsidP="00907E9F">
            <w:pPr>
              <w:pStyle w:val="ListParagraph"/>
              <w:numPr>
                <w:ilvl w:val="0"/>
                <w:numId w:val="12"/>
              </w:numPr>
              <w:spacing w:after="0"/>
              <w:rPr>
                <w:color w:val="000000"/>
              </w:rPr>
            </w:pPr>
            <w:r>
              <w:t>Last amended</w:t>
            </w:r>
          </w:p>
        </w:tc>
        <w:tc>
          <w:tcPr>
            <w:tcW w:w="7000" w:type="dxa"/>
            <w:tcBorders>
              <w:top w:val="single" w:sz="4" w:space="0" w:color="939598" w:themeColor="accent5"/>
              <w:left w:val="single" w:sz="4" w:space="0" w:color="939598" w:themeColor="accent5"/>
              <w:bottom w:val="single" w:sz="4" w:space="0" w:color="939598" w:themeColor="accent5"/>
              <w:right w:val="nil"/>
            </w:tcBorders>
            <w:hideMark/>
          </w:tcPr>
          <w:p w14:paraId="4DE60EBE" w14:textId="5F049C08" w:rsidR="003438C1" w:rsidRDefault="007970E3" w:rsidP="00907E9F">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 xml:space="preserve">NEW - </w:t>
            </w:r>
            <w:r w:rsidR="003438C1" w:rsidRPr="007E53CA">
              <w:rPr>
                <w:color w:val="808080" w:themeColor="background1" w:themeShade="80"/>
              </w:rPr>
              <w:t>Vice-President (Corporate Services)</w:t>
            </w:r>
          </w:p>
        </w:tc>
      </w:tr>
      <w:tr w:rsidR="003438C1" w14:paraId="3F5738CD"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0E0C06B4" w14:textId="77777777" w:rsidR="003438C1" w:rsidRDefault="003438C1" w:rsidP="00907E9F">
            <w:pPr>
              <w:pStyle w:val="ListParagraph"/>
              <w:numPr>
                <w:ilvl w:val="0"/>
                <w:numId w:val="12"/>
              </w:numPr>
              <w:spacing w:after="0"/>
              <w:rPr>
                <w:color w:val="000000"/>
              </w:rPr>
            </w:pPr>
            <w:r>
              <w:t>CM file number</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7E69E3DB" w14:textId="5EFCE5B8" w:rsidR="003438C1" w:rsidRDefault="003438C1" w:rsidP="00907E9F">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7E53CA">
              <w:rPr>
                <w:color w:val="808080" w:themeColor="background1" w:themeShade="80"/>
              </w:rPr>
              <w:t>Vice-President (Corporate Services)</w:t>
            </w:r>
          </w:p>
        </w:tc>
      </w:tr>
      <w:tr w:rsidR="003438C1" w14:paraId="5A014A02" w14:textId="77777777" w:rsidTr="00B52419">
        <w:tc>
          <w:tcPr>
            <w:cnfStyle w:val="001000000000" w:firstRow="0" w:lastRow="0" w:firstColumn="1" w:lastColumn="0" w:oddVBand="0" w:evenVBand="0" w:oddHBand="0" w:evenHBand="0" w:firstRowFirstColumn="0" w:firstRowLastColumn="0" w:lastRowFirstColumn="0" w:lastRowLastColumn="0"/>
            <w:tcW w:w="9552" w:type="dxa"/>
            <w:gridSpan w:val="2"/>
            <w:tcBorders>
              <w:top w:val="single" w:sz="4" w:space="0" w:color="939598" w:themeColor="accent5"/>
              <w:left w:val="nil"/>
              <w:bottom w:val="single" w:sz="4" w:space="0" w:color="939598" w:themeColor="accent5"/>
              <w:right w:val="nil"/>
            </w:tcBorders>
            <w:hideMark/>
          </w:tcPr>
          <w:p w14:paraId="102AEE36" w14:textId="77777777" w:rsidR="003438C1" w:rsidRDefault="003438C1" w:rsidP="00907E9F">
            <w:pPr>
              <w:pStyle w:val="ListParagraph"/>
              <w:numPr>
                <w:ilvl w:val="0"/>
                <w:numId w:val="12"/>
              </w:numPr>
              <w:spacing w:after="0"/>
              <w:rPr>
                <w:b w:val="0"/>
                <w:color w:val="000000"/>
              </w:rPr>
            </w:pPr>
            <w:r>
              <w:rPr>
                <w:b w:val="0"/>
              </w:rPr>
              <w:lastRenderedPageBreak/>
              <w:t>* Unless otherwise indicated, this policy or procedures still apply beyond the review date.</w:t>
            </w:r>
          </w:p>
        </w:tc>
      </w:tr>
    </w:tbl>
    <w:p w14:paraId="6657B54B" w14:textId="77777777" w:rsidR="000D6B9D" w:rsidRDefault="000D6B9D" w:rsidP="00360FE5"/>
    <w:p w14:paraId="60B4A77A" w14:textId="24FF0241" w:rsidR="00812D95" w:rsidRPr="00360FE5" w:rsidRDefault="000D6B9D" w:rsidP="00360FE5">
      <w:pPr>
        <w:rPr>
          <w:sz w:val="18"/>
        </w:rPr>
      </w:pPr>
      <w:r w:rsidRPr="00360FE5">
        <w:rPr>
          <w:sz w:val="18"/>
        </w:rPr>
        <w:t xml:space="preserve">Printed versions of this document are not controlled. Please refer to the </w:t>
      </w:r>
      <w:hyperlink r:id="rId27" w:history="1">
        <w:r w:rsidR="001876C6" w:rsidRPr="00B82452">
          <w:rPr>
            <w:rStyle w:val="Hyperlink"/>
            <w:sz w:val="18"/>
          </w:rPr>
          <w:t>Flinders</w:t>
        </w:r>
        <w:r w:rsidRPr="00B82452">
          <w:rPr>
            <w:rStyle w:val="Hyperlink"/>
            <w:sz w:val="18"/>
          </w:rPr>
          <w:t xml:space="preserve"> Policy Library</w:t>
        </w:r>
      </w:hyperlink>
      <w:r w:rsidRPr="00360FE5">
        <w:rPr>
          <w:sz w:val="18"/>
        </w:rPr>
        <w:t xml:space="preserve"> for the latest version.</w:t>
      </w:r>
    </w:p>
    <w:p w14:paraId="3820ED7C" w14:textId="77777777" w:rsidR="00690FC2" w:rsidRPr="00360FE5" w:rsidRDefault="00690FC2">
      <w:pPr>
        <w:rPr>
          <w:sz w:val="18"/>
        </w:rPr>
      </w:pPr>
    </w:p>
    <w:sectPr w:rsidR="00690FC2" w:rsidRPr="00360FE5" w:rsidSect="00530C1C">
      <w:headerReference w:type="default" r:id="rId28"/>
      <w:footerReference w:type="default" r:id="rId29"/>
      <w:pgSz w:w="11906" w:h="16838" w:code="9"/>
      <w:pgMar w:top="2362" w:right="851" w:bottom="1474" w:left="1503" w:header="624" w:footer="822"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A165" w14:textId="77777777" w:rsidR="00A423D6" w:rsidRPr="000D4EDE" w:rsidRDefault="00A423D6" w:rsidP="00360FE5">
      <w:r>
        <w:separator/>
      </w:r>
    </w:p>
  </w:endnote>
  <w:endnote w:type="continuationSeparator" w:id="0">
    <w:p w14:paraId="0CC578F3" w14:textId="77777777" w:rsidR="00A423D6" w:rsidRPr="000D4EDE" w:rsidRDefault="00A423D6" w:rsidP="0036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E627" w14:textId="77777777" w:rsidR="0038655A" w:rsidRPr="000639D9" w:rsidRDefault="0038655A" w:rsidP="0038655A">
    <w:r>
      <w:rPr>
        <w:noProof/>
        <w:lang w:eastAsia="en-AU"/>
      </w:rPr>
      <mc:AlternateContent>
        <mc:Choice Requires="wps">
          <w:drawing>
            <wp:anchor distT="0" distB="0" distL="114300" distR="114300" simplePos="0" relativeHeight="251660288" behindDoc="1" locked="1" layoutInCell="1" allowOverlap="1" wp14:anchorId="5F3634D7" wp14:editId="3D9611AB">
              <wp:simplePos x="0" y="0"/>
              <wp:positionH relativeFrom="page">
                <wp:align>right</wp:align>
              </wp:positionH>
              <wp:positionV relativeFrom="page">
                <wp:align>bottom</wp:align>
              </wp:positionV>
              <wp:extent cx="1846800" cy="7596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46800" cy="759600"/>
                      </a:xfrm>
                      <a:prstGeom prst="rect">
                        <a:avLst/>
                      </a:prstGeom>
                      <a:noFill/>
                      <a:ln w="6350">
                        <a:noFill/>
                      </a:ln>
                    </wps:spPr>
                    <wps:txbx>
                      <w:txbxContent>
                        <w:sdt>
                          <w:sdtPr>
                            <w:alias w:val="Flinders CAPS footer"/>
                            <w:tag w:val="flinders-caps-footer"/>
                            <w:id w:val="-203713371"/>
                            <w:lock w:val="contentLocked"/>
                            <w15:appearance w15:val="hidden"/>
                          </w:sdtPr>
                          <w:sdtEndPr/>
                          <w:sdtContent>
                            <w:p w14:paraId="464718CE" w14:textId="77777777" w:rsidR="0038655A" w:rsidRDefault="0038655A" w:rsidP="0038655A">
                              <w:r>
                                <w:rPr>
                                  <w:noProof/>
                                  <w:lang w:eastAsia="en-AU"/>
                                </w:rPr>
                                <w:drawing>
                                  <wp:inline distT="0" distB="0" distL="0" distR="0" wp14:anchorId="308F5F11" wp14:editId="073EECEA">
                                    <wp:extent cx="1065600" cy="248400"/>
                                    <wp:effectExtent l="0" t="0" r="0" b="0"/>
                                    <wp:docPr id="1393" name="Picture 139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F3634D7">
              <v:stroke joinstyle="miter"/>
              <v:path gradientshapeok="t" o:connecttype="rect"/>
            </v:shapetype>
            <v:shape id="Text Box 1" style="position:absolute;margin-left:94.2pt;margin-top:0;width:145.4pt;height:59.8pt;z-index:-2516561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">
              <v:textbox>
                <w:txbxContent>
                  <w:sdt>
                    <w:sdtPr>
                      <w:alias w:val="Flinders CAPS footer"/>
                      <w:tag w:val="flinders-caps-footer"/>
                      <w:id w:val="-203713371"/>
                      <w:lock w:val="contentLocked"/>
                      <w15:appearance w15:val="hidden"/>
                    </w:sdtPr>
                    <w:sdtEndPr/>
                    <w:sdtContent>
                      <w:p w:rsidR="0038655A" w:rsidP="0038655A" w:rsidRDefault="0038655A" w14:paraId="464718CE" w14:textId="77777777">
                        <w:r>
                          <w:rPr>
                            <w:noProof/>
                            <w:lang w:eastAsia="en-AU"/>
                          </w:rPr>
                          <w:drawing>
                            <wp:inline distT="0" distB="0" distL="0" distR="0" wp14:anchorId="308F5F11" wp14:editId="073EECEA">
                              <wp:extent cx="1065600" cy="248400"/>
                              <wp:effectExtent l="0" t="0" r="0" b="0"/>
                              <wp:docPr id="1393" name="Picture 139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2">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w10:anchorlock/>
            </v:shape>
          </w:pict>
        </mc:Fallback>
      </mc:AlternateContent>
    </w:r>
    <w:r w:rsidRPr="001F3C82">
      <w:rPr>
        <w:noProof/>
        <w:lang w:eastAsia="en-AU"/>
      </w:rPr>
      <mc:AlternateContent>
        <mc:Choice Requires="wps">
          <w:drawing>
            <wp:anchor distT="0" distB="0" distL="114300" distR="114300" simplePos="0" relativeHeight="251659264" behindDoc="0" locked="1" layoutInCell="1" allowOverlap="1" wp14:anchorId="4130A6BC" wp14:editId="02795D6E">
              <wp:simplePos x="0" y="0"/>
              <wp:positionH relativeFrom="column">
                <wp:posOffset>-123190</wp:posOffset>
              </wp:positionH>
              <wp:positionV relativeFrom="page">
                <wp:posOffset>9996805</wp:posOffset>
              </wp:positionV>
              <wp:extent cx="5252085" cy="622300"/>
              <wp:effectExtent l="0" t="0" r="0" b="6350"/>
              <wp:wrapNone/>
              <wp:docPr id="75" name="Text Box 75"/>
              <wp:cNvGraphicFramePr/>
              <a:graphic xmlns:a="http://schemas.openxmlformats.org/drawingml/2006/main">
                <a:graphicData uri="http://schemas.microsoft.com/office/word/2010/wordprocessingShape">
                  <wps:wsp>
                    <wps:cNvSpPr txBox="1"/>
                    <wps:spPr>
                      <a:xfrm>
                        <a:off x="0" y="0"/>
                        <a:ext cx="5252085" cy="622300"/>
                      </a:xfrm>
                      <a:prstGeom prst="rect">
                        <a:avLst/>
                      </a:prstGeom>
                      <a:noFill/>
                      <a:ln w="6350">
                        <a:noFill/>
                      </a:ln>
                    </wps:spPr>
                    <wps:txbx>
                      <w:txbxContent>
                        <w:sdt>
                          <w:sdtPr>
                            <w:alias w:val="Footer text"/>
                            <w:tag w:val="footer"/>
                            <w:id w:val="-1267695187"/>
                            <w:lock w:val="sdtContentLocked"/>
                          </w:sdtPr>
                          <w:sdtEndPr/>
                          <w:sdtContent>
                            <w:sdt>
                              <w:sdtPr>
                                <w:alias w:val="Footer text"/>
                                <w:tag w:val="footer"/>
                                <w:id w:val="-2060854565"/>
                              </w:sdtPr>
                              <w:sdtEndPr/>
                              <w:sdtContent>
                                <w:p w14:paraId="14138967" w14:textId="77777777" w:rsidR="0038655A" w:rsidRDefault="008E6F47" w:rsidP="0038655A">
                                  <w:pPr>
                                    <w:pStyle w:val="Flindersfootertext"/>
                                  </w:pPr>
                                  <w:hyperlink r:id="rId3" w:history="1">
                                    <w:r w:rsidR="0038655A" w:rsidRPr="00A65713">
                                      <w:rPr>
                                        <w:rStyle w:val="Hyperlink"/>
                                        <w:color w:val="000000"/>
                                      </w:rPr>
                                      <w:t>Flinders.edu.au</w:t>
                                    </w:r>
                                  </w:hyperlink>
                                  <w:r w:rsidR="0038655A" w:rsidRPr="008144FE">
                                    <w:t xml:space="preserve">    </w:t>
                                  </w:r>
                                  <w:r w:rsidR="0038655A">
                                    <w:t xml:space="preserve"> </w:t>
                                  </w:r>
                                  <w:r w:rsidR="0038655A" w:rsidRPr="00C553E6">
                                    <w:t xml:space="preserve"> </w:t>
                                  </w:r>
                                  <w:r w:rsidR="0038655A">
                                    <w:t xml:space="preserve">                                                                                       </w:t>
                                  </w:r>
                                  <w:r w:rsidR="0038655A" w:rsidRPr="00E50B0C">
                                    <w:rPr>
                                      <w:rStyle w:val="abn-cricostext"/>
                                    </w:rPr>
                                    <w:t>ABN: 65 542 596 200    CRICOS No: 00114A</w:t>
                                  </w:r>
                                </w:p>
                              </w:sdtContent>
                            </w:sdt>
                            <w:p w14:paraId="4C8AF754" w14:textId="77777777" w:rsidR="0038655A" w:rsidRDefault="0038655A" w:rsidP="0038655A">
                              <w:pPr>
                                <w:pStyle w:val="Flindersfootertext"/>
                              </w:pPr>
                            </w:p>
                            <w:p w14:paraId="0A3F333A" w14:textId="77777777" w:rsidR="0038655A" w:rsidRDefault="008E6F47" w:rsidP="0038655A">
                              <w:pPr>
                                <w:pStyle w:val="Flindersfootertext"/>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75" style="position:absolute;margin-left:-9.7pt;margin-top:787.15pt;width:413.55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" w14:anchorId="4130A6BC">
              <v:textbox>
                <w:txbxContent>
                  <w:sdt>
                    <w:sdtPr>
                      <w:alias w:val="Footer text"/>
                      <w:tag w:val="footer"/>
                      <w:id w:val="-1267695187"/>
                      <w:lock w:val="sdtContentLocked"/>
                    </w:sdtPr>
                    <w:sdtEndPr/>
                    <w:sdtContent>
                      <w:sdt>
                        <w:sdtPr>
                          <w:alias w:val="Footer text"/>
                          <w:tag w:val="footer"/>
                          <w:id w:val="-2060854565"/>
                        </w:sdtPr>
                        <w:sdtEndPr/>
                        <w:sdtContent>
                          <w:p w:rsidR="0038655A" w:rsidP="0038655A" w:rsidRDefault="003A685A" w14:paraId="14138967" w14:textId="77777777">
                            <w:pPr>
                              <w:pStyle w:val="Flindersfootertext"/>
                            </w:pPr>
                            <w:hyperlink w:history="1" r:id="rId4">
                              <w:r w:rsidRPr="00A65713" w:rsidR="0038655A">
                                <w:rPr>
                                  <w:rStyle w:val="Hyperlink"/>
                                  <w:color w:val="000000"/>
                                </w:rPr>
                                <w:t>Flinders.edu.au</w:t>
                              </w:r>
                            </w:hyperlink>
                            <w:r w:rsidRPr="008144FE" w:rsidR="0038655A">
                              <w:t xml:space="preserve">    </w:t>
                            </w:r>
                            <w:r w:rsidR="0038655A">
                              <w:t xml:space="preserve"> </w:t>
                            </w:r>
                            <w:r w:rsidRPr="00C553E6" w:rsidR="0038655A">
                              <w:t xml:space="preserve"> </w:t>
                            </w:r>
                            <w:r w:rsidR="0038655A">
                              <w:t xml:space="preserve">                                                                                       </w:t>
                            </w:r>
                            <w:r w:rsidRPr="00E50B0C" w:rsidR="0038655A">
                              <w:rPr>
                                <w:rStyle w:val="abn-cricostext"/>
                              </w:rPr>
                              <w:t>ABN: 65 542 596 200    CRICOS No: 00114A</w:t>
                            </w:r>
                          </w:p>
                        </w:sdtContent>
                      </w:sdt>
                      <w:p w:rsidR="0038655A" w:rsidP="0038655A" w:rsidRDefault="0038655A" w14:paraId="4C8AF754" w14:textId="77777777">
                        <w:pPr>
                          <w:pStyle w:val="Flindersfootertext"/>
                        </w:pPr>
                      </w:p>
                      <w:p w:rsidR="0038655A" w:rsidP="0038655A" w:rsidRDefault="003A685A" w14:paraId="0A3F333A" w14:textId="77777777">
                        <w:pPr>
                          <w:pStyle w:val="Flindersfootertext"/>
                        </w:pPr>
                      </w:p>
                    </w:sdtContent>
                  </w:sdt>
                </w:txbxContent>
              </v:textbox>
              <w10:wrap anchory="page"/>
              <w10:anchorlock/>
            </v:shape>
          </w:pict>
        </mc:Fallback>
      </mc:AlternateContent>
    </w:r>
    <w:r w:rsidRPr="000639D9">
      <w:t xml:space="preserve"> </w:t>
    </w:r>
  </w:p>
  <w:p w14:paraId="662B0A7E" w14:textId="24EBD93B" w:rsidR="00734F9E" w:rsidRPr="0038655A" w:rsidRDefault="00734F9E" w:rsidP="0038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2A06" w14:textId="77777777" w:rsidR="00A423D6" w:rsidRPr="000D4EDE" w:rsidRDefault="00A423D6" w:rsidP="00360FE5">
      <w:r>
        <w:separator/>
      </w:r>
    </w:p>
  </w:footnote>
  <w:footnote w:type="continuationSeparator" w:id="0">
    <w:p w14:paraId="568E9C7D" w14:textId="77777777" w:rsidR="00A423D6" w:rsidRPr="000D4EDE" w:rsidRDefault="00A423D6" w:rsidP="0036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3" w:name="_Hlk112398585"/>
  <w:bookmarkStart w:id="34" w:name="_Hlk112398586"/>
  <w:bookmarkStart w:id="35" w:name="_Hlk112398595"/>
  <w:bookmarkStart w:id="36" w:name="_Hlk112398596"/>
  <w:bookmarkStart w:id="37" w:name="_Hlk112398609"/>
  <w:bookmarkStart w:id="38" w:name="_Hlk112398610"/>
  <w:bookmarkStart w:id="39" w:name="_Hlk112398614"/>
  <w:bookmarkStart w:id="40" w:name="_Hlk112398615"/>
  <w:bookmarkStart w:id="41" w:name="_Hlk112398616"/>
  <w:bookmarkStart w:id="42" w:name="_Hlk112398617"/>
  <w:bookmarkStart w:id="43" w:name="_Hlk112398618"/>
  <w:bookmarkStart w:id="44" w:name="_Hlk112398619"/>
  <w:bookmarkStart w:id="45" w:name="_Hlk112398620"/>
  <w:bookmarkStart w:id="46" w:name="_Hlk112398621"/>
  <w:bookmarkStart w:id="47" w:name="_Hlk112398622"/>
  <w:bookmarkStart w:id="48" w:name="_Hlk112398623"/>
  <w:bookmarkStart w:id="49" w:name="_Hlk112398624"/>
  <w:bookmarkStart w:id="50" w:name="_Hlk112398625"/>
  <w:bookmarkStart w:id="51" w:name="_Hlk112398626"/>
  <w:bookmarkStart w:id="52" w:name="_Hlk112398627"/>
  <w:bookmarkStart w:id="53" w:name="_Hlk112398628"/>
  <w:bookmarkStart w:id="54" w:name="_Hlk112398629"/>
  <w:bookmarkStart w:id="55" w:name="_Hlk112398630"/>
  <w:bookmarkStart w:id="56" w:name="_Hlk112398631"/>
  <w:bookmarkStart w:id="57" w:name="_Hlk112398632"/>
  <w:bookmarkStart w:id="58" w:name="_Hlk112398633"/>
  <w:bookmarkStart w:id="59" w:name="_Hlk112398634"/>
  <w:bookmarkStart w:id="60" w:name="_Hlk112398635"/>
  <w:bookmarkStart w:id="61" w:name="_Hlk112398636"/>
  <w:bookmarkStart w:id="62" w:name="_Hlk112398637"/>
  <w:bookmarkStart w:id="63" w:name="_Hlk112398638"/>
  <w:bookmarkStart w:id="64" w:name="_Hlk112398639"/>
  <w:bookmarkStart w:id="65" w:name="_Hlk112398640"/>
  <w:bookmarkStart w:id="66" w:name="_Hlk112398641"/>
  <w:bookmarkStart w:id="67" w:name="_Hlk112398642"/>
  <w:bookmarkStart w:id="68" w:name="_Hlk112398643"/>
  <w:bookmarkStart w:id="69" w:name="_Hlk112398644"/>
  <w:bookmarkStart w:id="70" w:name="_Hlk112398645"/>
  <w:bookmarkStart w:id="71" w:name="_Hlk112398646"/>
  <w:bookmarkStart w:id="72" w:name="_Hlk112398647"/>
  <w:bookmarkStart w:id="73" w:name="_Hlk112398648"/>
  <w:bookmarkStart w:id="74" w:name="_Hlk112398649"/>
  <w:p w14:paraId="01B45D8E" w14:textId="0DD4FD8A" w:rsidR="00530C1C" w:rsidRDefault="00530C1C" w:rsidP="00530C1C">
    <w:pPr>
      <w:pStyle w:val="Header"/>
      <w:pBdr>
        <w:bottom w:val="none" w:sz="0" w:space="0" w:color="auto"/>
      </w:pBdr>
    </w:pPr>
    <w:r>
      <w:rPr>
        <w:noProof/>
        <w:lang w:eastAsia="en-AU"/>
      </w:rPr>
      <mc:AlternateContent>
        <mc:Choice Requires="wps">
          <w:drawing>
            <wp:anchor distT="0" distB="0" distL="114300" distR="114300" simplePos="0" relativeHeight="251663360" behindDoc="0" locked="0" layoutInCell="1" allowOverlap="1" wp14:anchorId="7F75B8F8" wp14:editId="6245FEA0">
              <wp:simplePos x="0" y="0"/>
              <wp:positionH relativeFrom="column">
                <wp:posOffset>-207010</wp:posOffset>
              </wp:positionH>
              <wp:positionV relativeFrom="paragraph">
                <wp:posOffset>69786</wp:posOffset>
              </wp:positionV>
              <wp:extent cx="2026823" cy="588245"/>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2026823" cy="588245"/>
                      </a:xfrm>
                      <a:prstGeom prst="rect">
                        <a:avLst/>
                      </a:prstGeom>
                      <a:noFill/>
                      <a:ln w="6350">
                        <a:noFill/>
                      </a:ln>
                    </wps:spPr>
                    <wps:txbx>
                      <w:txbxContent>
                        <w:sdt>
                          <w:sdtPr>
                            <w:alias w:val="Flinders header logo"/>
                            <w:tag w:val="f-logo-header"/>
                            <w:id w:val="640702689"/>
                            <w:lock w:val="contentLocked"/>
                            <w15:appearance w15:val="hidden"/>
                          </w:sdtPr>
                          <w:sdtEndPr/>
                          <w:sdtContent>
                            <w:p w14:paraId="64358BC6" w14:textId="77777777" w:rsidR="00530C1C" w:rsidRDefault="00530C1C" w:rsidP="00530C1C">
                              <w:r>
                                <w:rPr>
                                  <w:noProof/>
                                  <w:lang w:eastAsia="en-AU"/>
                                </w:rPr>
                                <w:drawing>
                                  <wp:inline distT="0" distB="0" distL="0" distR="0" wp14:anchorId="75401D31" wp14:editId="37ACE114">
                                    <wp:extent cx="1461875" cy="427554"/>
                                    <wp:effectExtent l="0" t="0" r="5080" b="0"/>
                                    <wp:docPr id="1351" name="Picture 135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F75B8F8">
              <v:stroke joinstyle="miter"/>
              <v:path gradientshapeok="t" o:connecttype="rect"/>
            </v:shapetype>
            <v:shape id="Text Box 15" style="position:absolute;margin-left:-16.3pt;margin-top:5.5pt;width:159.6pt;height:4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GGAIAACwEAAAOAAAAZHJzL2Uyb0RvYy54bWysU02P2jAQvVfqf7B8LwlZo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">
              <v:textbox>
                <w:txbxContent>
                  <w:sdt>
                    <w:sdtPr>
                      <w:alias w:val="Flinders header logo"/>
                      <w:tag w:val="f-logo-header"/>
                      <w:id w:val="640702689"/>
                      <w:lock w:val="contentLocked"/>
                      <w15:appearance w15:val="hidden"/>
                    </w:sdtPr>
                    <w:sdtEndPr/>
                    <w:sdtContent>
                      <w:p w:rsidR="00530C1C" w:rsidP="00530C1C" w:rsidRDefault="00530C1C" w14:paraId="64358BC6" w14:textId="77777777">
                        <w:r>
                          <w:rPr>
                            <w:noProof/>
                            <w:lang w:eastAsia="en-AU"/>
                          </w:rPr>
                          <w:drawing>
                            <wp:inline distT="0" distB="0" distL="0" distR="0" wp14:anchorId="75401D31" wp14:editId="37ACE114">
                              <wp:extent cx="1461875" cy="427554"/>
                              <wp:effectExtent l="0" t="0" r="5080" b="0"/>
                              <wp:docPr id="1351" name="Picture 135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v:textbox>
            </v:shape>
          </w:pict>
        </mc:Fallback>
      </mc:AlternateConten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6E263DCE" w14:textId="77777777" w:rsidR="00530C1C" w:rsidRDefault="00530C1C" w:rsidP="00530C1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6983867"/>
    <w:multiLevelType w:val="multilevel"/>
    <w:tmpl w:val="B3B0ED6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9CA3C64"/>
    <w:multiLevelType w:val="hybridMultilevel"/>
    <w:tmpl w:val="4858A9DE"/>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4" w15:restartNumberingAfterBreak="0">
    <w:nsid w:val="0C2771E4"/>
    <w:multiLevelType w:val="hybridMultilevel"/>
    <w:tmpl w:val="F68CF7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3991B63"/>
    <w:multiLevelType w:val="multilevel"/>
    <w:tmpl w:val="888854CA"/>
    <w:lvl w:ilvl="0">
      <w:start w:val="1"/>
      <w:numFmt w:val="lowerLetter"/>
      <w:pStyle w:val="ListNumber"/>
      <w:lvlText w:val="%1."/>
      <w:lvlJc w:val="left"/>
      <w:pPr>
        <w:tabs>
          <w:tab w:val="num" w:pos="142"/>
        </w:tabs>
        <w:ind w:left="369" w:hanging="227"/>
      </w:pPr>
      <w:rPr>
        <w:rFonts w:hint="default"/>
        <w:b w:val="0"/>
        <w:bCs/>
      </w:rPr>
    </w:lvl>
    <w:lvl w:ilvl="1">
      <w:start w:val="1"/>
      <w:numFmt w:val="lowerRoman"/>
      <w:pStyle w:val="ListNumber2"/>
      <w:lvlText w:val="%2."/>
      <w:lvlJc w:val="left"/>
      <w:pPr>
        <w:ind w:left="794" w:hanging="340"/>
      </w:pPr>
      <w:rPr>
        <w:rFonts w:hint="default"/>
      </w:rPr>
    </w:lvl>
    <w:lvl w:ilvl="2">
      <w:start w:val="1"/>
      <w:numFmt w:val="upperLetter"/>
      <w:pStyle w:val="ListNumber3"/>
      <w:lvlText w:val="%3."/>
      <w:lvlJc w:val="left"/>
      <w:pPr>
        <w:ind w:left="1021" w:hanging="227"/>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3F148C1"/>
    <w:multiLevelType w:val="multilevel"/>
    <w:tmpl w:val="21C0199E"/>
    <w:lvl w:ilvl="0">
      <w:start w:val="1"/>
      <w:numFmt w:val="bullet"/>
      <w:pStyle w:val="ListBullet"/>
      <w:lvlText w:val=""/>
      <w:lvlJc w:val="left"/>
      <w:pPr>
        <w:tabs>
          <w:tab w:val="num" w:pos="479"/>
        </w:tabs>
        <w:ind w:left="479" w:hanging="241"/>
      </w:pPr>
      <w:rPr>
        <w:rFonts w:ascii="Symbol" w:hAnsi="Symbol" w:hint="default"/>
        <w:color w:val="A6A6A6" w:themeColor="background1" w:themeShade="A6"/>
        <w:sz w:val="16"/>
      </w:rPr>
    </w:lvl>
    <w:lvl w:ilvl="1">
      <w:start w:val="1"/>
      <w:numFmt w:val="bullet"/>
      <w:pStyle w:val="ListBullet2"/>
      <w:lvlText w:val=""/>
      <w:lvlJc w:val="left"/>
      <w:pPr>
        <w:tabs>
          <w:tab w:val="num" w:pos="714"/>
        </w:tabs>
        <w:ind w:left="714" w:hanging="238"/>
      </w:pPr>
      <w:rPr>
        <w:rFonts w:ascii="Symbol" w:hAnsi="Symbol" w:hint="default"/>
        <w:color w:val="000000" w:themeColor="text1"/>
        <w:sz w:val="16"/>
      </w:rPr>
    </w:lvl>
    <w:lvl w:ilvl="2">
      <w:start w:val="1"/>
      <w:numFmt w:val="bullet"/>
      <w:pStyle w:val="ListBullet3"/>
      <w:lvlText w:val="-"/>
      <w:lvlJc w:val="left"/>
      <w:pPr>
        <w:tabs>
          <w:tab w:val="num" w:pos="714"/>
        </w:tabs>
        <w:ind w:left="714" w:hanging="238"/>
      </w:pPr>
      <w:rPr>
        <w:rFonts w:ascii="Arial" w:hAnsi="Arial" w:hint="default"/>
      </w:rPr>
    </w:lvl>
    <w:lvl w:ilvl="3">
      <w:start w:val="1"/>
      <w:numFmt w:val="bullet"/>
      <w:lvlText w:val=""/>
      <w:lvlJc w:val="left"/>
      <w:pPr>
        <w:tabs>
          <w:tab w:val="num" w:pos="595"/>
        </w:tabs>
        <w:ind w:left="595" w:hanging="357"/>
      </w:pPr>
      <w:rPr>
        <w:rFonts w:ascii="Symbol" w:hAnsi="Symbol" w:hint="default"/>
        <w:color w:val="FF0000"/>
      </w:rPr>
    </w:lvl>
    <w:lvl w:ilvl="4">
      <w:start w:val="1"/>
      <w:numFmt w:val="none"/>
      <w:suff w:val="nothing"/>
      <w:lvlText w:val=""/>
      <w:lvlJc w:val="left"/>
      <w:pPr>
        <w:ind w:left="238" w:firstLine="0"/>
      </w:pPr>
      <w:rPr>
        <w:rFonts w:hint="default"/>
        <w:b/>
        <w:i w:val="0"/>
      </w:rPr>
    </w:lvl>
    <w:lvl w:ilvl="5">
      <w:start w:val="1"/>
      <w:numFmt w:val="none"/>
      <w:lvlText w:val=""/>
      <w:lvlJc w:val="left"/>
      <w:pPr>
        <w:ind w:left="238" w:firstLine="0"/>
      </w:pPr>
      <w:rPr>
        <w:rFonts w:hint="default"/>
      </w:rPr>
    </w:lvl>
    <w:lvl w:ilvl="6">
      <w:start w:val="1"/>
      <w:numFmt w:val="none"/>
      <w:lvlText w:val=""/>
      <w:lvlJc w:val="left"/>
      <w:pPr>
        <w:ind w:left="238" w:firstLine="0"/>
      </w:pPr>
      <w:rPr>
        <w:rFonts w:hint="default"/>
      </w:rPr>
    </w:lvl>
    <w:lvl w:ilvl="7">
      <w:start w:val="1"/>
      <w:numFmt w:val="none"/>
      <w:lvlText w:val=""/>
      <w:lvlJc w:val="left"/>
      <w:pPr>
        <w:ind w:left="238" w:firstLine="0"/>
      </w:pPr>
      <w:rPr>
        <w:rFonts w:hint="default"/>
      </w:rPr>
    </w:lvl>
    <w:lvl w:ilvl="8">
      <w:start w:val="1"/>
      <w:numFmt w:val="none"/>
      <w:lvlText w:val=""/>
      <w:lvlJc w:val="left"/>
      <w:pPr>
        <w:ind w:left="238" w:firstLine="0"/>
      </w:pPr>
      <w:rPr>
        <w:rFonts w:hint="default"/>
      </w:rPr>
    </w:lvl>
  </w:abstractNum>
  <w:abstractNum w:abstractNumId="9" w15:restartNumberingAfterBreak="0">
    <w:nsid w:val="471418CD"/>
    <w:multiLevelType w:val="multilevel"/>
    <w:tmpl w:val="2522E91E"/>
    <w:lvl w:ilvl="0">
      <w:start w:val="1"/>
      <w:numFmt w:val="decimal"/>
      <w:pStyle w:val="Heading1"/>
      <w:lvlText w:val="%1."/>
      <w:lvlJc w:val="left"/>
      <w:pPr>
        <w:ind w:left="567" w:hanging="567"/>
      </w:pPr>
      <w:rPr>
        <w:rFonts w:ascii="Arial" w:hAnsi="Arial" w:hint="default"/>
        <w:b/>
        <w:i w:val="0"/>
        <w:caps w:val="0"/>
        <w:strike w:val="0"/>
        <w:dstrike w:val="0"/>
        <w:vanish w:val="0"/>
        <w:color w:val="auto"/>
        <w:sz w:val="22"/>
        <w:u w:val="none"/>
        <w:vertAlign w:val="baseline"/>
      </w:rPr>
    </w:lvl>
    <w:lvl w:ilvl="1">
      <w:start w:val="1"/>
      <w:numFmt w:val="decimal"/>
      <w:pStyle w:val="Heading2"/>
      <w:lvlText w:val="%1.%2."/>
      <w:lvlJc w:val="left"/>
      <w:pPr>
        <w:ind w:left="567" w:hanging="567"/>
      </w:pPr>
      <w:rPr>
        <w:rFonts w:ascii="Arial" w:hAnsi="Arial" w:hint="default"/>
        <w:b/>
        <w:i w:val="0"/>
        <w:caps w:val="0"/>
        <w:strike w:val="0"/>
        <w:dstrike w:val="0"/>
        <w:vanish w:val="0"/>
        <w:color w:val="auto"/>
        <w:sz w:val="22"/>
        <w:u w:val="none"/>
        <w:vertAlign w:val="baseline"/>
      </w:rPr>
    </w:lvl>
    <w:lvl w:ilvl="2">
      <w:start w:val="1"/>
      <w:numFmt w:val="decimal"/>
      <w:pStyle w:val="Heading3"/>
      <w:lvlText w:val="%1.%2.%3."/>
      <w:lvlJc w:val="left"/>
      <w:pPr>
        <w:ind w:left="1418" w:hanging="851"/>
      </w:pPr>
      <w:rPr>
        <w:rFonts w:ascii="Arial" w:hAnsi="Arial" w:hint="default"/>
        <w:b/>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0445F4"/>
    <w:multiLevelType w:val="multilevel"/>
    <w:tmpl w:val="F7E0ED0A"/>
    <w:styleLink w:val="Lists"/>
    <w:lvl w:ilvl="0">
      <w:start w:val="1"/>
      <w:numFmt w:val="none"/>
      <w:suff w:val="nothing"/>
      <w:lvlText w:val="%1"/>
      <w:lvlJc w:val="left"/>
      <w:pPr>
        <w:ind w:left="0" w:firstLine="0"/>
      </w:pPr>
      <w:rPr>
        <w:rFonts w:hint="default"/>
      </w:rPr>
    </w:lvl>
    <w:lvl w:ilvl="1">
      <w:start w:val="1"/>
      <w:numFmt w:val="lowerLetter"/>
      <w:lvlText w:val="%2."/>
      <w:lvlJc w:val="left"/>
      <w:pPr>
        <w:tabs>
          <w:tab w:val="num" w:pos="238"/>
        </w:tabs>
        <w:ind w:left="454" w:hanging="227"/>
      </w:pPr>
      <w:rPr>
        <w:rFonts w:hint="default"/>
      </w:rPr>
    </w:lvl>
    <w:lvl w:ilvl="2">
      <w:start w:val="1"/>
      <w:numFmt w:val="lowerRoman"/>
      <w:lvlText w:val="%3."/>
      <w:lvlJc w:val="left"/>
      <w:pPr>
        <w:tabs>
          <w:tab w:val="num" w:pos="476"/>
        </w:tabs>
        <w:ind w:left="794" w:hanging="340"/>
      </w:pPr>
      <w:rPr>
        <w:rFonts w:hint="default"/>
      </w:rPr>
    </w:lvl>
    <w:lvl w:ilvl="3">
      <w:start w:val="1"/>
      <w:numFmt w:val="upperLetter"/>
      <w:lvlText w:val="%4."/>
      <w:lvlJc w:val="left"/>
      <w:pPr>
        <w:ind w:left="1021" w:hanging="227"/>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16cid:durableId="767888306">
    <w:abstractNumId w:val="10"/>
  </w:num>
  <w:num w:numId="2" w16cid:durableId="1338994706">
    <w:abstractNumId w:val="11"/>
  </w:num>
  <w:num w:numId="3" w16cid:durableId="1196650995">
    <w:abstractNumId w:val="1"/>
  </w:num>
  <w:num w:numId="4" w16cid:durableId="35275707">
    <w:abstractNumId w:val="0"/>
  </w:num>
  <w:num w:numId="5" w16cid:durableId="1775437522">
    <w:abstractNumId w:val="7"/>
  </w:num>
  <w:num w:numId="6" w16cid:durableId="89929791">
    <w:abstractNumId w:val="8"/>
  </w:num>
  <w:num w:numId="7" w16cid:durableId="706101253">
    <w:abstractNumId w:val="6"/>
  </w:num>
  <w:num w:numId="8" w16cid:durableId="1065373389">
    <w:abstractNumId w:val="2"/>
  </w:num>
  <w:num w:numId="9" w16cid:durableId="1708413289">
    <w:abstractNumId w:val="9"/>
  </w:num>
  <w:num w:numId="10" w16cid:durableId="1781604019">
    <w:abstractNumId w:val="5"/>
  </w:num>
  <w:num w:numId="11" w16cid:durableId="1171529324">
    <w:abstractNumId w:val="5"/>
  </w:num>
  <w:num w:numId="12" w16cid:durableId="2065181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4554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17200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8936841">
    <w:abstractNumId w:val="5"/>
  </w:num>
  <w:num w:numId="16" w16cid:durableId="1274812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2044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0010238">
    <w:abstractNumId w:val="3"/>
  </w:num>
  <w:num w:numId="19" w16cid:durableId="2922928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7475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75438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1561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25629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43474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72687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68294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720"/>
  <w:defaultTableStyle w:val="Procedure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95"/>
    <w:rsid w:val="00005D98"/>
    <w:rsid w:val="00011C96"/>
    <w:rsid w:val="000141B9"/>
    <w:rsid w:val="00026A3A"/>
    <w:rsid w:val="00034A19"/>
    <w:rsid w:val="00036F9E"/>
    <w:rsid w:val="000413B3"/>
    <w:rsid w:val="00055277"/>
    <w:rsid w:val="00057B71"/>
    <w:rsid w:val="0007202C"/>
    <w:rsid w:val="0007319C"/>
    <w:rsid w:val="000732AA"/>
    <w:rsid w:val="000733F2"/>
    <w:rsid w:val="00075A71"/>
    <w:rsid w:val="000767DD"/>
    <w:rsid w:val="0008448A"/>
    <w:rsid w:val="00084F8B"/>
    <w:rsid w:val="00086144"/>
    <w:rsid w:val="00086D07"/>
    <w:rsid w:val="00086F71"/>
    <w:rsid w:val="00093915"/>
    <w:rsid w:val="000949AD"/>
    <w:rsid w:val="00095109"/>
    <w:rsid w:val="00095372"/>
    <w:rsid w:val="00096B0F"/>
    <w:rsid w:val="00096F6B"/>
    <w:rsid w:val="000A00EC"/>
    <w:rsid w:val="000A15F8"/>
    <w:rsid w:val="000A262F"/>
    <w:rsid w:val="000A490E"/>
    <w:rsid w:val="000A505D"/>
    <w:rsid w:val="000A5989"/>
    <w:rsid w:val="000A64F5"/>
    <w:rsid w:val="000B04C5"/>
    <w:rsid w:val="000B16F0"/>
    <w:rsid w:val="000B63CA"/>
    <w:rsid w:val="000B752A"/>
    <w:rsid w:val="000C14D9"/>
    <w:rsid w:val="000C15C7"/>
    <w:rsid w:val="000D0064"/>
    <w:rsid w:val="000D4EDE"/>
    <w:rsid w:val="000D6B9D"/>
    <w:rsid w:val="000D79AD"/>
    <w:rsid w:val="000E2460"/>
    <w:rsid w:val="000E43AC"/>
    <w:rsid w:val="000F327D"/>
    <w:rsid w:val="00114319"/>
    <w:rsid w:val="00123576"/>
    <w:rsid w:val="00124B21"/>
    <w:rsid w:val="00131864"/>
    <w:rsid w:val="001327B8"/>
    <w:rsid w:val="00132C71"/>
    <w:rsid w:val="0013471B"/>
    <w:rsid w:val="001352D4"/>
    <w:rsid w:val="00157C98"/>
    <w:rsid w:val="001622AC"/>
    <w:rsid w:val="001633AE"/>
    <w:rsid w:val="001653B6"/>
    <w:rsid w:val="00174B0F"/>
    <w:rsid w:val="0018235E"/>
    <w:rsid w:val="001876C6"/>
    <w:rsid w:val="00196733"/>
    <w:rsid w:val="001A4D88"/>
    <w:rsid w:val="001A664F"/>
    <w:rsid w:val="001A6F9D"/>
    <w:rsid w:val="001B2DB7"/>
    <w:rsid w:val="001B713E"/>
    <w:rsid w:val="001C226E"/>
    <w:rsid w:val="001D0C02"/>
    <w:rsid w:val="001D27E1"/>
    <w:rsid w:val="001E0F51"/>
    <w:rsid w:val="001E55BF"/>
    <w:rsid w:val="001E77DC"/>
    <w:rsid w:val="001F6E1A"/>
    <w:rsid w:val="001F780A"/>
    <w:rsid w:val="001F7917"/>
    <w:rsid w:val="00200613"/>
    <w:rsid w:val="00213B54"/>
    <w:rsid w:val="0021493C"/>
    <w:rsid w:val="00220550"/>
    <w:rsid w:val="00224624"/>
    <w:rsid w:val="002301A2"/>
    <w:rsid w:val="00234EB1"/>
    <w:rsid w:val="00236C2D"/>
    <w:rsid w:val="00240126"/>
    <w:rsid w:val="00244826"/>
    <w:rsid w:val="00247ACA"/>
    <w:rsid w:val="00252E6A"/>
    <w:rsid w:val="00255F5F"/>
    <w:rsid w:val="0025782A"/>
    <w:rsid w:val="002610A2"/>
    <w:rsid w:val="002625E6"/>
    <w:rsid w:val="002661A6"/>
    <w:rsid w:val="00266C23"/>
    <w:rsid w:val="00286EAD"/>
    <w:rsid w:val="00292465"/>
    <w:rsid w:val="0029389B"/>
    <w:rsid w:val="00295843"/>
    <w:rsid w:val="002A2188"/>
    <w:rsid w:val="002A36F2"/>
    <w:rsid w:val="002A55F1"/>
    <w:rsid w:val="002A6848"/>
    <w:rsid w:val="002A7D14"/>
    <w:rsid w:val="002B0913"/>
    <w:rsid w:val="002B28E4"/>
    <w:rsid w:val="002B7504"/>
    <w:rsid w:val="002C0D97"/>
    <w:rsid w:val="002C21D6"/>
    <w:rsid w:val="002C66D1"/>
    <w:rsid w:val="002C7065"/>
    <w:rsid w:val="002C7F4A"/>
    <w:rsid w:val="002D2804"/>
    <w:rsid w:val="002D4B6C"/>
    <w:rsid w:val="002F0C2C"/>
    <w:rsid w:val="002F2868"/>
    <w:rsid w:val="00300655"/>
    <w:rsid w:val="00303D18"/>
    <w:rsid w:val="00304E68"/>
    <w:rsid w:val="00307ADD"/>
    <w:rsid w:val="003130CA"/>
    <w:rsid w:val="00320842"/>
    <w:rsid w:val="00324C16"/>
    <w:rsid w:val="00336E0E"/>
    <w:rsid w:val="003438C1"/>
    <w:rsid w:val="00344128"/>
    <w:rsid w:val="00346FBB"/>
    <w:rsid w:val="003479F8"/>
    <w:rsid w:val="00357D47"/>
    <w:rsid w:val="00360FE5"/>
    <w:rsid w:val="003656B7"/>
    <w:rsid w:val="003679CE"/>
    <w:rsid w:val="00370C29"/>
    <w:rsid w:val="003712FF"/>
    <w:rsid w:val="00371F54"/>
    <w:rsid w:val="00374F77"/>
    <w:rsid w:val="0037770C"/>
    <w:rsid w:val="00377C8B"/>
    <w:rsid w:val="00383A95"/>
    <w:rsid w:val="00385CA0"/>
    <w:rsid w:val="0038655A"/>
    <w:rsid w:val="00394EF3"/>
    <w:rsid w:val="00397710"/>
    <w:rsid w:val="003A2EF0"/>
    <w:rsid w:val="003A3021"/>
    <w:rsid w:val="003A4808"/>
    <w:rsid w:val="003A627E"/>
    <w:rsid w:val="003A685A"/>
    <w:rsid w:val="003A79EE"/>
    <w:rsid w:val="003B32CB"/>
    <w:rsid w:val="003B6E16"/>
    <w:rsid w:val="003C180A"/>
    <w:rsid w:val="003C1E25"/>
    <w:rsid w:val="003C6003"/>
    <w:rsid w:val="003D27CB"/>
    <w:rsid w:val="003D329D"/>
    <w:rsid w:val="003E6BF6"/>
    <w:rsid w:val="003F0222"/>
    <w:rsid w:val="003F0F0D"/>
    <w:rsid w:val="0040173E"/>
    <w:rsid w:val="00410F8E"/>
    <w:rsid w:val="0041254B"/>
    <w:rsid w:val="0042449F"/>
    <w:rsid w:val="00435488"/>
    <w:rsid w:val="0044447D"/>
    <w:rsid w:val="004527F3"/>
    <w:rsid w:val="00455559"/>
    <w:rsid w:val="00463FA8"/>
    <w:rsid w:val="0046718A"/>
    <w:rsid w:val="00472CBC"/>
    <w:rsid w:val="00493DAA"/>
    <w:rsid w:val="00494335"/>
    <w:rsid w:val="004967A1"/>
    <w:rsid w:val="004A1F43"/>
    <w:rsid w:val="004A202D"/>
    <w:rsid w:val="004A2215"/>
    <w:rsid w:val="004B3C02"/>
    <w:rsid w:val="004B52CD"/>
    <w:rsid w:val="004B584E"/>
    <w:rsid w:val="004C1106"/>
    <w:rsid w:val="004C6D4B"/>
    <w:rsid w:val="004D796D"/>
    <w:rsid w:val="004E0C00"/>
    <w:rsid w:val="004E11D8"/>
    <w:rsid w:val="004E2269"/>
    <w:rsid w:val="004E63E5"/>
    <w:rsid w:val="004F3339"/>
    <w:rsid w:val="004F72A2"/>
    <w:rsid w:val="00500077"/>
    <w:rsid w:val="005026D4"/>
    <w:rsid w:val="00503A51"/>
    <w:rsid w:val="00512309"/>
    <w:rsid w:val="00520ABC"/>
    <w:rsid w:val="005257EE"/>
    <w:rsid w:val="00530119"/>
    <w:rsid w:val="00530C1C"/>
    <w:rsid w:val="00534309"/>
    <w:rsid w:val="005361B2"/>
    <w:rsid w:val="005423E4"/>
    <w:rsid w:val="00542522"/>
    <w:rsid w:val="0054526E"/>
    <w:rsid w:val="005476B5"/>
    <w:rsid w:val="00547BE9"/>
    <w:rsid w:val="005570F0"/>
    <w:rsid w:val="005602DA"/>
    <w:rsid w:val="005630F2"/>
    <w:rsid w:val="00573327"/>
    <w:rsid w:val="0057700F"/>
    <w:rsid w:val="005846AF"/>
    <w:rsid w:val="00590DF5"/>
    <w:rsid w:val="005958E1"/>
    <w:rsid w:val="005A3F63"/>
    <w:rsid w:val="005A59D0"/>
    <w:rsid w:val="005A6AC5"/>
    <w:rsid w:val="005B073E"/>
    <w:rsid w:val="005B227F"/>
    <w:rsid w:val="005B7801"/>
    <w:rsid w:val="005C3C2A"/>
    <w:rsid w:val="005C3D6E"/>
    <w:rsid w:val="005C5891"/>
    <w:rsid w:val="005D5FAE"/>
    <w:rsid w:val="005E3AC6"/>
    <w:rsid w:val="005E56D4"/>
    <w:rsid w:val="005E73FD"/>
    <w:rsid w:val="005E74C9"/>
    <w:rsid w:val="005F29B7"/>
    <w:rsid w:val="00600955"/>
    <w:rsid w:val="00604517"/>
    <w:rsid w:val="00605E02"/>
    <w:rsid w:val="00606EB5"/>
    <w:rsid w:val="00611E95"/>
    <w:rsid w:val="00617FDA"/>
    <w:rsid w:val="0062116F"/>
    <w:rsid w:val="00626087"/>
    <w:rsid w:val="00631AB5"/>
    <w:rsid w:val="00634E4C"/>
    <w:rsid w:val="00636B8B"/>
    <w:rsid w:val="00640B98"/>
    <w:rsid w:val="006427FE"/>
    <w:rsid w:val="00646198"/>
    <w:rsid w:val="006506C1"/>
    <w:rsid w:val="0065747A"/>
    <w:rsid w:val="006608A2"/>
    <w:rsid w:val="0066391B"/>
    <w:rsid w:val="0066674D"/>
    <w:rsid w:val="00666A78"/>
    <w:rsid w:val="00672C6F"/>
    <w:rsid w:val="00672CC1"/>
    <w:rsid w:val="006742EC"/>
    <w:rsid w:val="00676C12"/>
    <w:rsid w:val="0069018C"/>
    <w:rsid w:val="00690FC2"/>
    <w:rsid w:val="0069375D"/>
    <w:rsid w:val="0069407C"/>
    <w:rsid w:val="0069574E"/>
    <w:rsid w:val="00696FA2"/>
    <w:rsid w:val="006A1921"/>
    <w:rsid w:val="006A2303"/>
    <w:rsid w:val="006A4539"/>
    <w:rsid w:val="006A74F8"/>
    <w:rsid w:val="006D278E"/>
    <w:rsid w:val="006E0F72"/>
    <w:rsid w:val="006E121C"/>
    <w:rsid w:val="006F145A"/>
    <w:rsid w:val="006F27CB"/>
    <w:rsid w:val="006F359B"/>
    <w:rsid w:val="006F5865"/>
    <w:rsid w:val="00701EC6"/>
    <w:rsid w:val="00704B42"/>
    <w:rsid w:val="00706179"/>
    <w:rsid w:val="00710511"/>
    <w:rsid w:val="007126DB"/>
    <w:rsid w:val="00714F78"/>
    <w:rsid w:val="007170F7"/>
    <w:rsid w:val="00722569"/>
    <w:rsid w:val="00725021"/>
    <w:rsid w:val="007253B8"/>
    <w:rsid w:val="00733870"/>
    <w:rsid w:val="00734F9E"/>
    <w:rsid w:val="00736E7D"/>
    <w:rsid w:val="0075002D"/>
    <w:rsid w:val="007509A6"/>
    <w:rsid w:val="00752044"/>
    <w:rsid w:val="00753F83"/>
    <w:rsid w:val="007541B0"/>
    <w:rsid w:val="0075469B"/>
    <w:rsid w:val="00755163"/>
    <w:rsid w:val="00756AAB"/>
    <w:rsid w:val="00757F63"/>
    <w:rsid w:val="007645AE"/>
    <w:rsid w:val="00764992"/>
    <w:rsid w:val="00766E4A"/>
    <w:rsid w:val="00775AA0"/>
    <w:rsid w:val="007770FA"/>
    <w:rsid w:val="00783CE7"/>
    <w:rsid w:val="00791738"/>
    <w:rsid w:val="00791780"/>
    <w:rsid w:val="00791D1A"/>
    <w:rsid w:val="00794343"/>
    <w:rsid w:val="007970E3"/>
    <w:rsid w:val="007A0DB3"/>
    <w:rsid w:val="007A0EB7"/>
    <w:rsid w:val="007C08B1"/>
    <w:rsid w:val="007C2CC2"/>
    <w:rsid w:val="007C38BD"/>
    <w:rsid w:val="007C5B0F"/>
    <w:rsid w:val="007C79AA"/>
    <w:rsid w:val="007C79B1"/>
    <w:rsid w:val="007D31DA"/>
    <w:rsid w:val="007D72C5"/>
    <w:rsid w:val="007E0EFC"/>
    <w:rsid w:val="007E2FD9"/>
    <w:rsid w:val="007E525D"/>
    <w:rsid w:val="007F0323"/>
    <w:rsid w:val="007F2519"/>
    <w:rsid w:val="007F379E"/>
    <w:rsid w:val="007F471C"/>
    <w:rsid w:val="007F5213"/>
    <w:rsid w:val="007F7B93"/>
    <w:rsid w:val="00800C90"/>
    <w:rsid w:val="008125F8"/>
    <w:rsid w:val="00812D95"/>
    <w:rsid w:val="0081342A"/>
    <w:rsid w:val="0082687D"/>
    <w:rsid w:val="008311BB"/>
    <w:rsid w:val="00844B1D"/>
    <w:rsid w:val="00845843"/>
    <w:rsid w:val="008461B4"/>
    <w:rsid w:val="00846D34"/>
    <w:rsid w:val="008523BB"/>
    <w:rsid w:val="008626ED"/>
    <w:rsid w:val="008637EC"/>
    <w:rsid w:val="00870BC6"/>
    <w:rsid w:val="0088036D"/>
    <w:rsid w:val="00881155"/>
    <w:rsid w:val="00882892"/>
    <w:rsid w:val="00885A14"/>
    <w:rsid w:val="0088689B"/>
    <w:rsid w:val="00890FA0"/>
    <w:rsid w:val="008947BF"/>
    <w:rsid w:val="008A214D"/>
    <w:rsid w:val="008A72D2"/>
    <w:rsid w:val="008A74A3"/>
    <w:rsid w:val="008B6868"/>
    <w:rsid w:val="008B6D24"/>
    <w:rsid w:val="008C6A43"/>
    <w:rsid w:val="008D080C"/>
    <w:rsid w:val="008D1EF7"/>
    <w:rsid w:val="008D6437"/>
    <w:rsid w:val="008D6EDF"/>
    <w:rsid w:val="008E07AC"/>
    <w:rsid w:val="008E0CE4"/>
    <w:rsid w:val="008E0E97"/>
    <w:rsid w:val="008E3EF5"/>
    <w:rsid w:val="008E6F47"/>
    <w:rsid w:val="008F0979"/>
    <w:rsid w:val="008F33B5"/>
    <w:rsid w:val="00902121"/>
    <w:rsid w:val="00904B3A"/>
    <w:rsid w:val="00906799"/>
    <w:rsid w:val="00907E9F"/>
    <w:rsid w:val="00922193"/>
    <w:rsid w:val="009225E4"/>
    <w:rsid w:val="00924152"/>
    <w:rsid w:val="009271F3"/>
    <w:rsid w:val="0093194D"/>
    <w:rsid w:val="0093246F"/>
    <w:rsid w:val="009328E3"/>
    <w:rsid w:val="00934C3F"/>
    <w:rsid w:val="00935B77"/>
    <w:rsid w:val="009417AE"/>
    <w:rsid w:val="00945B3F"/>
    <w:rsid w:val="00950DCB"/>
    <w:rsid w:val="00952D4C"/>
    <w:rsid w:val="00960246"/>
    <w:rsid w:val="00963B37"/>
    <w:rsid w:val="009720E1"/>
    <w:rsid w:val="00974F0E"/>
    <w:rsid w:val="00975CD7"/>
    <w:rsid w:val="00985E70"/>
    <w:rsid w:val="009979F4"/>
    <w:rsid w:val="009A45B2"/>
    <w:rsid w:val="009A5585"/>
    <w:rsid w:val="009A59D5"/>
    <w:rsid w:val="009A7C67"/>
    <w:rsid w:val="009B1CD4"/>
    <w:rsid w:val="009B7C3F"/>
    <w:rsid w:val="009C33CC"/>
    <w:rsid w:val="009D2DDD"/>
    <w:rsid w:val="009E4AA1"/>
    <w:rsid w:val="009F4966"/>
    <w:rsid w:val="00A068C0"/>
    <w:rsid w:val="00A10DA6"/>
    <w:rsid w:val="00A151E9"/>
    <w:rsid w:val="00A15DBB"/>
    <w:rsid w:val="00A259F2"/>
    <w:rsid w:val="00A26B15"/>
    <w:rsid w:val="00A33802"/>
    <w:rsid w:val="00A37E51"/>
    <w:rsid w:val="00A423D6"/>
    <w:rsid w:val="00A53690"/>
    <w:rsid w:val="00A56373"/>
    <w:rsid w:val="00A62D31"/>
    <w:rsid w:val="00A63380"/>
    <w:rsid w:val="00A643E7"/>
    <w:rsid w:val="00A705D1"/>
    <w:rsid w:val="00A865C7"/>
    <w:rsid w:val="00A90BFF"/>
    <w:rsid w:val="00A9754C"/>
    <w:rsid w:val="00A97E3B"/>
    <w:rsid w:val="00AA20A1"/>
    <w:rsid w:val="00AA3CD9"/>
    <w:rsid w:val="00AA41F2"/>
    <w:rsid w:val="00AA6CC1"/>
    <w:rsid w:val="00AB039E"/>
    <w:rsid w:val="00AB4206"/>
    <w:rsid w:val="00AC7E54"/>
    <w:rsid w:val="00AE7B98"/>
    <w:rsid w:val="00AF129F"/>
    <w:rsid w:val="00AF1C57"/>
    <w:rsid w:val="00AF4690"/>
    <w:rsid w:val="00B12DC9"/>
    <w:rsid w:val="00B13F84"/>
    <w:rsid w:val="00B14604"/>
    <w:rsid w:val="00B15ABA"/>
    <w:rsid w:val="00B15D1A"/>
    <w:rsid w:val="00B161E6"/>
    <w:rsid w:val="00B2494E"/>
    <w:rsid w:val="00B25654"/>
    <w:rsid w:val="00B30741"/>
    <w:rsid w:val="00B34339"/>
    <w:rsid w:val="00B372BD"/>
    <w:rsid w:val="00B42B2F"/>
    <w:rsid w:val="00B44900"/>
    <w:rsid w:val="00B472E1"/>
    <w:rsid w:val="00B50E65"/>
    <w:rsid w:val="00B52419"/>
    <w:rsid w:val="00B52821"/>
    <w:rsid w:val="00B56459"/>
    <w:rsid w:val="00B71170"/>
    <w:rsid w:val="00B80BCE"/>
    <w:rsid w:val="00B81740"/>
    <w:rsid w:val="00B81EFA"/>
    <w:rsid w:val="00B82452"/>
    <w:rsid w:val="00B84067"/>
    <w:rsid w:val="00B85D7B"/>
    <w:rsid w:val="00B860D1"/>
    <w:rsid w:val="00B900EA"/>
    <w:rsid w:val="00B91069"/>
    <w:rsid w:val="00B92842"/>
    <w:rsid w:val="00B95DB5"/>
    <w:rsid w:val="00BA2713"/>
    <w:rsid w:val="00BA2E7F"/>
    <w:rsid w:val="00BA4C61"/>
    <w:rsid w:val="00BB22FA"/>
    <w:rsid w:val="00BC3E1B"/>
    <w:rsid w:val="00BC4081"/>
    <w:rsid w:val="00BD12A1"/>
    <w:rsid w:val="00BD7B83"/>
    <w:rsid w:val="00BF02A5"/>
    <w:rsid w:val="00BF17C6"/>
    <w:rsid w:val="00BF5B3D"/>
    <w:rsid w:val="00BF6C6A"/>
    <w:rsid w:val="00C00FDA"/>
    <w:rsid w:val="00C02EB9"/>
    <w:rsid w:val="00C042D2"/>
    <w:rsid w:val="00C04E4B"/>
    <w:rsid w:val="00C11B56"/>
    <w:rsid w:val="00C16045"/>
    <w:rsid w:val="00C62BF5"/>
    <w:rsid w:val="00C636DA"/>
    <w:rsid w:val="00C63F25"/>
    <w:rsid w:val="00C67E22"/>
    <w:rsid w:val="00C72271"/>
    <w:rsid w:val="00C75C48"/>
    <w:rsid w:val="00C81356"/>
    <w:rsid w:val="00C82C8F"/>
    <w:rsid w:val="00C87DA0"/>
    <w:rsid w:val="00C973D8"/>
    <w:rsid w:val="00CA00C9"/>
    <w:rsid w:val="00CA6FF9"/>
    <w:rsid w:val="00CB4238"/>
    <w:rsid w:val="00CB5938"/>
    <w:rsid w:val="00CB6C4A"/>
    <w:rsid w:val="00CC1A64"/>
    <w:rsid w:val="00CC2B47"/>
    <w:rsid w:val="00CC34EB"/>
    <w:rsid w:val="00CC66EA"/>
    <w:rsid w:val="00CD3C17"/>
    <w:rsid w:val="00CE1F9C"/>
    <w:rsid w:val="00CE2E48"/>
    <w:rsid w:val="00CE61FD"/>
    <w:rsid w:val="00CE68B7"/>
    <w:rsid w:val="00CF0FFF"/>
    <w:rsid w:val="00CF6672"/>
    <w:rsid w:val="00CF6F5B"/>
    <w:rsid w:val="00D021F7"/>
    <w:rsid w:val="00D0272C"/>
    <w:rsid w:val="00D069C7"/>
    <w:rsid w:val="00D078A2"/>
    <w:rsid w:val="00D21123"/>
    <w:rsid w:val="00D26BB7"/>
    <w:rsid w:val="00D367EB"/>
    <w:rsid w:val="00D4577A"/>
    <w:rsid w:val="00D45954"/>
    <w:rsid w:val="00D461C2"/>
    <w:rsid w:val="00D61AAE"/>
    <w:rsid w:val="00D64BBB"/>
    <w:rsid w:val="00D64CB8"/>
    <w:rsid w:val="00D72FD8"/>
    <w:rsid w:val="00D80BD2"/>
    <w:rsid w:val="00D874C4"/>
    <w:rsid w:val="00D96623"/>
    <w:rsid w:val="00D9697A"/>
    <w:rsid w:val="00DA1A72"/>
    <w:rsid w:val="00DA4C48"/>
    <w:rsid w:val="00DA727D"/>
    <w:rsid w:val="00DB426E"/>
    <w:rsid w:val="00DB53A7"/>
    <w:rsid w:val="00DB55E3"/>
    <w:rsid w:val="00DB7B39"/>
    <w:rsid w:val="00DC4F10"/>
    <w:rsid w:val="00DD170F"/>
    <w:rsid w:val="00DD3034"/>
    <w:rsid w:val="00DE0A8A"/>
    <w:rsid w:val="00DE4C36"/>
    <w:rsid w:val="00DF0464"/>
    <w:rsid w:val="00DF6E54"/>
    <w:rsid w:val="00E03843"/>
    <w:rsid w:val="00E04228"/>
    <w:rsid w:val="00E04457"/>
    <w:rsid w:val="00E04BBC"/>
    <w:rsid w:val="00E06673"/>
    <w:rsid w:val="00E101C5"/>
    <w:rsid w:val="00E10450"/>
    <w:rsid w:val="00E1478E"/>
    <w:rsid w:val="00E159D7"/>
    <w:rsid w:val="00E21653"/>
    <w:rsid w:val="00E2414E"/>
    <w:rsid w:val="00E26830"/>
    <w:rsid w:val="00E30002"/>
    <w:rsid w:val="00E32B3F"/>
    <w:rsid w:val="00E35DF7"/>
    <w:rsid w:val="00E40B36"/>
    <w:rsid w:val="00E456BE"/>
    <w:rsid w:val="00E51672"/>
    <w:rsid w:val="00E55EE5"/>
    <w:rsid w:val="00E61EF5"/>
    <w:rsid w:val="00E625B3"/>
    <w:rsid w:val="00E6315B"/>
    <w:rsid w:val="00E64743"/>
    <w:rsid w:val="00E70CB7"/>
    <w:rsid w:val="00E7257D"/>
    <w:rsid w:val="00E728CB"/>
    <w:rsid w:val="00E7336F"/>
    <w:rsid w:val="00E75601"/>
    <w:rsid w:val="00E84A6B"/>
    <w:rsid w:val="00E92385"/>
    <w:rsid w:val="00E96DEA"/>
    <w:rsid w:val="00EA1585"/>
    <w:rsid w:val="00EA3568"/>
    <w:rsid w:val="00EA48AE"/>
    <w:rsid w:val="00EB09E2"/>
    <w:rsid w:val="00EB305A"/>
    <w:rsid w:val="00EB74A5"/>
    <w:rsid w:val="00ED63D3"/>
    <w:rsid w:val="00EE0126"/>
    <w:rsid w:val="00EF2A15"/>
    <w:rsid w:val="00EF3E99"/>
    <w:rsid w:val="00EF523B"/>
    <w:rsid w:val="00EF5BFD"/>
    <w:rsid w:val="00EF7A5D"/>
    <w:rsid w:val="00F00134"/>
    <w:rsid w:val="00F01C6F"/>
    <w:rsid w:val="00F0240C"/>
    <w:rsid w:val="00F03184"/>
    <w:rsid w:val="00F0363B"/>
    <w:rsid w:val="00F06EE2"/>
    <w:rsid w:val="00F071F9"/>
    <w:rsid w:val="00F074DC"/>
    <w:rsid w:val="00F22103"/>
    <w:rsid w:val="00F24F8F"/>
    <w:rsid w:val="00F3020D"/>
    <w:rsid w:val="00F307E0"/>
    <w:rsid w:val="00F34D63"/>
    <w:rsid w:val="00F37E96"/>
    <w:rsid w:val="00F51B61"/>
    <w:rsid w:val="00F57F7A"/>
    <w:rsid w:val="00F617E9"/>
    <w:rsid w:val="00F62D33"/>
    <w:rsid w:val="00F6570B"/>
    <w:rsid w:val="00F6672F"/>
    <w:rsid w:val="00F67615"/>
    <w:rsid w:val="00F76C98"/>
    <w:rsid w:val="00F76FD8"/>
    <w:rsid w:val="00F804CD"/>
    <w:rsid w:val="00F80750"/>
    <w:rsid w:val="00F83ABD"/>
    <w:rsid w:val="00F85F59"/>
    <w:rsid w:val="00F86717"/>
    <w:rsid w:val="00F86DD4"/>
    <w:rsid w:val="00F904CF"/>
    <w:rsid w:val="00F9162F"/>
    <w:rsid w:val="00F96366"/>
    <w:rsid w:val="00FA2A09"/>
    <w:rsid w:val="00FA3CEC"/>
    <w:rsid w:val="00FA4793"/>
    <w:rsid w:val="00FA7DD7"/>
    <w:rsid w:val="00FB4CF2"/>
    <w:rsid w:val="00FB7D15"/>
    <w:rsid w:val="00FC5B32"/>
    <w:rsid w:val="00FC6B03"/>
    <w:rsid w:val="00FD06D5"/>
    <w:rsid w:val="00FD5A78"/>
    <w:rsid w:val="00FE1629"/>
    <w:rsid w:val="00FE419E"/>
    <w:rsid w:val="00FE6EE9"/>
    <w:rsid w:val="00FE762C"/>
    <w:rsid w:val="00FF0884"/>
    <w:rsid w:val="00FF2484"/>
    <w:rsid w:val="00FF666E"/>
    <w:rsid w:val="06918786"/>
    <w:rsid w:val="0925457C"/>
    <w:rsid w:val="3FA5435A"/>
    <w:rsid w:val="63302EE5"/>
    <w:rsid w:val="75E4912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309FC"/>
  <w15:docId w15:val="{036F4DC8-363B-4551-9DA4-54DD120B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lang w:val="en-AU" w:eastAsia="en-US" w:bidi="ar-SA"/>
      </w:rPr>
    </w:rPrDefault>
    <w:pPrDefault>
      <w:pPr>
        <w:spacing w:after="240" w:line="252"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qFormat="1"/>
    <w:lsdException w:name="heading 6" w:semiHidden="1" w:uiPriority="9" w:unhideWhenUsed="1" w:qFormat="1"/>
    <w:lsdException w:name="heading 7" w:semiHidden="1" w:uiPriority="9" w:unhideWhenUsed="1" w:qFormat="1"/>
    <w:lsdException w:name="heading 8" w:locked="0" w:semiHidden="1" w:uiPriority="9" w:unhideWhenUsed="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60FE5"/>
    <w:pPr>
      <w:spacing w:after="120"/>
    </w:pPr>
    <w:rPr>
      <w:color w:val="auto"/>
    </w:rPr>
  </w:style>
  <w:style w:type="paragraph" w:styleId="Heading1">
    <w:name w:val="heading 1"/>
    <w:basedOn w:val="Normal"/>
    <w:next w:val="Normal"/>
    <w:link w:val="Heading1Char"/>
    <w:uiPriority w:val="9"/>
    <w:qFormat/>
    <w:rsid w:val="009B7C3F"/>
    <w:pPr>
      <w:keepNext/>
      <w:keepLines/>
      <w:numPr>
        <w:numId w:val="9"/>
      </w:numPr>
      <w:pBdr>
        <w:top w:val="single" w:sz="4" w:space="3" w:color="FFD700" w:themeColor="background2"/>
        <w:left w:val="single" w:sz="4" w:space="4" w:color="FFD700" w:themeColor="background2"/>
        <w:bottom w:val="single" w:sz="4" w:space="3" w:color="FFD700" w:themeColor="background2"/>
        <w:right w:val="single" w:sz="4" w:space="4" w:color="FFD700" w:themeColor="background2"/>
      </w:pBdr>
      <w:shd w:val="clear" w:color="auto" w:fill="FFD700"/>
      <w:spacing w:after="16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qFormat/>
    <w:rsid w:val="009B7C3F"/>
    <w:pPr>
      <w:keepNext/>
      <w:keepLines/>
      <w:numPr>
        <w:ilvl w:val="1"/>
        <w:numId w:val="9"/>
      </w:numPr>
      <w:spacing w:after="160"/>
      <w:outlineLvl w:val="1"/>
    </w:pPr>
    <w:rPr>
      <w:rFonts w:asciiTheme="majorHAnsi" w:eastAsiaTheme="majorEastAsia" w:hAnsiTheme="majorHAnsi" w:cstheme="majorBidi"/>
      <w:b/>
      <w:bCs/>
      <w:color w:val="000000" w:themeColor="text1"/>
      <w:sz w:val="22"/>
      <w:szCs w:val="28"/>
    </w:rPr>
  </w:style>
  <w:style w:type="paragraph" w:styleId="Heading3">
    <w:name w:val="heading 3"/>
    <w:basedOn w:val="Heading2"/>
    <w:next w:val="Normal"/>
    <w:link w:val="Heading3Char"/>
    <w:uiPriority w:val="9"/>
    <w:qFormat/>
    <w:rsid w:val="00FF666E"/>
    <w:pPr>
      <w:numPr>
        <w:ilvl w:val="2"/>
      </w:numPr>
      <w:ind w:left="851"/>
      <w:outlineLvl w:val="2"/>
    </w:pPr>
  </w:style>
  <w:style w:type="paragraph" w:styleId="Heading4">
    <w:name w:val="heading 4"/>
    <w:basedOn w:val="Normal"/>
    <w:next w:val="Normal"/>
    <w:link w:val="Heading4Char"/>
    <w:uiPriority w:val="9"/>
    <w:semiHidden/>
    <w:qFormat/>
    <w:rsid w:val="008125F8"/>
    <w:pPr>
      <w:keepNext/>
      <w:keepLines/>
      <w:spacing w:before="120" w:after="60" w:line="216" w:lineRule="atLeast"/>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qFormat/>
    <w:rsid w:val="00255F5F"/>
    <w:pPr>
      <w:keepNext/>
      <w:keepLines/>
      <w:spacing w:before="120" w:after="6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255F5F"/>
    <w:pPr>
      <w:keepNext/>
      <w:keepLines/>
      <w:spacing w:before="120" w:after="6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qFormat/>
    <w:rsid w:val="00255F5F"/>
    <w:pPr>
      <w:keepNext/>
      <w:keepLines/>
      <w:spacing w:before="120" w:after="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rsid w:val="00255F5F"/>
    <w:pPr>
      <w:keepNext/>
      <w:keepLines/>
      <w:spacing w:before="120" w:after="60"/>
      <w:outlineLvl w:val="7"/>
    </w:pPr>
    <w:rPr>
      <w:rFonts w:asciiTheme="majorHAnsi" w:eastAsiaTheme="majorEastAsia" w:hAnsiTheme="majorHAnsi" w:cstheme="majorBidi"/>
      <w:b/>
      <w:color w:val="000000" w:themeColor="text1"/>
    </w:rPr>
  </w:style>
  <w:style w:type="paragraph" w:styleId="Heading9">
    <w:name w:val="heading 9"/>
    <w:basedOn w:val="Normal"/>
    <w:next w:val="Normal"/>
    <w:link w:val="Heading9Char"/>
    <w:uiPriority w:val="9"/>
    <w:semiHidden/>
    <w:qFormat/>
    <w:rsid w:val="00255F5F"/>
    <w:pPr>
      <w:keepNext/>
      <w:keepLines/>
      <w:spacing w:before="120" w:after="60"/>
      <w:outlineLvl w:val="8"/>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C3F"/>
    <w:rPr>
      <w:rFonts w:asciiTheme="majorHAnsi" w:eastAsiaTheme="majorEastAsia" w:hAnsiTheme="majorHAnsi" w:cstheme="majorBidi"/>
      <w:b/>
      <w:bCs/>
      <w:color w:val="000000" w:themeColor="text1"/>
      <w:sz w:val="24"/>
      <w:szCs w:val="28"/>
      <w:shd w:val="clear" w:color="auto" w:fill="FFD700"/>
    </w:rPr>
  </w:style>
  <w:style w:type="character" w:customStyle="1" w:styleId="Heading2Char">
    <w:name w:val="Heading 2 Char"/>
    <w:basedOn w:val="DefaultParagraphFont"/>
    <w:link w:val="Heading2"/>
    <w:uiPriority w:val="9"/>
    <w:rsid w:val="009B7C3F"/>
    <w:rPr>
      <w:rFonts w:asciiTheme="majorHAnsi" w:eastAsiaTheme="majorEastAsia" w:hAnsiTheme="majorHAnsi" w:cstheme="majorBidi"/>
      <w:b/>
      <w:bCs/>
      <w:color w:val="000000" w:themeColor="text1"/>
      <w:sz w:val="22"/>
      <w:szCs w:val="28"/>
    </w:rPr>
  </w:style>
  <w:style w:type="character" w:customStyle="1" w:styleId="Heading3Char">
    <w:name w:val="Heading 3 Char"/>
    <w:basedOn w:val="DefaultParagraphFont"/>
    <w:link w:val="Heading3"/>
    <w:uiPriority w:val="9"/>
    <w:rsid w:val="00FF666E"/>
    <w:rPr>
      <w:rFonts w:asciiTheme="majorHAnsi" w:eastAsiaTheme="majorEastAsia" w:hAnsiTheme="majorHAnsi" w:cstheme="majorBidi"/>
      <w:b/>
      <w:bCs/>
      <w:color w:val="000000" w:themeColor="text1"/>
      <w:sz w:val="22"/>
      <w:szCs w:val="28"/>
    </w:rPr>
  </w:style>
  <w:style w:type="paragraph" w:customStyle="1" w:styleId="CoverSubtitle">
    <w:name w:val="Cover Subtitle"/>
    <w:basedOn w:val="Normal"/>
    <w:next w:val="Normal"/>
    <w:uiPriority w:val="21"/>
    <w:semiHidden/>
    <w:qFormat/>
    <w:rsid w:val="00D874C4"/>
    <w:pPr>
      <w:spacing w:after="425" w:line="240" w:lineRule="auto"/>
    </w:pPr>
    <w:rPr>
      <w:rFonts w:asciiTheme="majorHAnsi" w:hAnsiTheme="majorHAnsi"/>
      <w:color w:val="000000" w:themeColor="text1"/>
      <w:sz w:val="38"/>
    </w:rPr>
  </w:style>
  <w:style w:type="paragraph" w:customStyle="1" w:styleId="SubHeading">
    <w:name w:val="Sub Heading"/>
    <w:basedOn w:val="Normal"/>
    <w:next w:val="Normal"/>
    <w:uiPriority w:val="11"/>
    <w:semiHidden/>
    <w:qFormat/>
    <w:rsid w:val="00FA4793"/>
    <w:pPr>
      <w:keepNext/>
      <w:keepLines/>
      <w:spacing w:after="0"/>
    </w:pPr>
    <w:rPr>
      <w:b/>
      <w:color w:val="000000" w:themeColor="text1"/>
      <w:sz w:val="24"/>
    </w:rPr>
  </w:style>
  <w:style w:type="character" w:customStyle="1" w:styleId="Heading4Char">
    <w:name w:val="Heading 4 Char"/>
    <w:basedOn w:val="DefaultParagraphFont"/>
    <w:link w:val="Heading4"/>
    <w:uiPriority w:val="9"/>
    <w:semiHidden/>
    <w:rsid w:val="0042449F"/>
    <w:rPr>
      <w:rFonts w:asciiTheme="majorHAnsi" w:eastAsiaTheme="majorEastAsia" w:hAnsiTheme="majorHAnsi" w:cstheme="majorBidi"/>
      <w:b/>
      <w:bCs/>
      <w:iCs/>
      <w:color w:val="000000" w:themeColor="text1"/>
    </w:rPr>
  </w:style>
  <w:style w:type="paragraph" w:styleId="ListBullet">
    <w:name w:val="List Bullet"/>
    <w:basedOn w:val="Normal"/>
    <w:uiPriority w:val="16"/>
    <w:qFormat/>
    <w:rsid w:val="009271F3"/>
    <w:pPr>
      <w:numPr>
        <w:numId w:val="6"/>
      </w:numPr>
    </w:pPr>
  </w:style>
  <w:style w:type="paragraph" w:styleId="ListBullet2">
    <w:name w:val="List Bullet 2"/>
    <w:basedOn w:val="ListBullet"/>
    <w:uiPriority w:val="16"/>
    <w:qFormat/>
    <w:rsid w:val="007F0323"/>
    <w:pPr>
      <w:numPr>
        <w:ilvl w:val="1"/>
      </w:numPr>
    </w:pPr>
  </w:style>
  <w:style w:type="paragraph" w:styleId="ListNumber">
    <w:name w:val="List Number"/>
    <w:basedOn w:val="ListParagraph"/>
    <w:uiPriority w:val="16"/>
    <w:qFormat/>
    <w:rsid w:val="008523BB"/>
    <w:pPr>
      <w:numPr>
        <w:numId w:val="11"/>
      </w:numPr>
      <w:tabs>
        <w:tab w:val="clear" w:pos="142"/>
        <w:tab w:val="num" w:pos="227"/>
      </w:tabs>
      <w:ind w:left="454"/>
      <w:contextualSpacing w:val="0"/>
    </w:pPr>
  </w:style>
  <w:style w:type="paragraph" w:styleId="ListNumber2">
    <w:name w:val="List Number 2"/>
    <w:basedOn w:val="ListNumber"/>
    <w:uiPriority w:val="16"/>
    <w:qFormat/>
    <w:rsid w:val="001B713E"/>
    <w:pPr>
      <w:numPr>
        <w:ilvl w:val="1"/>
      </w:numPr>
    </w:pPr>
  </w:style>
  <w:style w:type="numbering" w:customStyle="1" w:styleId="Lists">
    <w:name w:val="Lists"/>
    <w:uiPriority w:val="99"/>
    <w:rsid w:val="00C75C48"/>
    <w:pPr>
      <w:numPr>
        <w:numId w:val="1"/>
      </w:numPr>
    </w:pPr>
  </w:style>
  <w:style w:type="paragraph" w:styleId="ListNumber3">
    <w:name w:val="List Number 3"/>
    <w:basedOn w:val="ListNumber2"/>
    <w:uiPriority w:val="16"/>
    <w:qFormat/>
    <w:rsid w:val="001B713E"/>
    <w:pPr>
      <w:numPr>
        <w:ilvl w:val="2"/>
      </w:numPr>
    </w:pPr>
  </w:style>
  <w:style w:type="paragraph" w:styleId="Title">
    <w:name w:val="Title"/>
    <w:basedOn w:val="Normal"/>
    <w:next w:val="CoverSubtitle"/>
    <w:link w:val="TitleChar"/>
    <w:uiPriority w:val="21"/>
    <w:semiHidden/>
    <w:qFormat/>
    <w:rsid w:val="00D96623"/>
    <w:pPr>
      <w:spacing w:before="120" w:after="280" w:line="120" w:lineRule="auto"/>
    </w:pPr>
    <w:rPr>
      <w:rFonts w:asciiTheme="majorHAnsi" w:eastAsiaTheme="majorEastAsia" w:hAnsiTheme="majorHAnsi" w:cstheme="majorBidi"/>
      <w:b/>
      <w:color w:val="000000" w:themeColor="text1"/>
      <w:sz w:val="28"/>
      <w:szCs w:val="28"/>
    </w:rPr>
  </w:style>
  <w:style w:type="character" w:customStyle="1" w:styleId="TitleChar">
    <w:name w:val="Title Char"/>
    <w:basedOn w:val="DefaultParagraphFont"/>
    <w:link w:val="Title"/>
    <w:uiPriority w:val="21"/>
    <w:semiHidden/>
    <w:rsid w:val="00D96623"/>
    <w:rPr>
      <w:rFonts w:asciiTheme="majorHAnsi" w:eastAsiaTheme="majorEastAsia" w:hAnsiTheme="majorHAnsi" w:cstheme="majorBidi"/>
      <w:b/>
      <w:color w:val="000000" w:themeColor="text1"/>
      <w:sz w:val="28"/>
      <w:szCs w:val="28"/>
    </w:rPr>
  </w:style>
  <w:style w:type="numbering" w:customStyle="1" w:styleId="MultiLevelheadinglist">
    <w:name w:val="Multi Level heading list"/>
    <w:uiPriority w:val="99"/>
    <w:locked/>
    <w:rsid w:val="00D461C2"/>
    <w:pPr>
      <w:numPr>
        <w:numId w:val="2"/>
      </w:numPr>
    </w:pPr>
  </w:style>
  <w:style w:type="paragraph" w:styleId="TOC1">
    <w:name w:val="toc 1"/>
    <w:basedOn w:val="Normal"/>
    <w:next w:val="Normal"/>
    <w:autoRedefine/>
    <w:uiPriority w:val="39"/>
    <w:rsid w:val="0057700F"/>
    <w:pPr>
      <w:tabs>
        <w:tab w:val="right" w:pos="9542"/>
      </w:tabs>
      <w:spacing w:after="0"/>
      <w:ind w:left="567" w:hanging="567"/>
    </w:pPr>
    <w:rPr>
      <w:noProof/>
    </w:rPr>
  </w:style>
  <w:style w:type="paragraph" w:styleId="Footer">
    <w:name w:val="footer"/>
    <w:basedOn w:val="Normal"/>
    <w:link w:val="FooterChar"/>
    <w:uiPriority w:val="99"/>
    <w:rsid w:val="00734F9E"/>
    <w:pPr>
      <w:tabs>
        <w:tab w:val="right" w:pos="9639"/>
      </w:tabs>
      <w:spacing w:after="0" w:line="240" w:lineRule="auto"/>
    </w:pPr>
    <w:rPr>
      <w:rFonts w:asciiTheme="majorHAnsi" w:hAnsiTheme="majorHAnsi"/>
      <w:b/>
      <w:color w:val="939598" w:themeColor="accent5"/>
      <w:sz w:val="22"/>
      <w:u w:color="939598" w:themeColor="accent5"/>
    </w:rPr>
  </w:style>
  <w:style w:type="character" w:customStyle="1" w:styleId="FooterChar">
    <w:name w:val="Footer Char"/>
    <w:basedOn w:val="DefaultParagraphFont"/>
    <w:link w:val="Footer"/>
    <w:uiPriority w:val="99"/>
    <w:rsid w:val="00734F9E"/>
    <w:rPr>
      <w:rFonts w:asciiTheme="majorHAnsi" w:hAnsiTheme="majorHAnsi"/>
      <w:b/>
      <w:color w:val="939598" w:themeColor="accent5"/>
      <w:sz w:val="22"/>
      <w:u w:color="939598" w:themeColor="accent5"/>
    </w:rPr>
  </w:style>
  <w:style w:type="paragraph" w:styleId="ListBullet3">
    <w:name w:val="List Bullet 3"/>
    <w:basedOn w:val="Normal"/>
    <w:uiPriority w:val="16"/>
    <w:qFormat/>
    <w:rsid w:val="007F0323"/>
    <w:pPr>
      <w:numPr>
        <w:ilvl w:val="2"/>
        <w:numId w:val="6"/>
      </w:numPr>
      <w:contextualSpacing/>
    </w:pPr>
  </w:style>
  <w:style w:type="table" w:styleId="TableGrid">
    <w:name w:val="Table Grid"/>
    <w:basedOn w:val="TableNormal"/>
    <w:uiPriority w:val="59"/>
    <w:rsid w:val="005E56D4"/>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paragraph" w:styleId="Caption">
    <w:name w:val="caption"/>
    <w:basedOn w:val="Normal"/>
    <w:next w:val="Normal"/>
    <w:uiPriority w:val="35"/>
    <w:qFormat/>
    <w:rsid w:val="006F359B"/>
    <w:pPr>
      <w:spacing w:before="60" w:after="360"/>
    </w:pPr>
    <w:rPr>
      <w:b/>
      <w:bCs/>
      <w:sz w:val="16"/>
      <w:szCs w:val="18"/>
    </w:rPr>
  </w:style>
  <w:style w:type="paragraph" w:styleId="Header">
    <w:name w:val="header"/>
    <w:basedOn w:val="Normal"/>
    <w:link w:val="HeaderChar"/>
    <w:uiPriority w:val="99"/>
    <w:rsid w:val="00904B3A"/>
    <w:pPr>
      <w:pBdr>
        <w:bottom w:val="single" w:sz="12" w:space="1" w:color="FFD700" w:themeColor="background2"/>
      </w:pBd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904B3A"/>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812D95"/>
    <w:rPr>
      <w:b/>
      <w:noProof w:val="0"/>
      <w:color w:val="6D6E71" w:themeColor="accent6"/>
      <w:sz w:val="20"/>
      <w:lang w:val="en-AU"/>
    </w:rPr>
  </w:style>
  <w:style w:type="character" w:styleId="Hyperlink">
    <w:name w:val="Hyperlink"/>
    <w:basedOn w:val="DefaultParagraphFont"/>
    <w:uiPriority w:val="99"/>
    <w:qFormat/>
    <w:rsid w:val="006427FE"/>
    <w:rPr>
      <w:noProof w:val="0"/>
      <w:color w:val="005CC9"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D700" w:themeColor="accent1"/>
        <w:left w:val="single" w:sz="2" w:space="10" w:color="FFD700" w:themeColor="accent1"/>
        <w:bottom w:val="single" w:sz="2" w:space="10" w:color="FFD700" w:themeColor="accent1"/>
        <w:right w:val="single" w:sz="2" w:space="10" w:color="FFD700" w:themeColor="accent1"/>
      </w:pBdr>
      <w:ind w:left="1152" w:right="1152"/>
    </w:pPr>
    <w:rPr>
      <w:rFonts w:asciiTheme="minorHAnsi" w:eastAsiaTheme="minorEastAsia" w:hAnsiTheme="minorHAnsi"/>
      <w:i/>
      <w:iCs/>
      <w:color w:val="FFD700"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7CC" w:themeFill="accent1" w:themeFillTint="33"/>
    </w:tcPr>
    <w:tblStylePr w:type="firstRow">
      <w:rPr>
        <w:b/>
        <w:bCs/>
      </w:rPr>
      <w:tblPr/>
      <w:tcPr>
        <w:shd w:val="clear" w:color="auto" w:fill="FFEF99" w:themeFill="accent1" w:themeFillTint="66"/>
      </w:tcPr>
    </w:tblStylePr>
    <w:tblStylePr w:type="lastRow">
      <w:rPr>
        <w:b/>
        <w:bCs/>
        <w:color w:val="000000" w:themeColor="text1"/>
      </w:rPr>
      <w:tblPr/>
      <w:tcPr>
        <w:shd w:val="clear" w:color="auto" w:fill="FFEF99" w:themeFill="accent1" w:themeFillTint="66"/>
      </w:tcPr>
    </w:tblStylePr>
    <w:tblStylePr w:type="firstCol">
      <w:rPr>
        <w:color w:val="FFFFFF" w:themeColor="background1"/>
      </w:rPr>
      <w:tblPr/>
      <w:tcPr>
        <w:shd w:val="clear" w:color="auto" w:fill="BFA100" w:themeFill="accent1" w:themeFillShade="BF"/>
      </w:tcPr>
    </w:tblStylePr>
    <w:tblStylePr w:type="lastCol">
      <w:rPr>
        <w:color w:val="FFFFFF" w:themeColor="background1"/>
      </w:rPr>
      <w:tblPr/>
      <w:tcPr>
        <w:shd w:val="clear" w:color="auto" w:fill="BFA100" w:themeFill="accent1" w:themeFillShade="BF"/>
      </w:tc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ACD2FF" w:themeFill="accent2" w:themeFillTint="33"/>
    </w:tcPr>
    <w:tblStylePr w:type="firstRow">
      <w:rPr>
        <w:b/>
        <w:bCs/>
      </w:rPr>
      <w:tblPr/>
      <w:tcPr>
        <w:shd w:val="clear" w:color="auto" w:fill="5AA5FF" w:themeFill="accent2" w:themeFillTint="66"/>
      </w:tcPr>
    </w:tblStylePr>
    <w:tblStylePr w:type="lastRow">
      <w:rPr>
        <w:b/>
        <w:bCs/>
        <w:color w:val="000000" w:themeColor="text1"/>
      </w:rPr>
      <w:tblPr/>
      <w:tcPr>
        <w:shd w:val="clear" w:color="auto" w:fill="5AA5FF" w:themeFill="accent2" w:themeFillTint="66"/>
      </w:tcPr>
    </w:tblStylePr>
    <w:tblStylePr w:type="firstCol">
      <w:rPr>
        <w:color w:val="FFFFFF" w:themeColor="background1"/>
      </w:rPr>
      <w:tblPr/>
      <w:tcPr>
        <w:shd w:val="clear" w:color="auto" w:fill="002149" w:themeFill="accent2" w:themeFillShade="BF"/>
      </w:tcPr>
    </w:tblStylePr>
    <w:tblStylePr w:type="lastCol">
      <w:rPr>
        <w:color w:val="FFFFFF" w:themeColor="background1"/>
      </w:rPr>
      <w:tblPr/>
      <w:tcPr>
        <w:shd w:val="clear" w:color="auto" w:fill="002149" w:themeFill="accent2" w:themeFillShade="BF"/>
      </w:tc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DF4" w:themeFill="accent3" w:themeFillTint="33"/>
    </w:tcPr>
    <w:tblStylePr w:type="firstRow">
      <w:rPr>
        <w:b/>
        <w:bCs/>
      </w:rPr>
      <w:tblPr/>
      <w:tcPr>
        <w:shd w:val="clear" w:color="auto" w:fill="FFFBEA" w:themeFill="accent3" w:themeFillTint="66"/>
      </w:tcPr>
    </w:tblStylePr>
    <w:tblStylePr w:type="lastRow">
      <w:rPr>
        <w:b/>
        <w:bCs/>
        <w:color w:val="000000" w:themeColor="text1"/>
      </w:rPr>
      <w:tblPr/>
      <w:tcPr>
        <w:shd w:val="clear" w:color="auto" w:fill="FFFBEA" w:themeFill="accent3" w:themeFillTint="66"/>
      </w:tcPr>
    </w:tblStylePr>
    <w:tblStylePr w:type="firstCol">
      <w:rPr>
        <w:color w:val="FFFFFF" w:themeColor="background1"/>
      </w:rPr>
      <w:tblPr/>
      <w:tcPr>
        <w:shd w:val="clear" w:color="auto" w:fill="FFE458" w:themeFill="accent3" w:themeFillShade="BF"/>
      </w:tcPr>
    </w:tblStylePr>
    <w:tblStylePr w:type="lastCol">
      <w:rPr>
        <w:color w:val="FFFFFF" w:themeColor="background1"/>
      </w:rPr>
      <w:tblPr/>
      <w:tcPr>
        <w:shd w:val="clear" w:color="auto" w:fill="FFE458" w:themeFill="accent3" w:themeFillShade="BF"/>
      </w:tc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6FAFF" w:themeFill="accent4" w:themeFillTint="33"/>
    </w:tcPr>
    <w:tblStylePr w:type="firstRow">
      <w:rPr>
        <w:b/>
        <w:bCs/>
      </w:rPr>
      <w:tblPr/>
      <w:tcPr>
        <w:shd w:val="clear" w:color="auto" w:fill="EEF5FF" w:themeFill="accent4" w:themeFillTint="66"/>
      </w:tcPr>
    </w:tblStylePr>
    <w:tblStylePr w:type="lastRow">
      <w:rPr>
        <w:b/>
        <w:bCs/>
        <w:color w:val="000000" w:themeColor="text1"/>
      </w:rPr>
      <w:tblPr/>
      <w:tcPr>
        <w:shd w:val="clear" w:color="auto" w:fill="EEF5FF" w:themeFill="accent4" w:themeFillTint="66"/>
      </w:tcPr>
    </w:tblStylePr>
    <w:tblStylePr w:type="firstCol">
      <w:rPr>
        <w:color w:val="FFFFFF" w:themeColor="background1"/>
      </w:rPr>
      <w:tblPr/>
      <w:tcPr>
        <w:shd w:val="clear" w:color="auto" w:fill="5FA7FF" w:themeFill="accent4" w:themeFillShade="BF"/>
      </w:tcPr>
    </w:tblStylePr>
    <w:tblStylePr w:type="lastCol">
      <w:rPr>
        <w:color w:val="FFFFFF" w:themeColor="background1"/>
      </w:rPr>
      <w:tblPr/>
      <w:tcPr>
        <w:shd w:val="clear" w:color="auto" w:fill="5FA7FF" w:themeFill="accent4" w:themeFillShade="BF"/>
      </w:tc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9E9EA" w:themeFill="accent5" w:themeFillTint="33"/>
    </w:tcPr>
    <w:tblStylePr w:type="firstRow">
      <w:rPr>
        <w:b/>
        <w:bCs/>
      </w:rPr>
      <w:tblPr/>
      <w:tcPr>
        <w:shd w:val="clear" w:color="auto" w:fill="D3D4D5" w:themeFill="accent5" w:themeFillTint="66"/>
      </w:tcPr>
    </w:tblStylePr>
    <w:tblStylePr w:type="lastRow">
      <w:rPr>
        <w:b/>
        <w:bCs/>
        <w:color w:val="000000" w:themeColor="text1"/>
      </w:rPr>
      <w:tblPr/>
      <w:tcPr>
        <w:shd w:val="clear" w:color="auto" w:fill="D3D4D5" w:themeFill="accent5" w:themeFillTint="66"/>
      </w:tcPr>
    </w:tblStylePr>
    <w:tblStylePr w:type="firstCol">
      <w:rPr>
        <w:color w:val="FFFFFF" w:themeColor="background1"/>
      </w:rPr>
      <w:tblPr/>
      <w:tcPr>
        <w:shd w:val="clear" w:color="auto" w:fill="6D6F72" w:themeFill="accent5" w:themeFillShade="BF"/>
      </w:tcPr>
    </w:tblStylePr>
    <w:tblStylePr w:type="lastCol">
      <w:rPr>
        <w:color w:val="FFFFFF" w:themeColor="background1"/>
      </w:rPr>
      <w:tblPr/>
      <w:tcPr>
        <w:shd w:val="clear" w:color="auto" w:fill="6D6F72" w:themeFill="accent5" w:themeFillShade="BF"/>
      </w:tc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1E1E2" w:themeFill="accent6" w:themeFillTint="33"/>
    </w:tcPr>
    <w:tblStylePr w:type="firstRow">
      <w:rPr>
        <w:b/>
        <w:bCs/>
      </w:rPr>
      <w:tblPr/>
      <w:tcPr>
        <w:shd w:val="clear" w:color="auto" w:fill="C4C4C6" w:themeFill="accent6" w:themeFillTint="66"/>
      </w:tcPr>
    </w:tblStylePr>
    <w:tblStylePr w:type="lastRow">
      <w:rPr>
        <w:b/>
        <w:bCs/>
        <w:color w:val="000000" w:themeColor="text1"/>
      </w:rPr>
      <w:tblPr/>
      <w:tcPr>
        <w:shd w:val="clear" w:color="auto" w:fill="C4C4C6" w:themeFill="accent6" w:themeFillTint="66"/>
      </w:tcPr>
    </w:tblStylePr>
    <w:tblStylePr w:type="firstCol">
      <w:rPr>
        <w:color w:val="FFFFFF" w:themeColor="background1"/>
      </w:rPr>
      <w:tblPr/>
      <w:tcPr>
        <w:shd w:val="clear" w:color="auto" w:fill="515254" w:themeFill="accent6" w:themeFillShade="BF"/>
      </w:tcPr>
    </w:tblStylePr>
    <w:tblStylePr w:type="lastCol">
      <w:rPr>
        <w:color w:val="FFFFFF" w:themeColor="background1"/>
      </w:rPr>
      <w:tblPr/>
      <w:tcPr>
        <w:shd w:val="clear" w:color="auto" w:fill="515254" w:themeFill="accent6" w:themeFillShade="BF"/>
      </w:tc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0" w:themeFill="accent1" w:themeFillTint="3F"/>
      </w:tcPr>
    </w:tblStylePr>
    <w:tblStylePr w:type="band1Horz">
      <w:tblPr/>
      <w:tcPr>
        <w:shd w:val="clear" w:color="auto" w:fill="FFF7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D6E8FF" w:themeFill="accent2"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7FF" w:themeFill="accent2" w:themeFillTint="3F"/>
      </w:tcPr>
    </w:tblStylePr>
    <w:tblStylePr w:type="band1Horz">
      <w:tblPr/>
      <w:tcPr>
        <w:shd w:val="clear" w:color="auto" w:fill="ACD2F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FFEFA" w:themeFill="accent3" w:themeFillTint="19"/>
    </w:tcPr>
    <w:tblStylePr w:type="firstRow">
      <w:rPr>
        <w:b/>
        <w:bCs/>
        <w:color w:val="FFFFFF" w:themeColor="background1"/>
      </w:rPr>
      <w:tblPr/>
      <w:tcPr>
        <w:tcBorders>
          <w:bottom w:val="single" w:sz="12" w:space="0" w:color="FFFFFF" w:themeColor="background1"/>
        </w:tcBorders>
        <w:shd w:val="clear" w:color="auto" w:fill="77B4FF" w:themeFill="accent4" w:themeFillShade="CC"/>
      </w:tcPr>
    </w:tblStylePr>
    <w:tblStylePr w:type="lastRow">
      <w:rPr>
        <w:b/>
        <w:bCs/>
        <w:color w:val="77B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F2" w:themeFill="accent3" w:themeFillTint="3F"/>
      </w:tcPr>
    </w:tblStylePr>
    <w:tblStylePr w:type="band1Horz">
      <w:tblPr/>
      <w:tcPr>
        <w:shd w:val="clear" w:color="auto" w:fill="FFFDF4"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AFCFF" w:themeFill="accent4" w:themeFillTint="19"/>
    </w:tcPr>
    <w:tblStylePr w:type="firstRow">
      <w:rPr>
        <w:b/>
        <w:bCs/>
        <w:color w:val="FFFFFF" w:themeColor="background1"/>
      </w:rPr>
      <w:tblPr/>
      <w:tcPr>
        <w:tcBorders>
          <w:bottom w:val="single" w:sz="12" w:space="0" w:color="FFFFFF" w:themeColor="background1"/>
        </w:tcBorders>
        <w:shd w:val="clear" w:color="auto" w:fill="FFE870" w:themeFill="accent3" w:themeFillShade="CC"/>
      </w:tcPr>
    </w:tblStylePr>
    <w:tblStylePr w:type="lastRow">
      <w:rPr>
        <w:b/>
        <w:bCs/>
        <w:color w:val="FFE8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9FF" w:themeFill="accent4" w:themeFillTint="3F"/>
      </w:tcPr>
    </w:tblStylePr>
    <w:tblStylePr w:type="band1Horz">
      <w:tblPr/>
      <w:tcPr>
        <w:shd w:val="clear" w:color="auto" w:fill="F6FAFF"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57575A" w:themeFill="accent6" w:themeFillShade="CC"/>
      </w:tcPr>
    </w:tblStylePr>
    <w:tblStylePr w:type="lastRow">
      <w:rPr>
        <w:b/>
        <w:bCs/>
        <w:color w:val="57575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5" w:themeFillTint="3F"/>
      </w:tcPr>
    </w:tblStylePr>
    <w:tblStylePr w:type="band1Horz">
      <w:tblPr/>
      <w:tcPr>
        <w:shd w:val="clear" w:color="auto" w:fill="E9E9EA"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0F0F1" w:themeFill="accent6" w:themeFillTint="19"/>
    </w:tcPr>
    <w:tblStylePr w:type="firstRow">
      <w:rPr>
        <w:b/>
        <w:bCs/>
        <w:color w:val="FFFFFF" w:themeColor="background1"/>
      </w:rPr>
      <w:tblPr/>
      <w:tcPr>
        <w:tcBorders>
          <w:bottom w:val="single" w:sz="12" w:space="0" w:color="FFFFFF" w:themeColor="background1"/>
        </w:tcBorders>
        <w:shd w:val="clear" w:color="auto" w:fill="74767A" w:themeFill="accent5" w:themeFillShade="CC"/>
      </w:tcPr>
    </w:tblStylePr>
    <w:tblStylePr w:type="lastRow">
      <w:rPr>
        <w:b/>
        <w:bCs/>
        <w:color w:val="7476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6" w:themeFillTint="3F"/>
      </w:tcPr>
    </w:tblStylePr>
    <w:tblStylePr w:type="band1Horz">
      <w:tblPr/>
      <w:tcPr>
        <w:shd w:val="clear" w:color="auto" w:fill="E1E1E2"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FFD700" w:themeColor="accent1"/>
        <w:bottom w:val="single" w:sz="4" w:space="0" w:color="FFD700" w:themeColor="accent1"/>
        <w:right w:val="single" w:sz="4" w:space="0" w:color="FFD7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100" w:themeFill="accent1" w:themeFillShade="99"/>
      </w:tcPr>
    </w:tblStylePr>
    <w:tblStylePr w:type="firstCol">
      <w:rPr>
        <w:color w:val="FFFFFF" w:themeColor="background1"/>
      </w:rPr>
      <w:tblPr/>
      <w:tcPr>
        <w:tcBorders>
          <w:top w:val="nil"/>
          <w:left w:val="nil"/>
          <w:bottom w:val="nil"/>
          <w:right w:val="nil"/>
          <w:insideH w:val="single" w:sz="4" w:space="0" w:color="998100" w:themeColor="accent1" w:themeShade="99"/>
          <w:insideV w:val="nil"/>
        </w:tcBorders>
        <w:shd w:val="clear" w:color="auto" w:fill="998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100" w:themeFill="accent1" w:themeFillShade="99"/>
      </w:tcPr>
    </w:tblStylePr>
    <w:tblStylePr w:type="band1Vert">
      <w:tblPr/>
      <w:tcPr>
        <w:shd w:val="clear" w:color="auto" w:fill="FFEF99" w:themeFill="accent1" w:themeFillTint="66"/>
      </w:tcPr>
    </w:tblStylePr>
    <w:tblStylePr w:type="band1Horz">
      <w:tblPr/>
      <w:tcPr>
        <w:shd w:val="clear" w:color="auto" w:fill="FFEB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2D62" w:themeColor="accent2"/>
        <w:bottom w:val="single" w:sz="4" w:space="0" w:color="002D62" w:themeColor="accent2"/>
        <w:right w:val="single" w:sz="4" w:space="0" w:color="002D62" w:themeColor="accent2"/>
        <w:insideH w:val="single" w:sz="4" w:space="0" w:color="FFFFFF" w:themeColor="background1"/>
        <w:insideV w:val="single" w:sz="4" w:space="0" w:color="FFFFFF" w:themeColor="background1"/>
      </w:tblBorders>
    </w:tblPr>
    <w:tcPr>
      <w:shd w:val="clear" w:color="auto" w:fill="D6E8FF" w:themeFill="accent2"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A" w:themeFill="accent2" w:themeFillShade="99"/>
      </w:tcPr>
    </w:tblStylePr>
    <w:tblStylePr w:type="firstCol">
      <w:rPr>
        <w:color w:val="FFFFFF" w:themeColor="background1"/>
      </w:rPr>
      <w:tblPr/>
      <w:tcPr>
        <w:tcBorders>
          <w:top w:val="nil"/>
          <w:left w:val="nil"/>
          <w:bottom w:val="nil"/>
          <w:right w:val="nil"/>
          <w:insideH w:val="single" w:sz="4" w:space="0" w:color="001A3A" w:themeColor="accent2" w:themeShade="99"/>
          <w:insideV w:val="nil"/>
        </w:tcBorders>
        <w:shd w:val="clear" w:color="auto" w:fill="001A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A3A" w:themeFill="accent2" w:themeFillShade="99"/>
      </w:tcPr>
    </w:tblStylePr>
    <w:tblStylePr w:type="band1Vert">
      <w:tblPr/>
      <w:tcPr>
        <w:shd w:val="clear" w:color="auto" w:fill="5AA5FF" w:themeFill="accent2" w:themeFillTint="66"/>
      </w:tcPr>
    </w:tblStylePr>
    <w:tblStylePr w:type="band1Horz">
      <w:tblPr/>
      <w:tcPr>
        <w:shd w:val="clear" w:color="auto" w:fill="318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D5E8FF" w:themeColor="accent4"/>
        <w:left w:val="single" w:sz="4" w:space="0" w:color="FFF7CC" w:themeColor="accent3"/>
        <w:bottom w:val="single" w:sz="4" w:space="0" w:color="FFF7CC" w:themeColor="accent3"/>
        <w:right w:val="single" w:sz="4" w:space="0" w:color="FFF7CC" w:themeColor="accent3"/>
        <w:insideH w:val="single" w:sz="4" w:space="0" w:color="FFFFFF" w:themeColor="background1"/>
        <w:insideV w:val="single" w:sz="4" w:space="0" w:color="FFFFFF" w:themeColor="background1"/>
      </w:tblBorders>
    </w:tblPr>
    <w:tcPr>
      <w:shd w:val="clear" w:color="auto" w:fill="FFFEFA" w:themeFill="accent3" w:themeFillTint="19"/>
    </w:tcPr>
    <w:tblStylePr w:type="firstRow">
      <w:rPr>
        <w:b/>
        <w:bCs/>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DA14" w:themeFill="accent3" w:themeFillShade="99"/>
      </w:tcPr>
    </w:tblStylePr>
    <w:tblStylePr w:type="firstCol">
      <w:rPr>
        <w:color w:val="FFFFFF" w:themeColor="background1"/>
      </w:rPr>
      <w:tblPr/>
      <w:tcPr>
        <w:tcBorders>
          <w:top w:val="nil"/>
          <w:left w:val="nil"/>
          <w:bottom w:val="nil"/>
          <w:right w:val="nil"/>
          <w:insideH w:val="single" w:sz="4" w:space="0" w:color="FFDA14" w:themeColor="accent3" w:themeShade="99"/>
          <w:insideV w:val="nil"/>
        </w:tcBorders>
        <w:shd w:val="clear" w:color="auto" w:fill="FFDA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FFDA14" w:themeFill="accent3" w:themeFillShade="99"/>
      </w:tcPr>
    </w:tblStylePr>
    <w:tblStylePr w:type="band1Vert">
      <w:tblPr/>
      <w:tcPr>
        <w:shd w:val="clear" w:color="auto" w:fill="FFFBEA" w:themeFill="accent3" w:themeFillTint="66"/>
      </w:tcPr>
    </w:tblStylePr>
    <w:tblStylePr w:type="band1Horz">
      <w:tblPr/>
      <w:tcPr>
        <w:shd w:val="clear" w:color="auto" w:fill="FFFAE5"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FFF7CC" w:themeColor="accent3"/>
        <w:left w:val="single" w:sz="4" w:space="0" w:color="D5E8FF" w:themeColor="accent4"/>
        <w:bottom w:val="single" w:sz="4" w:space="0" w:color="D5E8FF" w:themeColor="accent4"/>
        <w:right w:val="single" w:sz="4" w:space="0" w:color="D5E8FF" w:themeColor="accent4"/>
        <w:insideH w:val="single" w:sz="4" w:space="0" w:color="FFFFFF" w:themeColor="background1"/>
        <w:insideV w:val="single" w:sz="4" w:space="0" w:color="FFFFFF" w:themeColor="background1"/>
      </w:tblBorders>
    </w:tblPr>
    <w:tcPr>
      <w:shd w:val="clear" w:color="auto" w:fill="FAFCFF" w:themeFill="accent4" w:themeFillTint="19"/>
    </w:tcPr>
    <w:tblStylePr w:type="firstRow">
      <w:rPr>
        <w:b/>
        <w:bCs/>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1FF" w:themeFill="accent4" w:themeFillShade="99"/>
      </w:tcPr>
    </w:tblStylePr>
    <w:tblStylePr w:type="firstCol">
      <w:rPr>
        <w:color w:val="FFFFFF" w:themeColor="background1"/>
      </w:rPr>
      <w:tblPr/>
      <w:tcPr>
        <w:tcBorders>
          <w:top w:val="nil"/>
          <w:left w:val="nil"/>
          <w:bottom w:val="nil"/>
          <w:right w:val="nil"/>
          <w:insideH w:val="single" w:sz="4" w:space="0" w:color="1981FF" w:themeColor="accent4" w:themeShade="99"/>
          <w:insideV w:val="nil"/>
        </w:tcBorders>
        <w:shd w:val="clear" w:color="auto" w:fill="1981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81FF" w:themeFill="accent4" w:themeFillShade="99"/>
      </w:tcPr>
    </w:tblStylePr>
    <w:tblStylePr w:type="band1Vert">
      <w:tblPr/>
      <w:tcPr>
        <w:shd w:val="clear" w:color="auto" w:fill="EEF5FF" w:themeFill="accent4" w:themeFillTint="66"/>
      </w:tcPr>
    </w:tblStylePr>
    <w:tblStylePr w:type="band1Horz">
      <w:tblPr/>
      <w:tcPr>
        <w:shd w:val="clear" w:color="auto" w:fill="EAF3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6D6E71" w:themeColor="accent6"/>
        <w:left w:val="single" w:sz="4" w:space="0" w:color="939598" w:themeColor="accent5"/>
        <w:bottom w:val="single" w:sz="4" w:space="0" w:color="939598" w:themeColor="accent5"/>
        <w:right w:val="single" w:sz="4" w:space="0" w:color="939598"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5" w:themeFillShade="99"/>
      </w:tcPr>
    </w:tblStylePr>
    <w:tblStylePr w:type="firstCol">
      <w:rPr>
        <w:color w:val="FFFFFF" w:themeColor="background1"/>
      </w:rPr>
      <w:tblPr/>
      <w:tcPr>
        <w:tcBorders>
          <w:top w:val="nil"/>
          <w:left w:val="nil"/>
          <w:bottom w:val="nil"/>
          <w:right w:val="nil"/>
          <w:insideH w:val="single" w:sz="4" w:space="0" w:color="57595B" w:themeColor="accent5" w:themeShade="99"/>
          <w:insideV w:val="nil"/>
        </w:tcBorders>
        <w:shd w:val="clear" w:color="auto" w:fill="5759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5" w:themeFillShade="99"/>
      </w:tcPr>
    </w:tblStylePr>
    <w:tblStylePr w:type="band1Vert">
      <w:tblPr/>
      <w:tcPr>
        <w:shd w:val="clear" w:color="auto" w:fill="D3D4D5" w:themeFill="accent5" w:themeFillTint="66"/>
      </w:tcPr>
    </w:tblStylePr>
    <w:tblStylePr w:type="band1Horz">
      <w:tblPr/>
      <w:tcPr>
        <w:shd w:val="clear" w:color="auto" w:fill="C9CA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939598" w:themeColor="accent5"/>
        <w:left w:val="single" w:sz="4" w:space="0" w:color="6D6E71" w:themeColor="accent6"/>
        <w:bottom w:val="single" w:sz="4" w:space="0" w:color="6D6E71" w:themeColor="accent6"/>
        <w:right w:val="single" w:sz="4" w:space="0" w:color="6D6E71" w:themeColor="accent6"/>
        <w:insideH w:val="single" w:sz="4" w:space="0" w:color="FFFFFF" w:themeColor="background1"/>
        <w:insideV w:val="single" w:sz="4" w:space="0" w:color="FFFFFF" w:themeColor="background1"/>
      </w:tblBorders>
    </w:tblPr>
    <w:tcPr>
      <w:shd w:val="clear" w:color="auto" w:fill="F0F0F1" w:themeFill="accent6" w:themeFillTint="19"/>
    </w:tcPr>
    <w:tblStylePr w:type="firstRow">
      <w:rPr>
        <w:b/>
        <w:bCs/>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6" w:themeFillShade="99"/>
      </w:tcPr>
    </w:tblStylePr>
    <w:tblStylePr w:type="firstCol">
      <w:rPr>
        <w:color w:val="FFFFFF" w:themeColor="background1"/>
      </w:rPr>
      <w:tblPr/>
      <w:tcPr>
        <w:tcBorders>
          <w:top w:val="nil"/>
          <w:left w:val="nil"/>
          <w:bottom w:val="nil"/>
          <w:right w:val="nil"/>
          <w:insideH w:val="single" w:sz="4" w:space="0" w:color="414143" w:themeColor="accent6" w:themeShade="99"/>
          <w:insideV w:val="nil"/>
        </w:tcBorders>
        <w:shd w:val="clear" w:color="auto" w:fill="4141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6" w:themeFillShade="99"/>
      </w:tcPr>
    </w:tblStylePr>
    <w:tblStylePr w:type="band1Vert">
      <w:tblPr/>
      <w:tcPr>
        <w:shd w:val="clear" w:color="auto" w:fill="C4C4C6" w:themeFill="accent6" w:themeFillTint="66"/>
      </w:tcPr>
    </w:tblStylePr>
    <w:tblStylePr w:type="band1Horz">
      <w:tblPr/>
      <w:tcPr>
        <w:shd w:val="clear" w:color="auto" w:fill="B5B6B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pPr>
      <w:spacing w:line="240" w:lineRule="auto"/>
    </w:pPr>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7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100" w:themeFill="accent1" w:themeFillShade="BF"/>
      </w:tcPr>
    </w:tblStylePr>
    <w:tblStylePr w:type="band1Vert">
      <w:tblPr/>
      <w:tcPr>
        <w:tcBorders>
          <w:top w:val="nil"/>
          <w:left w:val="nil"/>
          <w:bottom w:val="nil"/>
          <w:right w:val="nil"/>
          <w:insideH w:val="nil"/>
          <w:insideV w:val="nil"/>
        </w:tcBorders>
        <w:shd w:val="clear" w:color="auto" w:fill="BFA100" w:themeFill="accent1" w:themeFillShade="BF"/>
      </w:tcPr>
    </w:tblStylePr>
    <w:tblStylePr w:type="band1Horz">
      <w:tblPr/>
      <w:tcPr>
        <w:tcBorders>
          <w:top w:val="nil"/>
          <w:left w:val="nil"/>
          <w:bottom w:val="nil"/>
          <w:right w:val="nil"/>
          <w:insideH w:val="nil"/>
          <w:insideV w:val="nil"/>
        </w:tcBorders>
        <w:shd w:val="clear" w:color="auto" w:fill="BFA1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2D6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6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14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149" w:themeFill="accent2" w:themeFillShade="BF"/>
      </w:tcPr>
    </w:tblStylePr>
    <w:tblStylePr w:type="band1Vert">
      <w:tblPr/>
      <w:tcPr>
        <w:tcBorders>
          <w:top w:val="nil"/>
          <w:left w:val="nil"/>
          <w:bottom w:val="nil"/>
          <w:right w:val="nil"/>
          <w:insideH w:val="nil"/>
          <w:insideV w:val="nil"/>
        </w:tcBorders>
        <w:shd w:val="clear" w:color="auto" w:fill="002149" w:themeFill="accent2" w:themeFillShade="BF"/>
      </w:tcPr>
    </w:tblStylePr>
    <w:tblStylePr w:type="band1Horz">
      <w:tblPr/>
      <w:tcPr>
        <w:tcBorders>
          <w:top w:val="nil"/>
          <w:left w:val="nil"/>
          <w:bottom w:val="nil"/>
          <w:right w:val="nil"/>
          <w:insideH w:val="nil"/>
          <w:insideV w:val="nil"/>
        </w:tcBorders>
        <w:shd w:val="clear" w:color="auto" w:fill="002149"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F7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4C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E45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E458" w:themeFill="accent3" w:themeFillShade="BF"/>
      </w:tcPr>
    </w:tblStylePr>
    <w:tblStylePr w:type="band1Vert">
      <w:tblPr/>
      <w:tcPr>
        <w:tcBorders>
          <w:top w:val="nil"/>
          <w:left w:val="nil"/>
          <w:bottom w:val="nil"/>
          <w:right w:val="nil"/>
          <w:insideH w:val="nil"/>
          <w:insideV w:val="nil"/>
        </w:tcBorders>
        <w:shd w:val="clear" w:color="auto" w:fill="FFE458" w:themeFill="accent3" w:themeFillShade="BF"/>
      </w:tcPr>
    </w:tblStylePr>
    <w:tblStylePr w:type="band1Horz">
      <w:tblPr/>
      <w:tcPr>
        <w:tcBorders>
          <w:top w:val="nil"/>
          <w:left w:val="nil"/>
          <w:bottom w:val="nil"/>
          <w:right w:val="nil"/>
          <w:insideH w:val="nil"/>
          <w:insideV w:val="nil"/>
        </w:tcBorders>
        <w:shd w:val="clear" w:color="auto" w:fill="FFE458"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D5E8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9E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A7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A7FF" w:themeFill="accent4" w:themeFillShade="BF"/>
      </w:tcPr>
    </w:tblStylePr>
    <w:tblStylePr w:type="band1Vert">
      <w:tblPr/>
      <w:tcPr>
        <w:tcBorders>
          <w:top w:val="nil"/>
          <w:left w:val="nil"/>
          <w:bottom w:val="nil"/>
          <w:right w:val="nil"/>
          <w:insideH w:val="nil"/>
          <w:insideV w:val="nil"/>
        </w:tcBorders>
        <w:shd w:val="clear" w:color="auto" w:fill="5FA7FF" w:themeFill="accent4" w:themeFillShade="BF"/>
      </w:tcPr>
    </w:tblStylePr>
    <w:tblStylePr w:type="band1Horz">
      <w:tblPr/>
      <w:tcPr>
        <w:tcBorders>
          <w:top w:val="nil"/>
          <w:left w:val="nil"/>
          <w:bottom w:val="nil"/>
          <w:right w:val="nil"/>
          <w:insideH w:val="nil"/>
          <w:insideV w:val="nil"/>
        </w:tcBorders>
        <w:shd w:val="clear" w:color="auto" w:fill="5FA7F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9395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5" w:themeFillShade="BF"/>
      </w:tcPr>
    </w:tblStylePr>
    <w:tblStylePr w:type="band1Vert">
      <w:tblPr/>
      <w:tcPr>
        <w:tcBorders>
          <w:top w:val="nil"/>
          <w:left w:val="nil"/>
          <w:bottom w:val="nil"/>
          <w:right w:val="nil"/>
          <w:insideH w:val="nil"/>
          <w:insideV w:val="nil"/>
        </w:tcBorders>
        <w:shd w:val="clear" w:color="auto" w:fill="6D6F72" w:themeFill="accent5" w:themeFillShade="BF"/>
      </w:tcPr>
    </w:tblStylePr>
    <w:tblStylePr w:type="band1Horz">
      <w:tblPr/>
      <w:tcPr>
        <w:tcBorders>
          <w:top w:val="nil"/>
          <w:left w:val="nil"/>
          <w:bottom w:val="nil"/>
          <w:right w:val="nil"/>
          <w:insideH w:val="nil"/>
          <w:insideV w:val="nil"/>
        </w:tcBorders>
        <w:shd w:val="clear" w:color="auto" w:fill="6D6F72"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6D6E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6" w:themeFillShade="BF"/>
      </w:tcPr>
    </w:tblStylePr>
    <w:tblStylePr w:type="band1Vert">
      <w:tblPr/>
      <w:tcPr>
        <w:tcBorders>
          <w:top w:val="nil"/>
          <w:left w:val="nil"/>
          <w:bottom w:val="nil"/>
          <w:right w:val="nil"/>
          <w:insideH w:val="nil"/>
          <w:insideV w:val="nil"/>
        </w:tcBorders>
        <w:shd w:val="clear" w:color="auto" w:fill="515254" w:themeFill="accent6" w:themeFillShade="BF"/>
      </w:tcPr>
    </w:tblStylePr>
    <w:tblStylePr w:type="band1Horz">
      <w:tblPr/>
      <w:tcPr>
        <w:tcBorders>
          <w:top w:val="nil"/>
          <w:left w:val="nil"/>
          <w:bottom w:val="nil"/>
          <w:right w:val="nil"/>
          <w:insideH w:val="nil"/>
          <w:insideV w:val="nil"/>
        </w:tcBorders>
        <w:shd w:val="clear" w:color="auto" w:fill="515254"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F6B0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E64743"/>
    <w:pPr>
      <w:spacing w:after="0" w:line="240" w:lineRule="auto"/>
    </w:pPr>
    <w:rPr>
      <w:sz w:val="16"/>
    </w:rPr>
  </w:style>
  <w:style w:type="character" w:customStyle="1" w:styleId="FootnoteTextChar">
    <w:name w:val="Footnote Text Char"/>
    <w:basedOn w:val="DefaultParagraphFont"/>
    <w:link w:val="FootnoteText"/>
    <w:uiPriority w:val="99"/>
    <w:rsid w:val="00E64743"/>
    <w:rPr>
      <w:sz w:val="16"/>
    </w:rPr>
  </w:style>
  <w:style w:type="character" w:customStyle="1" w:styleId="Heading5Char">
    <w:name w:val="Heading 5 Char"/>
    <w:basedOn w:val="DefaultParagraphFont"/>
    <w:link w:val="Heading5"/>
    <w:uiPriority w:val="9"/>
    <w:semiHidden/>
    <w:rsid w:val="004244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semiHidden/>
    <w:rsid w:val="0042449F"/>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42449F"/>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42449F"/>
    <w:rPr>
      <w:rFonts w:asciiTheme="majorHAnsi" w:eastAsiaTheme="majorEastAsia" w:hAnsiTheme="majorHAnsi" w:cstheme="majorBidi"/>
      <w:b/>
      <w:color w:val="000000" w:themeColor="text1"/>
    </w:rPr>
  </w:style>
  <w:style w:type="character" w:customStyle="1" w:styleId="Heading9Char">
    <w:name w:val="Heading 9 Char"/>
    <w:basedOn w:val="DefaultParagraphFont"/>
    <w:link w:val="Heading9"/>
    <w:uiPriority w:val="9"/>
    <w:semiHidden/>
    <w:rsid w:val="0042449F"/>
    <w:rPr>
      <w:rFonts w:asciiTheme="majorHAnsi" w:eastAsiaTheme="majorEastAsia" w:hAnsiTheme="majorHAnsi" w:cstheme="majorBidi"/>
      <w:b/>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7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700" w:themeColor="accent1"/>
      </w:pBdr>
      <w:spacing w:before="200" w:after="280"/>
      <w:ind w:left="936" w:right="936"/>
    </w:pPr>
    <w:rPr>
      <w:b/>
      <w:bCs/>
      <w:i/>
      <w:iCs/>
      <w:color w:val="FFD700" w:themeColor="accent1"/>
    </w:rPr>
  </w:style>
  <w:style w:type="character" w:customStyle="1" w:styleId="IntenseQuoteChar">
    <w:name w:val="Intense Quote Char"/>
    <w:basedOn w:val="DefaultParagraphFont"/>
    <w:link w:val="IntenseQuote"/>
    <w:uiPriority w:val="30"/>
    <w:semiHidden/>
    <w:rsid w:val="00F80750"/>
    <w:rPr>
      <w:b/>
      <w:bCs/>
      <w:i/>
      <w:iCs/>
      <w:color w:val="FFD700" w:themeColor="accent1"/>
    </w:rPr>
  </w:style>
  <w:style w:type="character" w:styleId="IntenseReference">
    <w:name w:val="Intense Reference"/>
    <w:basedOn w:val="DefaultParagraphFont"/>
    <w:uiPriority w:val="32"/>
    <w:semiHidden/>
    <w:qFormat/>
    <w:locked/>
    <w:rsid w:val="00F80750"/>
    <w:rPr>
      <w:b/>
      <w:bCs/>
      <w:smallCaps/>
      <w:noProof w:val="0"/>
      <w:color w:val="002D6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18" w:space="0" w:color="FFD700" w:themeColor="accent1"/>
          <w:right w:val="single" w:sz="8" w:space="0" w:color="FFD700" w:themeColor="accent1"/>
          <w:insideH w:val="nil"/>
          <w:insideV w:val="single" w:sz="8" w:space="0" w:color="FFD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insideH w:val="nil"/>
          <w:insideV w:val="single" w:sz="8" w:space="0" w:color="FFD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shd w:val="clear" w:color="auto" w:fill="FFF5C0" w:themeFill="accent1" w:themeFillTint="3F"/>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shd w:val="clear" w:color="auto" w:fill="FFF5C0" w:themeFill="accent1" w:themeFillTint="3F"/>
      </w:tcPr>
    </w:tblStylePr>
    <w:tblStylePr w:type="band2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18" w:space="0" w:color="002D62" w:themeColor="accent2"/>
          <w:right w:val="single" w:sz="8" w:space="0" w:color="002D62" w:themeColor="accent2"/>
          <w:insideH w:val="nil"/>
          <w:insideV w:val="single" w:sz="8" w:space="0" w:color="002D6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insideH w:val="nil"/>
          <w:insideV w:val="single" w:sz="8" w:space="0" w:color="002D6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shd w:val="clear" w:color="auto" w:fill="99C7FF" w:themeFill="accent2" w:themeFillTint="3F"/>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shd w:val="clear" w:color="auto" w:fill="99C7FF" w:themeFill="accent2" w:themeFillTint="3F"/>
      </w:tcPr>
    </w:tblStylePr>
    <w:tblStylePr w:type="band2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18" w:space="0" w:color="FFF7CC" w:themeColor="accent3"/>
          <w:right w:val="single" w:sz="8" w:space="0" w:color="FFF7CC" w:themeColor="accent3"/>
          <w:insideH w:val="nil"/>
          <w:insideV w:val="single" w:sz="8" w:space="0" w:color="FFF7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insideH w:val="nil"/>
          <w:insideV w:val="single" w:sz="8" w:space="0" w:color="FFF7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shd w:val="clear" w:color="auto" w:fill="FFFDF2" w:themeFill="accent3" w:themeFillTint="3F"/>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shd w:val="clear" w:color="auto" w:fill="FFFDF2" w:themeFill="accent3" w:themeFillTint="3F"/>
      </w:tcPr>
    </w:tblStylePr>
    <w:tblStylePr w:type="band2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18" w:space="0" w:color="D5E8FF" w:themeColor="accent4"/>
          <w:right w:val="single" w:sz="8" w:space="0" w:color="D5E8FF" w:themeColor="accent4"/>
          <w:insideH w:val="nil"/>
          <w:insideV w:val="single" w:sz="8" w:space="0" w:color="D5E8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insideH w:val="nil"/>
          <w:insideV w:val="single" w:sz="8" w:space="0" w:color="D5E8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shd w:val="clear" w:color="auto" w:fill="F4F9FF" w:themeFill="accent4" w:themeFillTint="3F"/>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shd w:val="clear" w:color="auto" w:fill="F4F9FF" w:themeFill="accent4" w:themeFillTint="3F"/>
      </w:tcPr>
    </w:tblStylePr>
    <w:tblStylePr w:type="band2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18" w:space="0" w:color="939598" w:themeColor="accent5"/>
          <w:right w:val="single" w:sz="8" w:space="0" w:color="939598" w:themeColor="accent5"/>
          <w:insideH w:val="nil"/>
          <w:insideV w:val="single" w:sz="8" w:space="0" w:color="9395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insideH w:val="nil"/>
          <w:insideV w:val="single" w:sz="8" w:space="0" w:color="9395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shd w:val="clear" w:color="auto" w:fill="E4E4E5" w:themeFill="accent5" w:themeFillTint="3F"/>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shd w:val="clear" w:color="auto" w:fill="E4E4E5" w:themeFill="accent5" w:themeFillTint="3F"/>
      </w:tcPr>
    </w:tblStylePr>
    <w:tblStylePr w:type="band2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18" w:space="0" w:color="6D6E71" w:themeColor="accent6"/>
          <w:right w:val="single" w:sz="8" w:space="0" w:color="6D6E71" w:themeColor="accent6"/>
          <w:insideH w:val="nil"/>
          <w:insideV w:val="single" w:sz="8" w:space="0" w:color="6D6E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insideH w:val="nil"/>
          <w:insideV w:val="single" w:sz="8" w:space="0" w:color="6D6E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shd w:val="clear" w:color="auto" w:fill="DADADC" w:themeFill="accent6" w:themeFillTint="3F"/>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shd w:val="clear" w:color="auto" w:fill="DADADC" w:themeFill="accent6" w:themeFillTint="3F"/>
      </w:tcPr>
    </w:tblStylePr>
    <w:tblStylePr w:type="band2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pPr>
        <w:spacing w:before="0" w:after="0" w:line="240" w:lineRule="auto"/>
      </w:pPr>
      <w:rPr>
        <w:b/>
        <w:bCs/>
        <w:color w:val="FFFFFF" w:themeColor="background1"/>
      </w:rPr>
      <w:tblPr/>
      <w:tcPr>
        <w:shd w:val="clear" w:color="auto" w:fill="FFD700" w:themeFill="accent1"/>
      </w:tcPr>
    </w:tblStylePr>
    <w:tblStylePr w:type="lastRow">
      <w:pPr>
        <w:spacing w:before="0" w:after="0" w:line="240" w:lineRule="auto"/>
      </w:pPr>
      <w:rPr>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tcBorders>
      </w:tcPr>
    </w:tblStylePr>
    <w:tblStylePr w:type="firstCol">
      <w:rPr>
        <w:b/>
        <w:bCs/>
      </w:rPr>
    </w:tblStylePr>
    <w:tblStylePr w:type="lastCol">
      <w:rPr>
        <w:b/>
        <w:bCs/>
      </w:r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pPr>
        <w:spacing w:before="0" w:after="0" w:line="240" w:lineRule="auto"/>
      </w:pPr>
      <w:rPr>
        <w:b/>
        <w:bCs/>
        <w:color w:val="FFFFFF" w:themeColor="background1"/>
      </w:rPr>
      <w:tblPr/>
      <w:tcPr>
        <w:shd w:val="clear" w:color="auto" w:fill="002D62" w:themeFill="accent2"/>
      </w:tcPr>
    </w:tblStylePr>
    <w:tblStylePr w:type="lastRow">
      <w:pPr>
        <w:spacing w:before="0" w:after="0" w:line="240" w:lineRule="auto"/>
      </w:pPr>
      <w:rPr>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tcBorders>
      </w:tcPr>
    </w:tblStylePr>
    <w:tblStylePr w:type="firstCol">
      <w:rPr>
        <w:b/>
        <w:bCs/>
      </w:rPr>
    </w:tblStylePr>
    <w:tblStylePr w:type="lastCol">
      <w:rPr>
        <w:b/>
        <w:bCs/>
      </w:r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pPr>
        <w:spacing w:before="0" w:after="0" w:line="240" w:lineRule="auto"/>
      </w:pPr>
      <w:rPr>
        <w:b/>
        <w:bCs/>
        <w:color w:val="FFFFFF" w:themeColor="background1"/>
      </w:rPr>
      <w:tblPr/>
      <w:tcPr>
        <w:shd w:val="clear" w:color="auto" w:fill="FFF7CC" w:themeFill="accent3"/>
      </w:tcPr>
    </w:tblStylePr>
    <w:tblStylePr w:type="lastRow">
      <w:pPr>
        <w:spacing w:before="0" w:after="0" w:line="240" w:lineRule="auto"/>
      </w:pPr>
      <w:rPr>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tcBorders>
      </w:tcPr>
    </w:tblStylePr>
    <w:tblStylePr w:type="firstCol">
      <w:rPr>
        <w:b/>
        <w:bCs/>
      </w:rPr>
    </w:tblStylePr>
    <w:tblStylePr w:type="lastCol">
      <w:rPr>
        <w:b/>
        <w:bCs/>
      </w:r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pPr>
        <w:spacing w:before="0" w:after="0" w:line="240" w:lineRule="auto"/>
      </w:pPr>
      <w:rPr>
        <w:b/>
        <w:bCs/>
        <w:color w:val="FFFFFF" w:themeColor="background1"/>
      </w:rPr>
      <w:tblPr/>
      <w:tcPr>
        <w:shd w:val="clear" w:color="auto" w:fill="D5E8FF" w:themeFill="accent4"/>
      </w:tcPr>
    </w:tblStylePr>
    <w:tblStylePr w:type="lastRow">
      <w:pPr>
        <w:spacing w:before="0" w:after="0" w:line="240" w:lineRule="auto"/>
      </w:pPr>
      <w:rPr>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tcBorders>
      </w:tcPr>
    </w:tblStylePr>
    <w:tblStylePr w:type="firstCol">
      <w:rPr>
        <w:b/>
        <w:bCs/>
      </w:rPr>
    </w:tblStylePr>
    <w:tblStylePr w:type="lastCol">
      <w:rPr>
        <w:b/>
        <w:bCs/>
      </w:r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pPr>
        <w:spacing w:before="0" w:after="0" w:line="240" w:lineRule="auto"/>
      </w:pPr>
      <w:rPr>
        <w:b/>
        <w:bCs/>
        <w:color w:val="FFFFFF" w:themeColor="background1"/>
      </w:rPr>
      <w:tblPr/>
      <w:tcPr>
        <w:shd w:val="clear" w:color="auto" w:fill="939598" w:themeFill="accent5"/>
      </w:tcPr>
    </w:tblStylePr>
    <w:tblStylePr w:type="lastRow">
      <w:pPr>
        <w:spacing w:before="0" w:after="0" w:line="240" w:lineRule="auto"/>
      </w:pPr>
      <w:rPr>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tcBorders>
      </w:tcPr>
    </w:tblStylePr>
    <w:tblStylePr w:type="firstCol">
      <w:rPr>
        <w:b/>
        <w:bCs/>
      </w:rPr>
    </w:tblStylePr>
    <w:tblStylePr w:type="lastCol">
      <w:rPr>
        <w:b/>
        <w:bCs/>
      </w:r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pPr>
        <w:spacing w:before="0" w:after="0" w:line="240" w:lineRule="auto"/>
      </w:pPr>
      <w:rPr>
        <w:b/>
        <w:bCs/>
        <w:color w:val="FFFFFF" w:themeColor="background1"/>
      </w:rPr>
      <w:tblPr/>
      <w:tcPr>
        <w:shd w:val="clear" w:color="auto" w:fill="6D6E71" w:themeFill="accent6"/>
      </w:tcPr>
    </w:tblStylePr>
    <w:tblStylePr w:type="lastRow">
      <w:pPr>
        <w:spacing w:before="0" w:after="0" w:line="240" w:lineRule="auto"/>
      </w:pPr>
      <w:rPr>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tcBorders>
      </w:tcPr>
    </w:tblStylePr>
    <w:tblStylePr w:type="firstCol">
      <w:rPr>
        <w:b/>
        <w:bCs/>
      </w:rPr>
    </w:tblStylePr>
    <w:tblStylePr w:type="lastCol">
      <w:rPr>
        <w:b/>
        <w:bCs/>
      </w:r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100" w:themeColor="accent1" w:themeShade="BF"/>
    </w:rPr>
    <w:tblPr>
      <w:tblStyleRowBandSize w:val="1"/>
      <w:tblStyleColBandSize w:val="1"/>
      <w:tblBorders>
        <w:top w:val="single" w:sz="8" w:space="0" w:color="FFD700" w:themeColor="accent1"/>
        <w:bottom w:val="single" w:sz="8" w:space="0" w:color="FFD700" w:themeColor="accent1"/>
      </w:tblBorders>
    </w:tblPr>
    <w:tblStylePr w:type="fir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la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left w:val="nil"/>
          <w:right w:val="nil"/>
          <w:insideH w:val="nil"/>
          <w:insideV w:val="nil"/>
        </w:tcBorders>
        <w:shd w:val="clear" w:color="auto" w:fill="FFF5C0" w:themeFill="accent1" w:themeFillTint="3F"/>
      </w:tcPr>
    </w:tblStylePr>
  </w:style>
  <w:style w:type="table" w:styleId="LightShading-Accent2">
    <w:name w:val="Light Shading Accent 2"/>
    <w:basedOn w:val="TableNormal"/>
    <w:uiPriority w:val="60"/>
    <w:locked/>
    <w:rsid w:val="00F80750"/>
    <w:pPr>
      <w:spacing w:after="0" w:line="240" w:lineRule="auto"/>
    </w:pPr>
    <w:rPr>
      <w:color w:val="002149" w:themeColor="accent2" w:themeShade="BF"/>
    </w:rPr>
    <w:tblPr>
      <w:tblStyleRowBandSize w:val="1"/>
      <w:tblStyleColBandSize w:val="1"/>
      <w:tblBorders>
        <w:top w:val="single" w:sz="8" w:space="0" w:color="002D62" w:themeColor="accent2"/>
        <w:bottom w:val="single" w:sz="8" w:space="0" w:color="002D62" w:themeColor="accent2"/>
      </w:tblBorders>
    </w:tblPr>
    <w:tblStylePr w:type="fir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la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left w:val="nil"/>
          <w:right w:val="nil"/>
          <w:insideH w:val="nil"/>
          <w:insideV w:val="nil"/>
        </w:tcBorders>
        <w:shd w:val="clear" w:color="auto" w:fill="99C7FF" w:themeFill="accent2" w:themeFillTint="3F"/>
      </w:tcPr>
    </w:tblStylePr>
  </w:style>
  <w:style w:type="table" w:styleId="LightShading-Accent3">
    <w:name w:val="Light Shading Accent 3"/>
    <w:basedOn w:val="TableNormal"/>
    <w:uiPriority w:val="60"/>
    <w:locked/>
    <w:rsid w:val="00F80750"/>
    <w:pPr>
      <w:spacing w:after="0" w:line="240" w:lineRule="auto"/>
    </w:pPr>
    <w:rPr>
      <w:color w:val="FFE458" w:themeColor="accent3" w:themeShade="BF"/>
    </w:rPr>
    <w:tblPr>
      <w:tblStyleRowBandSize w:val="1"/>
      <w:tblStyleColBandSize w:val="1"/>
      <w:tblBorders>
        <w:top w:val="single" w:sz="8" w:space="0" w:color="FFF7CC" w:themeColor="accent3"/>
        <w:bottom w:val="single" w:sz="8" w:space="0" w:color="FFF7CC" w:themeColor="accent3"/>
      </w:tblBorders>
    </w:tblPr>
    <w:tblStylePr w:type="fir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la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left w:val="nil"/>
          <w:right w:val="nil"/>
          <w:insideH w:val="nil"/>
          <w:insideV w:val="nil"/>
        </w:tcBorders>
        <w:shd w:val="clear" w:color="auto" w:fill="FFFDF2" w:themeFill="accent3" w:themeFillTint="3F"/>
      </w:tcPr>
    </w:tblStylePr>
  </w:style>
  <w:style w:type="table" w:styleId="LightShading-Accent4">
    <w:name w:val="Light Shading Accent 4"/>
    <w:basedOn w:val="TableNormal"/>
    <w:uiPriority w:val="60"/>
    <w:locked/>
    <w:rsid w:val="00F80750"/>
    <w:pPr>
      <w:spacing w:after="0" w:line="240" w:lineRule="auto"/>
    </w:pPr>
    <w:rPr>
      <w:color w:val="5FA7FF" w:themeColor="accent4" w:themeShade="BF"/>
    </w:rPr>
    <w:tblPr>
      <w:tblStyleRowBandSize w:val="1"/>
      <w:tblStyleColBandSize w:val="1"/>
      <w:tblBorders>
        <w:top w:val="single" w:sz="8" w:space="0" w:color="D5E8FF" w:themeColor="accent4"/>
        <w:bottom w:val="single" w:sz="8" w:space="0" w:color="D5E8FF" w:themeColor="accent4"/>
      </w:tblBorders>
    </w:tblPr>
    <w:tblStylePr w:type="fir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la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left w:val="nil"/>
          <w:right w:val="nil"/>
          <w:insideH w:val="nil"/>
          <w:insideV w:val="nil"/>
        </w:tcBorders>
        <w:shd w:val="clear" w:color="auto" w:fill="F4F9FF" w:themeFill="accent4" w:themeFillTint="3F"/>
      </w:tcPr>
    </w:tblStylePr>
  </w:style>
  <w:style w:type="table" w:styleId="LightShading-Accent5">
    <w:name w:val="Light Shading Accent 5"/>
    <w:basedOn w:val="TableNormal"/>
    <w:uiPriority w:val="60"/>
    <w:locked/>
    <w:rsid w:val="00F80750"/>
    <w:pPr>
      <w:spacing w:after="0" w:line="240" w:lineRule="auto"/>
    </w:pPr>
    <w:rPr>
      <w:color w:val="6D6F72" w:themeColor="accent5" w:themeShade="BF"/>
    </w:rPr>
    <w:tblPr>
      <w:tblStyleRowBandSize w:val="1"/>
      <w:tblStyleColBandSize w:val="1"/>
      <w:tblBorders>
        <w:top w:val="single" w:sz="8" w:space="0" w:color="939598" w:themeColor="accent5"/>
        <w:bottom w:val="single" w:sz="8" w:space="0" w:color="939598" w:themeColor="accent5"/>
      </w:tblBorders>
    </w:tblPr>
    <w:tblStylePr w:type="fir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la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left w:val="nil"/>
          <w:right w:val="nil"/>
          <w:insideH w:val="nil"/>
          <w:insideV w:val="nil"/>
        </w:tcBorders>
        <w:shd w:val="clear" w:color="auto" w:fill="E4E4E5" w:themeFill="accent5" w:themeFillTint="3F"/>
      </w:tcPr>
    </w:tblStylePr>
  </w:style>
  <w:style w:type="table" w:styleId="LightShading-Accent6">
    <w:name w:val="Light Shading Accent 6"/>
    <w:basedOn w:val="TableNormal"/>
    <w:uiPriority w:val="60"/>
    <w:locked/>
    <w:rsid w:val="00F80750"/>
    <w:pPr>
      <w:spacing w:after="0" w:line="240" w:lineRule="auto"/>
    </w:pPr>
    <w:rPr>
      <w:color w:val="515254" w:themeColor="accent6" w:themeShade="BF"/>
    </w:rPr>
    <w:tblPr>
      <w:tblStyleRowBandSize w:val="1"/>
      <w:tblStyleColBandSize w:val="1"/>
      <w:tblBorders>
        <w:top w:val="single" w:sz="8" w:space="0" w:color="6D6E71" w:themeColor="accent6"/>
        <w:bottom w:val="single" w:sz="8" w:space="0" w:color="6D6E71" w:themeColor="accent6"/>
      </w:tblBorders>
    </w:tblPr>
    <w:tblStylePr w:type="fir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la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left w:val="nil"/>
          <w:right w:val="nil"/>
          <w:insideH w:val="nil"/>
          <w:insideV w:val="nil"/>
        </w:tcBorders>
        <w:shd w:val="clear" w:color="auto" w:fill="DADADC"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4"/>
      </w:numPr>
      <w:contextualSpacing/>
    </w:pPr>
  </w:style>
  <w:style w:type="paragraph" w:styleId="ListParagraph">
    <w:name w:val="List Paragraph"/>
    <w:basedOn w:val="Normal"/>
    <w:uiPriority w:val="34"/>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insideV w:val="single" w:sz="8" w:space="0" w:color="FFE140" w:themeColor="accent1" w:themeTint="BF"/>
      </w:tblBorders>
    </w:tblPr>
    <w:tcPr>
      <w:shd w:val="clear" w:color="auto" w:fill="FFF5C0" w:themeFill="accent1" w:themeFillTint="3F"/>
    </w:tcPr>
    <w:tblStylePr w:type="firstRow">
      <w:rPr>
        <w:b/>
        <w:bCs/>
      </w:rPr>
    </w:tblStylePr>
    <w:tblStylePr w:type="lastRow">
      <w:rPr>
        <w:b/>
        <w:bCs/>
      </w:rPr>
      <w:tblPr/>
      <w:tcPr>
        <w:tcBorders>
          <w:top w:val="single" w:sz="18" w:space="0" w:color="FFE140" w:themeColor="accent1" w:themeTint="BF"/>
        </w:tcBorders>
      </w:tcPr>
    </w:tblStylePr>
    <w:tblStylePr w:type="firstCol">
      <w:rPr>
        <w:b/>
        <w:bCs/>
      </w:rPr>
    </w:tblStylePr>
    <w:tblStylePr w:type="lastCol">
      <w:rPr>
        <w:b/>
        <w:bCs/>
      </w:r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insideV w:val="single" w:sz="8" w:space="0" w:color="005CC9" w:themeColor="accent2" w:themeTint="BF"/>
      </w:tblBorders>
    </w:tblPr>
    <w:tcPr>
      <w:shd w:val="clear" w:color="auto" w:fill="99C7FF" w:themeFill="accent2" w:themeFillTint="3F"/>
    </w:tcPr>
    <w:tblStylePr w:type="firstRow">
      <w:rPr>
        <w:b/>
        <w:bCs/>
      </w:rPr>
    </w:tblStylePr>
    <w:tblStylePr w:type="lastRow">
      <w:rPr>
        <w:b/>
        <w:bCs/>
      </w:rPr>
      <w:tblPr/>
      <w:tcPr>
        <w:tcBorders>
          <w:top w:val="single" w:sz="18" w:space="0" w:color="005CC9" w:themeColor="accent2" w:themeTint="BF"/>
        </w:tcBorders>
      </w:tcPr>
    </w:tblStylePr>
    <w:tblStylePr w:type="firstCol">
      <w:rPr>
        <w:b/>
        <w:bCs/>
      </w:rPr>
    </w:tblStylePr>
    <w:tblStylePr w:type="lastCol">
      <w:rPr>
        <w:b/>
        <w:bCs/>
      </w:r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insideV w:val="single" w:sz="8" w:space="0" w:color="FFF8D8" w:themeColor="accent3" w:themeTint="BF"/>
      </w:tblBorders>
    </w:tblPr>
    <w:tcPr>
      <w:shd w:val="clear" w:color="auto" w:fill="FFFDF2" w:themeFill="accent3" w:themeFillTint="3F"/>
    </w:tcPr>
    <w:tblStylePr w:type="firstRow">
      <w:rPr>
        <w:b/>
        <w:bCs/>
      </w:rPr>
    </w:tblStylePr>
    <w:tblStylePr w:type="lastRow">
      <w:rPr>
        <w:b/>
        <w:bCs/>
      </w:rPr>
      <w:tblPr/>
      <w:tcPr>
        <w:tcBorders>
          <w:top w:val="single" w:sz="18" w:space="0" w:color="FFF8D8" w:themeColor="accent3" w:themeTint="BF"/>
        </w:tcBorders>
      </w:tcPr>
    </w:tblStylePr>
    <w:tblStylePr w:type="firstCol">
      <w:rPr>
        <w:b/>
        <w:bCs/>
      </w:rPr>
    </w:tblStylePr>
    <w:tblStylePr w:type="lastCol">
      <w:rPr>
        <w:b/>
        <w:bCs/>
      </w:r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insideV w:val="single" w:sz="8" w:space="0" w:color="DFEDFF" w:themeColor="accent4" w:themeTint="BF"/>
      </w:tblBorders>
    </w:tblPr>
    <w:tcPr>
      <w:shd w:val="clear" w:color="auto" w:fill="F4F9FF" w:themeFill="accent4" w:themeFillTint="3F"/>
    </w:tcPr>
    <w:tblStylePr w:type="firstRow">
      <w:rPr>
        <w:b/>
        <w:bCs/>
      </w:rPr>
    </w:tblStylePr>
    <w:tblStylePr w:type="lastRow">
      <w:rPr>
        <w:b/>
        <w:bCs/>
      </w:rPr>
      <w:tblPr/>
      <w:tcPr>
        <w:tcBorders>
          <w:top w:val="single" w:sz="18" w:space="0" w:color="DFEDFF" w:themeColor="accent4" w:themeTint="BF"/>
        </w:tcBorders>
      </w:tcPr>
    </w:tblStylePr>
    <w:tblStylePr w:type="firstCol">
      <w:rPr>
        <w:b/>
        <w:bCs/>
      </w:rPr>
    </w:tblStylePr>
    <w:tblStylePr w:type="lastCol">
      <w:rPr>
        <w:b/>
        <w:bCs/>
      </w:r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insideV w:val="single" w:sz="8" w:space="0" w:color="ADAFB1" w:themeColor="accent5" w:themeTint="BF"/>
      </w:tblBorders>
    </w:tblPr>
    <w:tcPr>
      <w:shd w:val="clear" w:color="auto" w:fill="E4E4E5" w:themeFill="accent5" w:themeFillTint="3F"/>
    </w:tcPr>
    <w:tblStylePr w:type="firstRow">
      <w:rPr>
        <w:b/>
        <w:bCs/>
      </w:rPr>
    </w:tblStylePr>
    <w:tblStylePr w:type="lastRow">
      <w:rPr>
        <w:b/>
        <w:bCs/>
      </w:rPr>
      <w:tblPr/>
      <w:tcPr>
        <w:tcBorders>
          <w:top w:val="single" w:sz="18" w:space="0" w:color="ADAFB1" w:themeColor="accent5" w:themeTint="BF"/>
        </w:tcBorders>
      </w:tcPr>
    </w:tblStylePr>
    <w:tblStylePr w:type="firstCol">
      <w:rPr>
        <w:b/>
        <w:bCs/>
      </w:rPr>
    </w:tblStylePr>
    <w:tblStylePr w:type="lastCol">
      <w:rPr>
        <w:b/>
        <w:bCs/>
      </w:r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insideV w:val="single" w:sz="8" w:space="0" w:color="919195" w:themeColor="accent6" w:themeTint="BF"/>
      </w:tblBorders>
    </w:tblPr>
    <w:tcPr>
      <w:shd w:val="clear" w:color="auto" w:fill="DADADC" w:themeFill="accent6" w:themeFillTint="3F"/>
    </w:tcPr>
    <w:tblStylePr w:type="firstRow">
      <w:rPr>
        <w:b/>
        <w:bCs/>
      </w:rPr>
    </w:tblStylePr>
    <w:tblStylePr w:type="lastRow">
      <w:rPr>
        <w:b/>
        <w:bCs/>
      </w:rPr>
      <w:tblPr/>
      <w:tcPr>
        <w:tcBorders>
          <w:top w:val="single" w:sz="18" w:space="0" w:color="919195" w:themeColor="accent6" w:themeTint="BF"/>
        </w:tcBorders>
      </w:tcPr>
    </w:tblStylePr>
    <w:tblStylePr w:type="firstCol">
      <w:rPr>
        <w:b/>
        <w:bCs/>
      </w:rPr>
    </w:tblStylePr>
    <w:tblStylePr w:type="lastCol">
      <w:rPr>
        <w:b/>
        <w:bCs/>
      </w:r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cPr>
      <w:shd w:val="clear" w:color="auto" w:fill="FFF5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C" w:themeFill="accent1" w:themeFillTint="33"/>
      </w:tcPr>
    </w:tblStylePr>
    <w:tblStylePr w:type="band1Vert">
      <w:tblPr/>
      <w:tcPr>
        <w:shd w:val="clear" w:color="auto" w:fill="FFEB80" w:themeFill="accent1" w:themeFillTint="7F"/>
      </w:tcPr>
    </w:tblStylePr>
    <w:tblStylePr w:type="band1Horz">
      <w:tblPr/>
      <w:tcPr>
        <w:tcBorders>
          <w:insideH w:val="single" w:sz="6" w:space="0" w:color="FFD700" w:themeColor="accent1"/>
          <w:insideV w:val="single" w:sz="6" w:space="0" w:color="FFD700" w:themeColor="accent1"/>
        </w:tcBorders>
        <w:shd w:val="clear" w:color="auto" w:fill="FFEB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cPr>
      <w:shd w:val="clear" w:color="auto" w:fill="99C7FF" w:themeFill="accent2" w:themeFillTint="3F"/>
    </w:tcPr>
    <w:tblStylePr w:type="firstRow">
      <w:rPr>
        <w:b/>
        <w:bCs/>
        <w:color w:val="000000" w:themeColor="text1"/>
      </w:rPr>
      <w:tblPr/>
      <w:tcPr>
        <w:shd w:val="clear" w:color="auto" w:fill="D6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2" w:themeFillTint="33"/>
      </w:tcPr>
    </w:tblStylePr>
    <w:tblStylePr w:type="band1Vert">
      <w:tblPr/>
      <w:tcPr>
        <w:shd w:val="clear" w:color="auto" w:fill="318FFF" w:themeFill="accent2" w:themeFillTint="7F"/>
      </w:tcPr>
    </w:tblStylePr>
    <w:tblStylePr w:type="band1Horz">
      <w:tblPr/>
      <w:tcPr>
        <w:tcBorders>
          <w:insideH w:val="single" w:sz="6" w:space="0" w:color="002D62" w:themeColor="accent2"/>
          <w:insideV w:val="single" w:sz="6" w:space="0" w:color="002D62" w:themeColor="accent2"/>
        </w:tcBorders>
        <w:shd w:val="clear" w:color="auto" w:fill="318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cPr>
      <w:shd w:val="clear" w:color="auto" w:fill="FFFDF2" w:themeFill="accent3" w:themeFillTint="3F"/>
    </w:tcPr>
    <w:tblStylePr w:type="firstRow">
      <w:rPr>
        <w:b/>
        <w:bCs/>
        <w:color w:val="000000" w:themeColor="text1"/>
      </w:rPr>
      <w:tblPr/>
      <w:tcPr>
        <w:shd w:val="clear" w:color="auto" w:fill="FFFE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4" w:themeFill="accent3" w:themeFillTint="33"/>
      </w:tcPr>
    </w:tblStylePr>
    <w:tblStylePr w:type="band1Vert">
      <w:tblPr/>
      <w:tcPr>
        <w:shd w:val="clear" w:color="auto" w:fill="FFFAE5" w:themeFill="accent3" w:themeFillTint="7F"/>
      </w:tcPr>
    </w:tblStylePr>
    <w:tblStylePr w:type="band1Horz">
      <w:tblPr/>
      <w:tcPr>
        <w:tcBorders>
          <w:insideH w:val="single" w:sz="6" w:space="0" w:color="FFF7CC" w:themeColor="accent3"/>
          <w:insideV w:val="single" w:sz="6" w:space="0" w:color="FFF7CC" w:themeColor="accent3"/>
        </w:tcBorders>
        <w:shd w:val="clear" w:color="auto" w:fill="FFFA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cPr>
      <w:shd w:val="clear" w:color="auto" w:fill="F4F9FF" w:themeFill="accent4" w:themeFillTint="3F"/>
    </w:tcPr>
    <w:tblStylePr w:type="firstRow">
      <w:rPr>
        <w:b/>
        <w:bCs/>
        <w:color w:val="000000" w:themeColor="text1"/>
      </w:rPr>
      <w:tblPr/>
      <w:tcPr>
        <w:shd w:val="clear" w:color="auto" w:fill="FA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AFF" w:themeFill="accent4" w:themeFillTint="33"/>
      </w:tcPr>
    </w:tblStylePr>
    <w:tblStylePr w:type="band1Vert">
      <w:tblPr/>
      <w:tcPr>
        <w:shd w:val="clear" w:color="auto" w:fill="EAF3FF" w:themeFill="accent4" w:themeFillTint="7F"/>
      </w:tcPr>
    </w:tblStylePr>
    <w:tblStylePr w:type="band1Horz">
      <w:tblPr/>
      <w:tcPr>
        <w:tcBorders>
          <w:insideH w:val="single" w:sz="6" w:space="0" w:color="D5E8FF" w:themeColor="accent4"/>
          <w:insideV w:val="single" w:sz="6" w:space="0" w:color="D5E8FF" w:themeColor="accent4"/>
        </w:tcBorders>
        <w:shd w:val="clear" w:color="auto" w:fill="EAF3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cPr>
      <w:shd w:val="clear" w:color="auto" w:fill="E4E4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5" w:themeFillTint="33"/>
      </w:tcPr>
    </w:tblStylePr>
    <w:tblStylePr w:type="band1Vert">
      <w:tblPr/>
      <w:tcPr>
        <w:shd w:val="clear" w:color="auto" w:fill="C9CACB" w:themeFill="accent5" w:themeFillTint="7F"/>
      </w:tcPr>
    </w:tblStylePr>
    <w:tblStylePr w:type="band1Horz">
      <w:tblPr/>
      <w:tcPr>
        <w:tcBorders>
          <w:insideH w:val="single" w:sz="6" w:space="0" w:color="939598" w:themeColor="accent5"/>
          <w:insideV w:val="single" w:sz="6" w:space="0" w:color="939598" w:themeColor="accent5"/>
        </w:tcBorders>
        <w:shd w:val="clear" w:color="auto" w:fill="C9CA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cPr>
      <w:shd w:val="clear" w:color="auto" w:fill="DADADC" w:themeFill="accent6" w:themeFillTint="3F"/>
    </w:tcPr>
    <w:tblStylePr w:type="firstRow">
      <w:rPr>
        <w:b/>
        <w:bCs/>
        <w:color w:val="000000" w:themeColor="text1"/>
      </w:rPr>
      <w:tblPr/>
      <w:tcPr>
        <w:shd w:val="clear" w:color="auto" w:fill="F0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6" w:themeFillTint="33"/>
      </w:tcPr>
    </w:tblStylePr>
    <w:tblStylePr w:type="band1Vert">
      <w:tblPr/>
      <w:tcPr>
        <w:shd w:val="clear" w:color="auto" w:fill="B5B6B8" w:themeFill="accent6" w:themeFillTint="7F"/>
      </w:tcPr>
    </w:tblStylePr>
    <w:tblStylePr w:type="band1Horz">
      <w:tblPr/>
      <w:tcPr>
        <w:tcBorders>
          <w:insideH w:val="single" w:sz="6" w:space="0" w:color="6D6E71" w:themeColor="accent6"/>
          <w:insideV w:val="single" w:sz="6" w:space="0" w:color="6D6E71" w:themeColor="accent6"/>
        </w:tcBorders>
        <w:shd w:val="clear" w:color="auto" w:fill="B5B6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D6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D6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18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18FFF"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7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7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E5"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8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8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F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F3F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D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700" w:themeColor="accent1"/>
        <w:bottom w:val="single" w:sz="8" w:space="0" w:color="FFD700" w:themeColor="accent1"/>
      </w:tblBorders>
    </w:tblPr>
    <w:tblStylePr w:type="firstRow">
      <w:rPr>
        <w:rFonts w:asciiTheme="majorHAnsi" w:eastAsiaTheme="majorEastAsia" w:hAnsiTheme="majorHAnsi" w:cstheme="majorBidi"/>
      </w:rPr>
      <w:tblPr/>
      <w:tcPr>
        <w:tcBorders>
          <w:top w:val="nil"/>
          <w:bottom w:val="single" w:sz="8" w:space="0" w:color="FFD700" w:themeColor="accent1"/>
        </w:tcBorders>
      </w:tcPr>
    </w:tblStylePr>
    <w:tblStylePr w:type="lastRow">
      <w:rPr>
        <w:b/>
        <w:bCs/>
        <w:color w:val="002D62" w:themeColor="text2"/>
      </w:rPr>
      <w:tblPr/>
      <w:tcPr>
        <w:tcBorders>
          <w:top w:val="single" w:sz="8" w:space="0" w:color="FFD700" w:themeColor="accent1"/>
          <w:bottom w:val="single" w:sz="8" w:space="0" w:color="FFD700" w:themeColor="accent1"/>
        </w:tcBorders>
      </w:tcPr>
    </w:tblStylePr>
    <w:tblStylePr w:type="firstCol">
      <w:rPr>
        <w:b/>
        <w:bCs/>
      </w:rPr>
    </w:tblStylePr>
    <w:tblStylePr w:type="lastCol">
      <w:rPr>
        <w:b/>
        <w:bCs/>
      </w:rPr>
      <w:tblPr/>
      <w:tcPr>
        <w:tcBorders>
          <w:top w:val="single" w:sz="8" w:space="0" w:color="FFD700" w:themeColor="accent1"/>
          <w:bottom w:val="single" w:sz="8" w:space="0" w:color="FFD700" w:themeColor="accent1"/>
        </w:tcBorders>
      </w:tcPr>
    </w:tblStylePr>
    <w:tblStylePr w:type="band1Vert">
      <w:tblPr/>
      <w:tcPr>
        <w:shd w:val="clear" w:color="auto" w:fill="FFF5C0" w:themeFill="accent1" w:themeFillTint="3F"/>
      </w:tcPr>
    </w:tblStylePr>
    <w:tblStylePr w:type="band1Horz">
      <w:tblPr/>
      <w:tcPr>
        <w:shd w:val="clear" w:color="auto" w:fill="FFF5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002D62" w:themeColor="accent2"/>
        <w:bottom w:val="single" w:sz="8" w:space="0" w:color="002D62" w:themeColor="accent2"/>
      </w:tblBorders>
    </w:tblPr>
    <w:tblStylePr w:type="firstRow">
      <w:rPr>
        <w:rFonts w:asciiTheme="majorHAnsi" w:eastAsiaTheme="majorEastAsia" w:hAnsiTheme="majorHAnsi" w:cstheme="majorBidi"/>
      </w:rPr>
      <w:tblPr/>
      <w:tcPr>
        <w:tcBorders>
          <w:top w:val="nil"/>
          <w:bottom w:val="single" w:sz="8" w:space="0" w:color="002D62" w:themeColor="accent2"/>
        </w:tcBorders>
      </w:tcPr>
    </w:tblStylePr>
    <w:tblStylePr w:type="lastRow">
      <w:rPr>
        <w:b/>
        <w:bCs/>
        <w:color w:val="002D62" w:themeColor="text2"/>
      </w:rPr>
      <w:tblPr/>
      <w:tcPr>
        <w:tcBorders>
          <w:top w:val="single" w:sz="8" w:space="0" w:color="002D62" w:themeColor="accent2"/>
          <w:bottom w:val="single" w:sz="8" w:space="0" w:color="002D62" w:themeColor="accent2"/>
        </w:tcBorders>
      </w:tcPr>
    </w:tblStylePr>
    <w:tblStylePr w:type="firstCol">
      <w:rPr>
        <w:b/>
        <w:bCs/>
      </w:rPr>
    </w:tblStylePr>
    <w:tblStylePr w:type="lastCol">
      <w:rPr>
        <w:b/>
        <w:bCs/>
      </w:rPr>
      <w:tblPr/>
      <w:tcPr>
        <w:tcBorders>
          <w:top w:val="single" w:sz="8" w:space="0" w:color="002D62" w:themeColor="accent2"/>
          <w:bottom w:val="single" w:sz="8" w:space="0" w:color="002D62" w:themeColor="accent2"/>
        </w:tcBorders>
      </w:tcPr>
    </w:tblStylePr>
    <w:tblStylePr w:type="band1Vert">
      <w:tblPr/>
      <w:tcPr>
        <w:shd w:val="clear" w:color="auto" w:fill="99C7FF" w:themeFill="accent2" w:themeFillTint="3F"/>
      </w:tcPr>
    </w:tblStylePr>
    <w:tblStylePr w:type="band1Horz">
      <w:tblPr/>
      <w:tcPr>
        <w:shd w:val="clear" w:color="auto" w:fill="99C7FF"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FFF7CC" w:themeColor="accent3"/>
        <w:bottom w:val="single" w:sz="8" w:space="0" w:color="FFF7CC" w:themeColor="accent3"/>
      </w:tblBorders>
    </w:tblPr>
    <w:tblStylePr w:type="firstRow">
      <w:rPr>
        <w:rFonts w:asciiTheme="majorHAnsi" w:eastAsiaTheme="majorEastAsia" w:hAnsiTheme="majorHAnsi" w:cstheme="majorBidi"/>
      </w:rPr>
      <w:tblPr/>
      <w:tcPr>
        <w:tcBorders>
          <w:top w:val="nil"/>
          <w:bottom w:val="single" w:sz="8" w:space="0" w:color="FFF7CC" w:themeColor="accent3"/>
        </w:tcBorders>
      </w:tcPr>
    </w:tblStylePr>
    <w:tblStylePr w:type="lastRow">
      <w:rPr>
        <w:b/>
        <w:bCs/>
        <w:color w:val="002D62" w:themeColor="text2"/>
      </w:rPr>
      <w:tblPr/>
      <w:tcPr>
        <w:tcBorders>
          <w:top w:val="single" w:sz="8" w:space="0" w:color="FFF7CC" w:themeColor="accent3"/>
          <w:bottom w:val="single" w:sz="8" w:space="0" w:color="FFF7CC" w:themeColor="accent3"/>
        </w:tcBorders>
      </w:tcPr>
    </w:tblStylePr>
    <w:tblStylePr w:type="firstCol">
      <w:rPr>
        <w:b/>
        <w:bCs/>
      </w:rPr>
    </w:tblStylePr>
    <w:tblStylePr w:type="lastCol">
      <w:rPr>
        <w:b/>
        <w:bCs/>
      </w:rPr>
      <w:tblPr/>
      <w:tcPr>
        <w:tcBorders>
          <w:top w:val="single" w:sz="8" w:space="0" w:color="FFF7CC" w:themeColor="accent3"/>
          <w:bottom w:val="single" w:sz="8" w:space="0" w:color="FFF7CC" w:themeColor="accent3"/>
        </w:tcBorders>
      </w:tcPr>
    </w:tblStylePr>
    <w:tblStylePr w:type="band1Vert">
      <w:tblPr/>
      <w:tcPr>
        <w:shd w:val="clear" w:color="auto" w:fill="FFFDF2" w:themeFill="accent3" w:themeFillTint="3F"/>
      </w:tcPr>
    </w:tblStylePr>
    <w:tblStylePr w:type="band1Horz">
      <w:tblPr/>
      <w:tcPr>
        <w:shd w:val="clear" w:color="auto" w:fill="FFFDF2"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D5E8FF" w:themeColor="accent4"/>
        <w:bottom w:val="single" w:sz="8" w:space="0" w:color="D5E8FF" w:themeColor="accent4"/>
      </w:tblBorders>
    </w:tblPr>
    <w:tblStylePr w:type="firstRow">
      <w:rPr>
        <w:rFonts w:asciiTheme="majorHAnsi" w:eastAsiaTheme="majorEastAsia" w:hAnsiTheme="majorHAnsi" w:cstheme="majorBidi"/>
      </w:rPr>
      <w:tblPr/>
      <w:tcPr>
        <w:tcBorders>
          <w:top w:val="nil"/>
          <w:bottom w:val="single" w:sz="8" w:space="0" w:color="D5E8FF" w:themeColor="accent4"/>
        </w:tcBorders>
      </w:tcPr>
    </w:tblStylePr>
    <w:tblStylePr w:type="lastRow">
      <w:rPr>
        <w:b/>
        <w:bCs/>
        <w:color w:val="002D62" w:themeColor="text2"/>
      </w:rPr>
      <w:tblPr/>
      <w:tcPr>
        <w:tcBorders>
          <w:top w:val="single" w:sz="8" w:space="0" w:color="D5E8FF" w:themeColor="accent4"/>
          <w:bottom w:val="single" w:sz="8" w:space="0" w:color="D5E8FF" w:themeColor="accent4"/>
        </w:tcBorders>
      </w:tcPr>
    </w:tblStylePr>
    <w:tblStylePr w:type="firstCol">
      <w:rPr>
        <w:b/>
        <w:bCs/>
      </w:rPr>
    </w:tblStylePr>
    <w:tblStylePr w:type="lastCol">
      <w:rPr>
        <w:b/>
        <w:bCs/>
      </w:rPr>
      <w:tblPr/>
      <w:tcPr>
        <w:tcBorders>
          <w:top w:val="single" w:sz="8" w:space="0" w:color="D5E8FF" w:themeColor="accent4"/>
          <w:bottom w:val="single" w:sz="8" w:space="0" w:color="D5E8FF" w:themeColor="accent4"/>
        </w:tcBorders>
      </w:tcPr>
    </w:tblStylePr>
    <w:tblStylePr w:type="band1Vert">
      <w:tblPr/>
      <w:tcPr>
        <w:shd w:val="clear" w:color="auto" w:fill="F4F9FF" w:themeFill="accent4" w:themeFillTint="3F"/>
      </w:tcPr>
    </w:tblStylePr>
    <w:tblStylePr w:type="band1Horz">
      <w:tblPr/>
      <w:tcPr>
        <w:shd w:val="clear" w:color="auto" w:fill="F4F9FF"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939598" w:themeColor="accent5"/>
        <w:bottom w:val="single" w:sz="8" w:space="0" w:color="939598" w:themeColor="accent5"/>
      </w:tblBorders>
    </w:tblPr>
    <w:tblStylePr w:type="firstRow">
      <w:rPr>
        <w:rFonts w:asciiTheme="majorHAnsi" w:eastAsiaTheme="majorEastAsia" w:hAnsiTheme="majorHAnsi" w:cstheme="majorBidi"/>
      </w:rPr>
      <w:tblPr/>
      <w:tcPr>
        <w:tcBorders>
          <w:top w:val="nil"/>
          <w:bottom w:val="single" w:sz="8" w:space="0" w:color="939598" w:themeColor="accent5"/>
        </w:tcBorders>
      </w:tcPr>
    </w:tblStylePr>
    <w:tblStylePr w:type="lastRow">
      <w:rPr>
        <w:b/>
        <w:bCs/>
        <w:color w:val="002D62" w:themeColor="text2"/>
      </w:rPr>
      <w:tblPr/>
      <w:tcPr>
        <w:tcBorders>
          <w:top w:val="single" w:sz="8" w:space="0" w:color="939598" w:themeColor="accent5"/>
          <w:bottom w:val="single" w:sz="8" w:space="0" w:color="939598" w:themeColor="accent5"/>
        </w:tcBorders>
      </w:tcPr>
    </w:tblStylePr>
    <w:tblStylePr w:type="firstCol">
      <w:rPr>
        <w:b/>
        <w:bCs/>
      </w:rPr>
    </w:tblStylePr>
    <w:tblStylePr w:type="lastCol">
      <w:rPr>
        <w:b/>
        <w:bCs/>
      </w:rPr>
      <w:tblPr/>
      <w:tcPr>
        <w:tcBorders>
          <w:top w:val="single" w:sz="8" w:space="0" w:color="939598" w:themeColor="accent5"/>
          <w:bottom w:val="single" w:sz="8" w:space="0" w:color="939598" w:themeColor="accent5"/>
        </w:tcBorders>
      </w:tcPr>
    </w:tblStylePr>
    <w:tblStylePr w:type="band1Vert">
      <w:tblPr/>
      <w:tcPr>
        <w:shd w:val="clear" w:color="auto" w:fill="E4E4E5" w:themeFill="accent5" w:themeFillTint="3F"/>
      </w:tcPr>
    </w:tblStylePr>
    <w:tblStylePr w:type="band1Horz">
      <w:tblPr/>
      <w:tcPr>
        <w:shd w:val="clear" w:color="auto" w:fill="E4E4E5"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6D6E71" w:themeColor="accent6"/>
        <w:bottom w:val="single" w:sz="8" w:space="0" w:color="6D6E71" w:themeColor="accent6"/>
      </w:tblBorders>
    </w:tblPr>
    <w:tblStylePr w:type="firstRow">
      <w:rPr>
        <w:rFonts w:asciiTheme="majorHAnsi" w:eastAsiaTheme="majorEastAsia" w:hAnsiTheme="majorHAnsi" w:cstheme="majorBidi"/>
      </w:rPr>
      <w:tblPr/>
      <w:tcPr>
        <w:tcBorders>
          <w:top w:val="nil"/>
          <w:bottom w:val="single" w:sz="8" w:space="0" w:color="6D6E71" w:themeColor="accent6"/>
        </w:tcBorders>
      </w:tcPr>
    </w:tblStylePr>
    <w:tblStylePr w:type="lastRow">
      <w:rPr>
        <w:b/>
        <w:bCs/>
        <w:color w:val="002D62" w:themeColor="text2"/>
      </w:rPr>
      <w:tblPr/>
      <w:tcPr>
        <w:tcBorders>
          <w:top w:val="single" w:sz="8" w:space="0" w:color="6D6E71" w:themeColor="accent6"/>
          <w:bottom w:val="single" w:sz="8" w:space="0" w:color="6D6E71" w:themeColor="accent6"/>
        </w:tcBorders>
      </w:tcPr>
    </w:tblStylePr>
    <w:tblStylePr w:type="firstCol">
      <w:rPr>
        <w:b/>
        <w:bCs/>
      </w:rPr>
    </w:tblStylePr>
    <w:tblStylePr w:type="lastCol">
      <w:rPr>
        <w:b/>
        <w:bCs/>
      </w:rPr>
      <w:tblPr/>
      <w:tcPr>
        <w:tcBorders>
          <w:top w:val="single" w:sz="8" w:space="0" w:color="6D6E71" w:themeColor="accent6"/>
          <w:bottom w:val="single" w:sz="8" w:space="0" w:color="6D6E71" w:themeColor="accent6"/>
        </w:tcBorders>
      </w:tcPr>
    </w:tblStylePr>
    <w:tblStylePr w:type="band1Vert">
      <w:tblPr/>
      <w:tcPr>
        <w:shd w:val="clear" w:color="auto" w:fill="DADADC" w:themeFill="accent6" w:themeFillTint="3F"/>
      </w:tcPr>
    </w:tblStylePr>
    <w:tblStylePr w:type="band1Horz">
      <w:tblPr/>
      <w:tcPr>
        <w:shd w:val="clear" w:color="auto" w:fill="DADADC"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rPr>
        <w:sz w:val="24"/>
        <w:szCs w:val="24"/>
      </w:rPr>
      <w:tblPr/>
      <w:tcPr>
        <w:tcBorders>
          <w:top w:val="nil"/>
          <w:left w:val="nil"/>
          <w:bottom w:val="single" w:sz="24" w:space="0" w:color="FFD700" w:themeColor="accent1"/>
          <w:right w:val="nil"/>
          <w:insideH w:val="nil"/>
          <w:insideV w:val="nil"/>
        </w:tcBorders>
        <w:shd w:val="clear" w:color="auto" w:fill="FFFFFF" w:themeFill="background1"/>
      </w:tcPr>
    </w:tblStylePr>
    <w:tblStylePr w:type="lastRow">
      <w:tblPr/>
      <w:tcPr>
        <w:tcBorders>
          <w:top w:val="single" w:sz="8" w:space="0" w:color="FFD7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00" w:themeColor="accent1"/>
          <w:insideH w:val="nil"/>
          <w:insideV w:val="nil"/>
        </w:tcBorders>
        <w:shd w:val="clear" w:color="auto" w:fill="FFFFFF" w:themeFill="background1"/>
      </w:tcPr>
    </w:tblStylePr>
    <w:tblStylePr w:type="lastCol">
      <w:tblPr/>
      <w:tcPr>
        <w:tcBorders>
          <w:top w:val="nil"/>
          <w:left w:val="single" w:sz="8" w:space="0" w:color="FFD7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top w:val="nil"/>
          <w:bottom w:val="nil"/>
          <w:insideH w:val="nil"/>
          <w:insideV w:val="nil"/>
        </w:tcBorders>
        <w:shd w:val="clear" w:color="auto" w:fill="FFF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rPr>
        <w:sz w:val="24"/>
        <w:szCs w:val="24"/>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tblPr/>
      <w:tcPr>
        <w:tcBorders>
          <w:top w:val="single" w:sz="8" w:space="0" w:color="002D6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D62" w:themeColor="accent2"/>
          <w:insideH w:val="nil"/>
          <w:insideV w:val="nil"/>
        </w:tcBorders>
        <w:shd w:val="clear" w:color="auto" w:fill="FFFFFF" w:themeFill="background1"/>
      </w:tcPr>
    </w:tblStylePr>
    <w:tblStylePr w:type="lastCol">
      <w:tblPr/>
      <w:tcPr>
        <w:tcBorders>
          <w:top w:val="nil"/>
          <w:left w:val="single" w:sz="8" w:space="0" w:color="002D6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top w:val="nil"/>
          <w:bottom w:val="nil"/>
          <w:insideH w:val="nil"/>
          <w:insideV w:val="nil"/>
        </w:tcBorders>
        <w:shd w:val="clear" w:color="auto" w:fill="99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rPr>
        <w:sz w:val="24"/>
        <w:szCs w:val="24"/>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tblPr/>
      <w:tcPr>
        <w:tcBorders>
          <w:top w:val="single" w:sz="8" w:space="0" w:color="FFF7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7CC" w:themeColor="accent3"/>
          <w:insideH w:val="nil"/>
          <w:insideV w:val="nil"/>
        </w:tcBorders>
        <w:shd w:val="clear" w:color="auto" w:fill="FFFFFF" w:themeFill="background1"/>
      </w:tcPr>
    </w:tblStylePr>
    <w:tblStylePr w:type="lastCol">
      <w:tblPr/>
      <w:tcPr>
        <w:tcBorders>
          <w:top w:val="nil"/>
          <w:left w:val="single" w:sz="8" w:space="0" w:color="FFF7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top w:val="nil"/>
          <w:bottom w:val="nil"/>
          <w:insideH w:val="nil"/>
          <w:insideV w:val="nil"/>
        </w:tcBorders>
        <w:shd w:val="clear" w:color="auto" w:fill="FFFD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rPr>
        <w:sz w:val="24"/>
        <w:szCs w:val="24"/>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tblPr/>
      <w:tcPr>
        <w:tcBorders>
          <w:top w:val="single" w:sz="8" w:space="0" w:color="D5E8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8FF" w:themeColor="accent4"/>
          <w:insideH w:val="nil"/>
          <w:insideV w:val="nil"/>
        </w:tcBorders>
        <w:shd w:val="clear" w:color="auto" w:fill="FFFFFF" w:themeFill="background1"/>
      </w:tcPr>
    </w:tblStylePr>
    <w:tblStylePr w:type="lastCol">
      <w:tblPr/>
      <w:tcPr>
        <w:tcBorders>
          <w:top w:val="nil"/>
          <w:left w:val="single" w:sz="8" w:space="0" w:color="D5E8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top w:val="nil"/>
          <w:bottom w:val="nil"/>
          <w:insideH w:val="nil"/>
          <w:insideV w:val="nil"/>
        </w:tcBorders>
        <w:shd w:val="clear" w:color="auto" w:fill="F4F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rPr>
        <w:sz w:val="24"/>
        <w:szCs w:val="24"/>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tblPr/>
      <w:tcPr>
        <w:tcBorders>
          <w:top w:val="single" w:sz="8" w:space="0" w:color="9395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5"/>
          <w:insideH w:val="nil"/>
          <w:insideV w:val="nil"/>
        </w:tcBorders>
        <w:shd w:val="clear" w:color="auto" w:fill="FFFFFF" w:themeFill="background1"/>
      </w:tcPr>
    </w:tblStylePr>
    <w:tblStylePr w:type="lastCol">
      <w:tblPr/>
      <w:tcPr>
        <w:tcBorders>
          <w:top w:val="nil"/>
          <w:left w:val="single" w:sz="8" w:space="0" w:color="9395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top w:val="nil"/>
          <w:bottom w:val="nil"/>
          <w:insideH w:val="nil"/>
          <w:insideV w:val="nil"/>
        </w:tcBorders>
        <w:shd w:val="clear" w:color="auto" w:fill="E4E4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rPr>
        <w:sz w:val="24"/>
        <w:szCs w:val="24"/>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tblPr/>
      <w:tcPr>
        <w:tcBorders>
          <w:top w:val="single" w:sz="8" w:space="0" w:color="6D6E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6"/>
          <w:insideH w:val="nil"/>
          <w:insideV w:val="nil"/>
        </w:tcBorders>
        <w:shd w:val="clear" w:color="auto" w:fill="FFFFFF" w:themeFill="background1"/>
      </w:tcPr>
    </w:tblStylePr>
    <w:tblStylePr w:type="lastCol">
      <w:tblPr/>
      <w:tcPr>
        <w:tcBorders>
          <w:top w:val="nil"/>
          <w:left w:val="single" w:sz="8" w:space="0" w:color="6D6E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top w:val="nil"/>
          <w:bottom w:val="nil"/>
          <w:insideH w:val="nil"/>
          <w:insideV w:val="nil"/>
        </w:tcBorders>
        <w:shd w:val="clear" w:color="auto" w:fill="DADA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tblBorders>
    </w:tblPr>
    <w:tblStylePr w:type="firstRow">
      <w:pPr>
        <w:spacing w:before="0" w:after="0" w:line="240" w:lineRule="auto"/>
      </w:pPr>
      <w:rPr>
        <w:b/>
        <w:bCs/>
        <w:color w:val="FFFFFF" w:themeColor="background1"/>
      </w:rPr>
      <w:tblPr/>
      <w:tcPr>
        <w:tc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shd w:val="clear" w:color="auto" w:fill="FFD700" w:themeFill="accent1"/>
      </w:tcPr>
    </w:tblStylePr>
    <w:tblStylePr w:type="lastRow">
      <w:pPr>
        <w:spacing w:before="0" w:after="0" w:line="240" w:lineRule="auto"/>
      </w:pPr>
      <w:rPr>
        <w:b/>
        <w:bCs/>
      </w:rPr>
      <w:tblPr/>
      <w:tcPr>
        <w:tcBorders>
          <w:top w:val="double" w:sz="6"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5C0" w:themeFill="accent1" w:themeFillTint="3F"/>
      </w:tcPr>
    </w:tblStylePr>
    <w:tblStylePr w:type="band1Horz">
      <w:tblPr/>
      <w:tcPr>
        <w:tcBorders>
          <w:insideH w:val="nil"/>
          <w:insideV w:val="nil"/>
        </w:tcBorders>
        <w:shd w:val="clear" w:color="auto" w:fill="FFF5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tblBorders>
    </w:tblPr>
    <w:tblStylePr w:type="firstRow">
      <w:pPr>
        <w:spacing w:before="0" w:after="0" w:line="240" w:lineRule="auto"/>
      </w:pPr>
      <w:rPr>
        <w:b/>
        <w:bCs/>
        <w:color w:val="FFFFFF" w:themeColor="background1"/>
      </w:rPr>
      <w:tblPr/>
      <w:tcPr>
        <w:tc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shd w:val="clear" w:color="auto" w:fill="002D62" w:themeFill="accent2"/>
      </w:tcPr>
    </w:tblStylePr>
    <w:tblStylePr w:type="lastRow">
      <w:pPr>
        <w:spacing w:before="0" w:after="0" w:line="240" w:lineRule="auto"/>
      </w:pPr>
      <w:rPr>
        <w:b/>
        <w:bCs/>
      </w:rPr>
      <w:tblPr/>
      <w:tcPr>
        <w:tcBorders>
          <w:top w:val="double" w:sz="6"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7FF" w:themeFill="accent2" w:themeFillTint="3F"/>
      </w:tcPr>
    </w:tblStylePr>
    <w:tblStylePr w:type="band1Horz">
      <w:tblPr/>
      <w:tcPr>
        <w:tcBorders>
          <w:insideH w:val="nil"/>
          <w:insideV w:val="nil"/>
        </w:tcBorders>
        <w:shd w:val="clear" w:color="auto" w:fill="99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tblBorders>
    </w:tblPr>
    <w:tblStylePr w:type="firstRow">
      <w:pPr>
        <w:spacing w:before="0" w:after="0" w:line="240" w:lineRule="auto"/>
      </w:pPr>
      <w:rPr>
        <w:b/>
        <w:bCs/>
        <w:color w:val="FFFFFF" w:themeColor="background1"/>
      </w:rPr>
      <w:tblPr/>
      <w:tcPr>
        <w:tc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shd w:val="clear" w:color="auto" w:fill="FFF7CC" w:themeFill="accent3"/>
      </w:tcPr>
    </w:tblStylePr>
    <w:tblStylePr w:type="lastRow">
      <w:pPr>
        <w:spacing w:before="0" w:after="0" w:line="240" w:lineRule="auto"/>
      </w:pPr>
      <w:rPr>
        <w:b/>
        <w:bCs/>
      </w:rPr>
      <w:tblPr/>
      <w:tcPr>
        <w:tcBorders>
          <w:top w:val="double" w:sz="6"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DF2" w:themeFill="accent3" w:themeFillTint="3F"/>
      </w:tcPr>
    </w:tblStylePr>
    <w:tblStylePr w:type="band1Horz">
      <w:tblPr/>
      <w:tcPr>
        <w:tcBorders>
          <w:insideH w:val="nil"/>
          <w:insideV w:val="nil"/>
        </w:tcBorders>
        <w:shd w:val="clear" w:color="auto" w:fill="FFFD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tblBorders>
    </w:tblPr>
    <w:tblStylePr w:type="firstRow">
      <w:pPr>
        <w:spacing w:before="0" w:after="0" w:line="240" w:lineRule="auto"/>
      </w:pPr>
      <w:rPr>
        <w:b/>
        <w:bCs/>
        <w:color w:val="FFFFFF" w:themeColor="background1"/>
      </w:rPr>
      <w:tblPr/>
      <w:tcPr>
        <w:tc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shd w:val="clear" w:color="auto" w:fill="D5E8FF" w:themeFill="accent4"/>
      </w:tcPr>
    </w:tblStylePr>
    <w:tblStylePr w:type="lastRow">
      <w:pPr>
        <w:spacing w:before="0" w:after="0" w:line="240" w:lineRule="auto"/>
      </w:pPr>
      <w:rPr>
        <w:b/>
        <w:bCs/>
      </w:rPr>
      <w:tblPr/>
      <w:tcPr>
        <w:tcBorders>
          <w:top w:val="double" w:sz="6"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9FF" w:themeFill="accent4" w:themeFillTint="3F"/>
      </w:tcPr>
    </w:tblStylePr>
    <w:tblStylePr w:type="band1Horz">
      <w:tblPr/>
      <w:tcPr>
        <w:tcBorders>
          <w:insideH w:val="nil"/>
          <w:insideV w:val="nil"/>
        </w:tcBorders>
        <w:shd w:val="clear" w:color="auto" w:fill="F4F9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tblBorders>
    </w:tblPr>
    <w:tblStylePr w:type="firstRow">
      <w:pPr>
        <w:spacing w:before="0" w:after="0" w:line="240" w:lineRule="auto"/>
      </w:pPr>
      <w:rPr>
        <w:b/>
        <w:bCs/>
        <w:color w:val="FFFFFF" w:themeColor="background1"/>
      </w:rPr>
      <w:tblPr/>
      <w:tcPr>
        <w:tc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shd w:val="clear" w:color="auto" w:fill="939598" w:themeFill="accent5"/>
      </w:tcPr>
    </w:tblStylePr>
    <w:tblStylePr w:type="lastRow">
      <w:pPr>
        <w:spacing w:before="0" w:after="0" w:line="240" w:lineRule="auto"/>
      </w:pPr>
      <w:rPr>
        <w:b/>
        <w:bCs/>
      </w:rPr>
      <w:tblPr/>
      <w:tcPr>
        <w:tcBorders>
          <w:top w:val="double" w:sz="6"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5" w:themeFillTint="3F"/>
      </w:tcPr>
    </w:tblStylePr>
    <w:tblStylePr w:type="band1Horz">
      <w:tblPr/>
      <w:tcPr>
        <w:tcBorders>
          <w:insideH w:val="nil"/>
          <w:insideV w:val="nil"/>
        </w:tcBorders>
        <w:shd w:val="clear" w:color="auto" w:fill="E4E4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tblBorders>
    </w:tblPr>
    <w:tblStylePr w:type="firstRow">
      <w:pPr>
        <w:spacing w:before="0" w:after="0" w:line="240" w:lineRule="auto"/>
      </w:pPr>
      <w:rPr>
        <w:b/>
        <w:bCs/>
        <w:color w:val="FFFFFF" w:themeColor="background1"/>
      </w:rPr>
      <w:tblPr/>
      <w:tcPr>
        <w:tc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shd w:val="clear" w:color="auto" w:fill="6D6E71" w:themeFill="accent6"/>
      </w:tcPr>
    </w:tblStylePr>
    <w:tblStylePr w:type="lastRow">
      <w:pPr>
        <w:spacing w:before="0" w:after="0" w:line="240" w:lineRule="auto"/>
      </w:pPr>
      <w:rPr>
        <w:b/>
        <w:bCs/>
      </w:rPr>
      <w:tblPr/>
      <w:tcPr>
        <w:tcBorders>
          <w:top w:val="double" w:sz="6"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6" w:themeFillTint="3F"/>
      </w:tcPr>
    </w:tblStylePr>
    <w:tblStylePr w:type="band1Horz">
      <w:tblPr/>
      <w:tcPr>
        <w:tcBorders>
          <w:insideH w:val="nil"/>
          <w:insideV w:val="nil"/>
        </w:tcBorders>
        <w:shd w:val="clear" w:color="auto" w:fill="DADA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700" w:themeFill="accent1"/>
      </w:tcPr>
    </w:tblStylePr>
    <w:tblStylePr w:type="lastCol">
      <w:rPr>
        <w:b/>
        <w:bCs/>
        <w:color w:val="FFFFFF" w:themeColor="background1"/>
      </w:rPr>
      <w:tblPr/>
      <w:tcPr>
        <w:tcBorders>
          <w:left w:val="nil"/>
          <w:right w:val="nil"/>
          <w:insideH w:val="nil"/>
          <w:insideV w:val="nil"/>
        </w:tcBorders>
        <w:shd w:val="clear" w:color="auto" w:fill="FFD7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D6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D62" w:themeFill="accent2"/>
      </w:tcPr>
    </w:tblStylePr>
    <w:tblStylePr w:type="lastCol">
      <w:rPr>
        <w:b/>
        <w:bCs/>
        <w:color w:val="FFFFFF" w:themeColor="background1"/>
      </w:rPr>
      <w:tblPr/>
      <w:tcPr>
        <w:tcBorders>
          <w:left w:val="nil"/>
          <w:right w:val="nil"/>
          <w:insideH w:val="nil"/>
          <w:insideV w:val="nil"/>
        </w:tcBorders>
        <w:shd w:val="clear" w:color="auto" w:fill="002D6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7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7CC" w:themeFill="accent3"/>
      </w:tcPr>
    </w:tblStylePr>
    <w:tblStylePr w:type="lastCol">
      <w:rPr>
        <w:b/>
        <w:bCs/>
        <w:color w:val="FFFFFF" w:themeColor="background1"/>
      </w:rPr>
      <w:tblPr/>
      <w:tcPr>
        <w:tcBorders>
          <w:left w:val="nil"/>
          <w:right w:val="nil"/>
          <w:insideH w:val="nil"/>
          <w:insideV w:val="nil"/>
        </w:tcBorders>
        <w:shd w:val="clear" w:color="auto" w:fill="FFF7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8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E8FF" w:themeFill="accent4"/>
      </w:tcPr>
    </w:tblStylePr>
    <w:tblStylePr w:type="lastCol">
      <w:rPr>
        <w:b/>
        <w:bCs/>
        <w:color w:val="FFFFFF" w:themeColor="background1"/>
      </w:rPr>
      <w:tblPr/>
      <w:tcPr>
        <w:tcBorders>
          <w:left w:val="nil"/>
          <w:right w:val="nil"/>
          <w:insideH w:val="nil"/>
          <w:insideV w:val="nil"/>
        </w:tcBorders>
        <w:shd w:val="clear" w:color="auto" w:fill="D5E8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598" w:themeFill="accent5"/>
      </w:tcPr>
    </w:tblStylePr>
    <w:tblStylePr w:type="lastCol">
      <w:rPr>
        <w:b/>
        <w:bCs/>
        <w:color w:val="FFFFFF" w:themeColor="background1"/>
      </w:rPr>
      <w:tblPr/>
      <w:tcPr>
        <w:tcBorders>
          <w:left w:val="nil"/>
          <w:right w:val="nil"/>
          <w:insideH w:val="nil"/>
          <w:insideV w:val="nil"/>
        </w:tcBorders>
        <w:shd w:val="clear" w:color="auto" w:fill="9395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6"/>
      </w:tcPr>
    </w:tblStylePr>
    <w:tblStylePr w:type="lastCol">
      <w:rPr>
        <w:b/>
        <w:bCs/>
        <w:color w:val="FFFFFF" w:themeColor="background1"/>
      </w:rPr>
      <w:tblPr/>
      <w:tcPr>
        <w:tcBorders>
          <w:left w:val="nil"/>
          <w:right w:val="nil"/>
          <w:insideH w:val="nil"/>
          <w:insideV w:val="nil"/>
        </w:tcBorders>
        <w:shd w:val="clear" w:color="auto" w:fill="6D6E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D700"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D7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2D6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Heading1"/>
    <w:next w:val="Normal"/>
    <w:uiPriority w:val="99"/>
    <w:semiHidden/>
    <w:locked/>
    <w:rsid w:val="00292465"/>
    <w:rPr>
      <w:bCs w:val="0"/>
    </w:rPr>
  </w:style>
  <w:style w:type="paragraph" w:styleId="TOC2">
    <w:name w:val="toc 2"/>
    <w:basedOn w:val="Normal"/>
    <w:next w:val="Normal"/>
    <w:autoRedefine/>
    <w:uiPriority w:val="39"/>
    <w:rsid w:val="0057700F"/>
    <w:pPr>
      <w:tabs>
        <w:tab w:val="right" w:pos="9639"/>
      </w:tabs>
      <w:spacing w:after="0"/>
      <w:ind w:left="1134" w:hanging="567"/>
    </w:pPr>
    <w:rPr>
      <w:noProof/>
    </w:rPr>
  </w:style>
  <w:style w:type="paragraph" w:styleId="TOC3">
    <w:name w:val="toc 3"/>
    <w:basedOn w:val="Normal"/>
    <w:next w:val="Normal"/>
    <w:autoRedefine/>
    <w:uiPriority w:val="39"/>
    <w:rsid w:val="003679CE"/>
    <w:pPr>
      <w:tabs>
        <w:tab w:val="right" w:leader="dot" w:pos="9639"/>
      </w:tabs>
      <w:spacing w:after="0"/>
      <w:ind w:left="1985" w:hanging="851"/>
      <w:contextualSpacing/>
    </w:pPr>
    <w:rPr>
      <w:noProof/>
    </w:rPr>
  </w:style>
  <w:style w:type="numbering" w:customStyle="1" w:styleId="GeneralList">
    <w:name w:val="General List"/>
    <w:uiPriority w:val="99"/>
    <w:locked/>
    <w:rsid w:val="00503A51"/>
    <w:pPr>
      <w:numPr>
        <w:numId w:val="5"/>
      </w:numPr>
    </w:pPr>
  </w:style>
  <w:style w:type="numbering" w:customStyle="1" w:styleId="CustomHeadingList">
    <w:name w:val="Custom Heading List"/>
    <w:uiPriority w:val="99"/>
    <w:locked/>
    <w:rsid w:val="003A3021"/>
    <w:pPr>
      <w:numPr>
        <w:numId w:val="7"/>
      </w:numPr>
    </w:pPr>
  </w:style>
  <w:style w:type="paragraph" w:customStyle="1" w:styleId="Introduction">
    <w:name w:val="Introduction"/>
    <w:basedOn w:val="Normal"/>
    <w:uiPriority w:val="11"/>
    <w:semiHidden/>
    <w:qFormat/>
    <w:rsid w:val="00AE7B98"/>
    <w:rPr>
      <w:b/>
      <w:color w:val="000000" w:themeColor="text1"/>
      <w:sz w:val="22"/>
    </w:rPr>
  </w:style>
  <w:style w:type="table" w:styleId="TableGridLight">
    <w:name w:val="Grid Table Light"/>
    <w:basedOn w:val="TableNormal"/>
    <w:uiPriority w:val="40"/>
    <w:rsid w:val="005E56D4"/>
    <w:pPr>
      <w:spacing w:after="0" w:line="240" w:lineRule="auto"/>
    </w:pPr>
    <w:tblPr/>
    <w:tblStylePr w:type="firstRow">
      <w:tblPr/>
      <w:trPr>
        <w:cantSplit/>
        <w:tblHeader/>
      </w:trPr>
    </w:tblStylePr>
  </w:style>
  <w:style w:type="numbering" w:customStyle="1" w:styleId="AppendixList">
    <w:name w:val="Appendix List"/>
    <w:uiPriority w:val="99"/>
    <w:locked/>
    <w:rsid w:val="00FD06D5"/>
    <w:pPr>
      <w:numPr>
        <w:numId w:val="8"/>
      </w:numPr>
    </w:pPr>
  </w:style>
  <w:style w:type="table" w:customStyle="1" w:styleId="InsyncServices-ImageTable">
    <w:name w:val="Insync Services - Image Table"/>
    <w:basedOn w:val="TableGridLight"/>
    <w:uiPriority w:val="99"/>
    <w:locked/>
    <w:rsid w:val="00881155"/>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rPr>
      <w:jc w:val="center"/>
    </w:trPr>
    <w:tcPr>
      <w:vAlign w:val="center"/>
    </w:tcPr>
    <w:tblStylePr w:type="firstRow">
      <w:tblPr/>
      <w:trPr>
        <w:cantSplit/>
        <w:tblHeader/>
      </w:trPr>
    </w:tblStylePr>
  </w:style>
  <w:style w:type="paragraph" w:customStyle="1" w:styleId="Spacer">
    <w:name w:val="Spacer"/>
    <w:basedOn w:val="Normal"/>
    <w:uiPriority w:val="99"/>
    <w:rsid w:val="00FA4793"/>
    <w:pPr>
      <w:spacing w:after="0" w:line="240" w:lineRule="auto"/>
    </w:pPr>
    <w:rPr>
      <w:color w:val="FFFFFF" w:themeColor="background1"/>
      <w:sz w:val="2"/>
    </w:rPr>
  </w:style>
  <w:style w:type="paragraph" w:customStyle="1" w:styleId="Cricos">
    <w:name w:val="Cricos"/>
    <w:basedOn w:val="Footer"/>
    <w:uiPriority w:val="99"/>
    <w:rsid w:val="00C973D8"/>
    <w:pPr>
      <w:framePr w:w="2835" w:h="953" w:hRule="exact" w:wrap="around" w:vAnchor="page" w:hAnchor="page" w:xAlign="center" w:yAlign="bottom"/>
      <w:jc w:val="center"/>
    </w:pPr>
    <w:rPr>
      <w:b w:val="0"/>
      <w:noProof/>
      <w:sz w:val="12"/>
    </w:rPr>
  </w:style>
  <w:style w:type="paragraph" w:customStyle="1" w:styleId="BackCoverCRICOSABN">
    <w:name w:val="Back Cover CRICOS/ABN"/>
    <w:basedOn w:val="Cricos"/>
    <w:uiPriority w:val="44"/>
    <w:rsid w:val="00640B98"/>
    <w:pPr>
      <w:framePr w:w="0" w:hRule="auto" w:wrap="auto" w:vAnchor="margin" w:hAnchor="text" w:xAlign="left" w:yAlign="inline"/>
      <w:jc w:val="left"/>
    </w:pPr>
    <w:rPr>
      <w:color w:val="000000" w:themeColor="text1"/>
    </w:rPr>
  </w:style>
  <w:style w:type="table" w:customStyle="1" w:styleId="ProcedureTable">
    <w:name w:val="Procedure Table"/>
    <w:basedOn w:val="TableNormal"/>
    <w:uiPriority w:val="99"/>
    <w:rsid w:val="00F03184"/>
    <w:pPr>
      <w:spacing w:before="40" w:after="120" w:line="240" w:lineRule="auto"/>
    </w:pPr>
    <w:rPr>
      <w:color w:val="auto"/>
    </w:rPr>
    <w:tblPr>
      <w:tblStyleRowBandSize w:val="2"/>
      <w:tblStyleColBandSize w:val="2"/>
      <w:tblBorders>
        <w:left w:val="single" w:sz="4" w:space="0" w:color="C4C4C6" w:themeColor="accent6" w:themeTint="66"/>
        <w:bottom w:val="single" w:sz="4" w:space="0" w:color="C4C4C6" w:themeColor="accent6" w:themeTint="66"/>
        <w:right w:val="single" w:sz="4" w:space="0" w:color="C4C4C6" w:themeColor="accent6" w:themeTint="66"/>
        <w:insideH w:val="single" w:sz="4" w:space="0" w:color="C4C4C6" w:themeColor="accent6" w:themeTint="66"/>
        <w:insideV w:val="single" w:sz="4" w:space="0" w:color="C4C4C6" w:themeColor="accent6" w:themeTint="66"/>
      </w:tblBorders>
    </w:tblPr>
  </w:style>
  <w:style w:type="character" w:customStyle="1" w:styleId="UnresolvedMention1">
    <w:name w:val="Unresolved Mention1"/>
    <w:basedOn w:val="DefaultParagraphFont"/>
    <w:uiPriority w:val="99"/>
    <w:semiHidden/>
    <w:unhideWhenUsed/>
    <w:rsid w:val="00B82452"/>
    <w:rPr>
      <w:color w:val="605E5C"/>
      <w:shd w:val="clear" w:color="auto" w:fill="E1DFDD"/>
    </w:rPr>
  </w:style>
  <w:style w:type="paragraph" w:customStyle="1" w:styleId="Flindersfootertext">
    <w:name w:val="Flinders footer text"/>
    <w:basedOn w:val="Normal"/>
    <w:autoRedefine/>
    <w:qFormat/>
    <w:rsid w:val="0038655A"/>
    <w:pPr>
      <w:autoSpaceDE w:val="0"/>
      <w:autoSpaceDN w:val="0"/>
      <w:adjustRightInd w:val="0"/>
      <w:spacing w:line="288" w:lineRule="auto"/>
      <w:ind w:left="-154"/>
      <w:textAlignment w:val="center"/>
    </w:pPr>
    <w:rPr>
      <w:rFonts w:cs="Circular Std Medium"/>
      <w:b/>
      <w:color w:val="000000" w:themeColor="text1"/>
      <w:sz w:val="15"/>
      <w:szCs w:val="15"/>
      <w:lang w:val="en-US"/>
    </w:rPr>
  </w:style>
  <w:style w:type="character" w:customStyle="1" w:styleId="abn-cricostext">
    <w:name w:val="abn-cricos text"/>
    <w:basedOn w:val="DefaultParagraphFont"/>
    <w:uiPriority w:val="1"/>
    <w:qFormat/>
    <w:rsid w:val="0038655A"/>
    <w:rPr>
      <w:color w:val="808080"/>
      <w:sz w:val="11"/>
      <w:szCs w:val="11"/>
    </w:rPr>
  </w:style>
  <w:style w:type="paragraph" w:customStyle="1" w:styleId="Flinderstemplatetitle">
    <w:name w:val="Flinders template title"/>
    <w:basedOn w:val="Normal"/>
    <w:autoRedefine/>
    <w:qFormat/>
    <w:rsid w:val="00C042D2"/>
    <w:pPr>
      <w:spacing w:line="240" w:lineRule="auto"/>
    </w:pPr>
    <w:rPr>
      <w:rFonts w:cs="Circular Std Medium"/>
      <w:b/>
      <w:color w:val="000000"/>
      <w:sz w:val="34"/>
      <w:szCs w:val="34"/>
    </w:rPr>
  </w:style>
  <w:style w:type="table" w:customStyle="1" w:styleId="TableGrid10">
    <w:name w:val="Table Grid1"/>
    <w:basedOn w:val="TableNormal"/>
    <w:next w:val="TableGrid"/>
    <w:uiPriority w:val="39"/>
    <w:rsid w:val="00A90BFF"/>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table" w:customStyle="1" w:styleId="TableGrid20">
    <w:name w:val="Table Grid2"/>
    <w:basedOn w:val="TableNormal"/>
    <w:next w:val="TableGrid"/>
    <w:uiPriority w:val="39"/>
    <w:rsid w:val="00D64BBB"/>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character" w:styleId="UnresolvedMention">
    <w:name w:val="Unresolved Mention"/>
    <w:basedOn w:val="DefaultParagraphFont"/>
    <w:uiPriority w:val="99"/>
    <w:semiHidden/>
    <w:unhideWhenUsed/>
    <w:rsid w:val="00ED63D3"/>
    <w:rPr>
      <w:color w:val="605E5C"/>
      <w:shd w:val="clear" w:color="auto" w:fill="E1DFDD"/>
    </w:rPr>
  </w:style>
  <w:style w:type="character" w:customStyle="1" w:styleId="normaltextrun">
    <w:name w:val="normaltextrun"/>
    <w:basedOn w:val="DefaultParagraphFont"/>
    <w:rsid w:val="00E75601"/>
  </w:style>
  <w:style w:type="character" w:customStyle="1" w:styleId="eop">
    <w:name w:val="eop"/>
    <w:basedOn w:val="DefaultParagraphFont"/>
    <w:rsid w:val="00E75601"/>
  </w:style>
  <w:style w:type="paragraph" w:styleId="Revision">
    <w:name w:val="Revision"/>
    <w:hidden/>
    <w:uiPriority w:val="99"/>
    <w:semiHidden/>
    <w:rsid w:val="00E35DF7"/>
    <w:pPr>
      <w:spacing w:after="0"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85606181">
      <w:bodyDiv w:val="1"/>
      <w:marLeft w:val="0"/>
      <w:marRight w:val="0"/>
      <w:marTop w:val="0"/>
      <w:marBottom w:val="0"/>
      <w:divBdr>
        <w:top w:val="none" w:sz="0" w:space="0" w:color="auto"/>
        <w:left w:val="none" w:sz="0" w:space="0" w:color="auto"/>
        <w:bottom w:val="none" w:sz="0" w:space="0" w:color="auto"/>
        <w:right w:val="none" w:sz="0" w:space="0" w:color="auto"/>
      </w:divBdr>
    </w:div>
    <w:div w:id="485897450">
      <w:bodyDiv w:val="1"/>
      <w:marLeft w:val="0"/>
      <w:marRight w:val="0"/>
      <w:marTop w:val="0"/>
      <w:marBottom w:val="0"/>
      <w:divBdr>
        <w:top w:val="none" w:sz="0" w:space="0" w:color="auto"/>
        <w:left w:val="none" w:sz="0" w:space="0" w:color="auto"/>
        <w:bottom w:val="none" w:sz="0" w:space="0" w:color="auto"/>
        <w:right w:val="none" w:sz="0" w:space="0" w:color="auto"/>
      </w:divBdr>
    </w:div>
    <w:div w:id="518860613">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929197063">
      <w:bodyDiv w:val="1"/>
      <w:marLeft w:val="0"/>
      <w:marRight w:val="0"/>
      <w:marTop w:val="0"/>
      <w:marBottom w:val="0"/>
      <w:divBdr>
        <w:top w:val="none" w:sz="0" w:space="0" w:color="auto"/>
        <w:left w:val="none" w:sz="0" w:space="0" w:color="auto"/>
        <w:bottom w:val="none" w:sz="0" w:space="0" w:color="auto"/>
        <w:right w:val="none" w:sz="0" w:space="0" w:color="auto"/>
      </w:divBdr>
    </w:div>
    <w:div w:id="969095255">
      <w:bodyDiv w:val="1"/>
      <w:marLeft w:val="0"/>
      <w:marRight w:val="0"/>
      <w:marTop w:val="0"/>
      <w:marBottom w:val="0"/>
      <w:divBdr>
        <w:top w:val="none" w:sz="0" w:space="0" w:color="auto"/>
        <w:left w:val="none" w:sz="0" w:space="0" w:color="auto"/>
        <w:bottom w:val="none" w:sz="0" w:space="0" w:color="auto"/>
        <w:right w:val="none" w:sz="0" w:space="0" w:color="auto"/>
      </w:divBdr>
    </w:div>
    <w:div w:id="1036929474">
      <w:bodyDiv w:val="1"/>
      <w:marLeft w:val="0"/>
      <w:marRight w:val="0"/>
      <w:marTop w:val="0"/>
      <w:marBottom w:val="0"/>
      <w:divBdr>
        <w:top w:val="none" w:sz="0" w:space="0" w:color="auto"/>
        <w:left w:val="none" w:sz="0" w:space="0" w:color="auto"/>
        <w:bottom w:val="none" w:sz="0" w:space="0" w:color="auto"/>
        <w:right w:val="none" w:sz="0" w:space="0" w:color="auto"/>
      </w:divBdr>
    </w:div>
    <w:div w:id="1274752405">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flinders.edu.au/my-course/placements" TargetMode="External"/><Relationship Id="rId18" Type="http://schemas.openxmlformats.org/officeDocument/2006/relationships/hyperlink" Target="https://immunisationhandbook.health.gov.au/contents/vaccine-preventable-diseases" TargetMode="External"/><Relationship Id="rId26" Type="http://schemas.openxmlformats.org/officeDocument/2006/relationships/hyperlink" Target="https://staff.flinders.edu.au/research/integrity/biosafety/resources" TargetMode="External"/><Relationship Id="rId3" Type="http://schemas.openxmlformats.org/officeDocument/2006/relationships/customXml" Target="../customXml/item3.xml"/><Relationship Id="rId21" Type="http://schemas.openxmlformats.org/officeDocument/2006/relationships/hyperlink" Target="https://staff.flinders.edu.au/content/dam/staff/documents/whs/bbfe-flow-chart-flinders-university.pdf" TargetMode="External"/><Relationship Id="rId7" Type="http://schemas.openxmlformats.org/officeDocument/2006/relationships/settings" Target="settings.xml"/><Relationship Id="rId12" Type="http://schemas.openxmlformats.org/officeDocument/2006/relationships/hyperlink" Target="https://www.flinders.edu.au/content/dam/documents/staff/policies/fees-finance/travel-policy.pdf" TargetMode="External"/><Relationship Id="rId17" Type="http://schemas.openxmlformats.org/officeDocument/2006/relationships/hyperlink" Target="https://policy.vu.edu.au/download.php?id=666&amp;version=1&amp;associated" TargetMode="External"/><Relationship Id="rId25" Type="http://schemas.openxmlformats.org/officeDocument/2006/relationships/hyperlink" Target="https://immunisationhandbook.health.gov.au/contents/vaccine-preventable-diseases" TargetMode="External"/><Relationship Id="rId2" Type="http://schemas.openxmlformats.org/officeDocument/2006/relationships/customXml" Target="../customXml/item2.xml"/><Relationship Id="rId16" Type="http://schemas.openxmlformats.org/officeDocument/2006/relationships/hyperlink" Target="https://policy.vu.edu.au/download.php?id=654&amp;version=1&amp;associated" TargetMode="External"/><Relationship Id="rId20" Type="http://schemas.openxmlformats.org/officeDocument/2006/relationships/hyperlink" Target="https://staff.flinders.edu.au/research/integrity/biosafe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inders.edu.au/content/dam/documents/staff/policies/health-safety/work-health-safety-management-system.pdf" TargetMode="External"/><Relationship Id="rId24" Type="http://schemas.openxmlformats.org/officeDocument/2006/relationships/hyperlink" Target="https://www.flinders.edu.au/content/dam/documents/staff/policies/fees-finance/travel-policy.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aff.flinders.edu.au/research/integrity/biosafety/microbiological" TargetMode="External"/><Relationship Id="rId23" Type="http://schemas.openxmlformats.org/officeDocument/2006/relationships/hyperlink" Target="https://www.flinders.edu.au/content/dam/documents/staff/policies/health-safety/work-health-safety-management-system.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olicy.vu.edu.au/download.php?id=653&amp;version=1&amp;associated"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inders.edu.au/content/dam/documents/staff/policies/health-safety/covid-19-vaccination-policy.pdf" TargetMode="External"/><Relationship Id="rId22" Type="http://schemas.openxmlformats.org/officeDocument/2006/relationships/hyperlink" Target="https://students.flinders.edu.au/support/hcd" TargetMode="External"/><Relationship Id="rId27" Type="http://schemas.openxmlformats.org/officeDocument/2006/relationships/hyperlink" Target="https://www.flinders.edu.au/polici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TheSynology\home\Drive\MTM_WIP\Showpony\30%20June%202022\Flinders\Flinders.edu.au" TargetMode="External"/><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hyperlink" Target="file:///\\TheSynology\home\Drive\MTM_WIP\Showpony\30%20June%202022\Flinders\Flinders.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0032\AppData\Local\Microsoft\Windows\INetCache\Content.Outlook\IZ38OIB5\Flinders%20University%20Policy%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9ECAF1BC346DD91C259720C5D37E6"/>
        <w:category>
          <w:name w:val="General"/>
          <w:gallery w:val="placeholder"/>
        </w:category>
        <w:types>
          <w:type w:val="bbPlcHdr"/>
        </w:types>
        <w:behaviors>
          <w:behavior w:val="content"/>
        </w:behaviors>
        <w:guid w:val="{4852127B-4E24-426F-B0C0-F754E6FE3C44}"/>
      </w:docPartPr>
      <w:docPartBody>
        <w:p w:rsidR="00624330" w:rsidRDefault="00624330">
          <w:pPr>
            <w:pStyle w:val="9889ECAF1BC346DD91C259720C5D37E6"/>
          </w:pPr>
          <w:r w:rsidRPr="009336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30"/>
    <w:rsid w:val="000265B7"/>
    <w:rsid w:val="00064275"/>
    <w:rsid w:val="000948C5"/>
    <w:rsid w:val="000A28FB"/>
    <w:rsid w:val="000B19D9"/>
    <w:rsid w:val="0013684B"/>
    <w:rsid w:val="003F3E56"/>
    <w:rsid w:val="005005C4"/>
    <w:rsid w:val="005C7518"/>
    <w:rsid w:val="00624330"/>
    <w:rsid w:val="00661503"/>
    <w:rsid w:val="007A177C"/>
    <w:rsid w:val="00A20DE8"/>
    <w:rsid w:val="00B63B86"/>
    <w:rsid w:val="00DB3342"/>
    <w:rsid w:val="00EF7351"/>
    <w:rsid w:val="00FB6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b/>
      <w:noProof w:val="0"/>
      <w:color w:val="70AD47" w:themeColor="accent6"/>
      <w:sz w:val="20"/>
      <w:lang w:val="en-AU"/>
    </w:rPr>
  </w:style>
  <w:style w:type="paragraph" w:customStyle="1" w:styleId="9889ECAF1BC346DD91C259720C5D37E6">
    <w:name w:val="9889ECAF1BC346DD91C259720C5D3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linder University">
      <a:dk1>
        <a:srgbClr val="000000"/>
      </a:dk1>
      <a:lt1>
        <a:srgbClr val="FFFFFF"/>
      </a:lt1>
      <a:dk2>
        <a:srgbClr val="002D62"/>
      </a:dk2>
      <a:lt2>
        <a:srgbClr val="FFD700"/>
      </a:lt2>
      <a:accent1>
        <a:srgbClr val="FFD700"/>
      </a:accent1>
      <a:accent2>
        <a:srgbClr val="002D62"/>
      </a:accent2>
      <a:accent3>
        <a:srgbClr val="FFF7CC"/>
      </a:accent3>
      <a:accent4>
        <a:srgbClr val="D5E8FF"/>
      </a:accent4>
      <a:accent5>
        <a:srgbClr val="939598"/>
      </a:accent5>
      <a:accent6>
        <a:srgbClr val="6D6E71"/>
      </a:accent6>
      <a:hlink>
        <a:srgbClr val="005CC9"/>
      </a:hlink>
      <a:folHlink>
        <a:srgbClr val="7F6B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444f47f8-a0af-4370-ae0c-ebcd992c8d81" xsi:nil="true"/>
    <Members xmlns="444f47f8-a0af-4370-ae0c-ebcd992c8d81">
      <UserInfo>
        <DisplayName/>
        <AccountId xsi:nil="true"/>
        <AccountType/>
      </UserInfo>
    </Members>
    <Has_Leaders_Only_SectionGroup xmlns="444f47f8-a0af-4370-ae0c-ebcd992c8d81" xsi:nil="true"/>
    <Owner xmlns="444f47f8-a0af-4370-ae0c-ebcd992c8d81">
      <UserInfo>
        <DisplayName/>
        <AccountId xsi:nil="true"/>
        <AccountType/>
      </UserInfo>
    </Owner>
    <Distribution_Groups xmlns="444f47f8-a0af-4370-ae0c-ebcd992c8d81" xsi:nil="true"/>
    <LMS_Mappings xmlns="444f47f8-a0af-4370-ae0c-ebcd992c8d81" xsi:nil="true"/>
    <Is_Collaboration_Space_Locked xmlns="444f47f8-a0af-4370-ae0c-ebcd992c8d81" xsi:nil="true"/>
    <Leaders xmlns="444f47f8-a0af-4370-ae0c-ebcd992c8d81">
      <UserInfo>
        <DisplayName/>
        <AccountId xsi:nil="true"/>
        <AccountType/>
      </UserInfo>
    </Leaders>
    <Invited_Members xmlns="444f47f8-a0af-4370-ae0c-ebcd992c8d81" xsi:nil="true"/>
    <Templates xmlns="444f47f8-a0af-4370-ae0c-ebcd992c8d81" xsi:nil="true"/>
    <Self_Registration_Enabled xmlns="444f47f8-a0af-4370-ae0c-ebcd992c8d81" xsi:nil="true"/>
    <CultureName xmlns="444f47f8-a0af-4370-ae0c-ebcd992c8d81" xsi:nil="true"/>
    <AppVersion xmlns="444f47f8-a0af-4370-ae0c-ebcd992c8d81" xsi:nil="true"/>
    <DefaultSectionNames xmlns="444f47f8-a0af-4370-ae0c-ebcd992c8d81" xsi:nil="true"/>
    <Member_Groups xmlns="444f47f8-a0af-4370-ae0c-ebcd992c8d81">
      <UserInfo>
        <DisplayName/>
        <AccountId xsi:nil="true"/>
        <AccountType/>
      </UserInfo>
    </Member_Groups>
    <NotebookType xmlns="444f47f8-a0af-4370-ae0c-ebcd992c8d81" xsi:nil="true"/>
    <FolderType xmlns="444f47f8-a0af-4370-ae0c-ebcd992c8d81" xsi:nil="true"/>
    <TeamsChannelId xmlns="444f47f8-a0af-4370-ae0c-ebcd992c8d81" xsi:nil="true"/>
    <Invited_Leaders xmlns="444f47f8-a0af-4370-ae0c-ebcd992c8d81" xsi:nil="true"/>
    <IsNotebookLocked xmlns="444f47f8-a0af-4370-ae0c-ebcd992c8d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699085C93E2440928194E725732E2F" ma:contentTypeVersion="33" ma:contentTypeDescription="Create a new document." ma:contentTypeScope="" ma:versionID="05c3ecd1e56646c7d4fde786ab2be7c5">
  <xsd:schema xmlns:xsd="http://www.w3.org/2001/XMLSchema" xmlns:xs="http://www.w3.org/2001/XMLSchema" xmlns:p="http://schemas.microsoft.com/office/2006/metadata/properties" xmlns:ns2="444f47f8-a0af-4370-ae0c-ebcd992c8d81" xmlns:ns3="81d85bb2-cd98-493a-8b66-4d474912ddb8" targetNamespace="http://schemas.microsoft.com/office/2006/metadata/properties" ma:root="true" ma:fieldsID="5611e5b53372e0da319efee05d63ab52" ns2:_="" ns3:_="">
    <xsd:import namespace="444f47f8-a0af-4370-ae0c-ebcd992c8d81"/>
    <xsd:import namespace="81d85bb2-cd98-493a-8b66-4d474912ddb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47f8-a0af-4370-ae0c-ebcd992c8d8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LengthInSeconds" ma:index="3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d85bb2-cd98-493a-8b66-4d474912ddb8"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4C268-4042-48FE-B511-3912E331DB03}">
  <ds:schemaRefs>
    <ds:schemaRef ds:uri="http://purl.org/dc/elements/1.1/"/>
    <ds:schemaRef ds:uri="http://schemas.microsoft.com/office/2006/metadata/properties"/>
    <ds:schemaRef ds:uri="de34073e-d086-49b2-a176-9f5f4bf5d364"/>
    <ds:schemaRef ds:uri="http://schemas.microsoft.com/office/infopath/2007/PartnerControls"/>
    <ds:schemaRef ds:uri="a93c2ac3-32c1-4529-8c31-0457dc9501b8"/>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444f47f8-a0af-4370-ae0c-ebcd992c8d81"/>
  </ds:schemaRefs>
</ds:datastoreItem>
</file>

<file path=customXml/itemProps2.xml><?xml version="1.0" encoding="utf-8"?>
<ds:datastoreItem xmlns:ds="http://schemas.openxmlformats.org/officeDocument/2006/customXml" ds:itemID="{97DBE5DE-38B5-466A-B4A2-25DC1C931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f47f8-a0af-4370-ae0c-ebcd992c8d81"/>
    <ds:schemaRef ds:uri="81d85bb2-cd98-493a-8b66-4d474912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05686-95E9-49B6-AEBA-616E09C74856}">
  <ds:schemaRefs>
    <ds:schemaRef ds:uri="http://schemas.openxmlformats.org/officeDocument/2006/bibliography"/>
  </ds:schemaRefs>
</ds:datastoreItem>
</file>

<file path=customXml/itemProps4.xml><?xml version="1.0" encoding="utf-8"?>
<ds:datastoreItem xmlns:ds="http://schemas.openxmlformats.org/officeDocument/2006/customXml" ds:itemID="{F669665B-0DF9-4E84-A283-40B267BE6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Flinders University Policy (002)</Template>
  <TotalTime>8</TotalTime>
  <Pages>8</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Sundqvist</dc:creator>
  <cp:keywords/>
  <dc:description/>
  <cp:lastModifiedBy>Helen Webb</cp:lastModifiedBy>
  <cp:revision>2</cp:revision>
  <cp:lastPrinted>2022-11-15T05:13:00Z</cp:lastPrinted>
  <dcterms:created xsi:type="dcterms:W3CDTF">2023-06-28T07:33:00Z</dcterms:created>
  <dcterms:modified xsi:type="dcterms:W3CDTF">2023-06-28T07:33:00Z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0x0101008A699085C93E2440928194E725732E2F</vt:lpwstr>
  </property>
</Properties>
</file>