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DB6F" w14:textId="3B740F6C" w:rsidR="00A90BFF" w:rsidRDefault="00E44F62" w:rsidP="00360FE5">
      <w:pPr>
        <w:pStyle w:val="Spacer"/>
      </w:pPr>
      <w:r>
        <w:rPr>
          <w:b/>
          <w:bCs/>
          <w:noProof/>
          <w:sz w:val="44"/>
          <w:szCs w:val="44"/>
        </w:rPr>
        <mc:AlternateContent>
          <mc:Choice Requires="wps">
            <w:drawing>
              <wp:anchor distT="0" distB="0" distL="114300" distR="114300" simplePos="0" relativeHeight="251706368" behindDoc="0" locked="0" layoutInCell="1" allowOverlap="1" wp14:anchorId="6E8069B7" wp14:editId="71848129">
                <wp:simplePos x="0" y="0"/>
                <wp:positionH relativeFrom="column">
                  <wp:posOffset>4857750</wp:posOffset>
                </wp:positionH>
                <wp:positionV relativeFrom="paragraph">
                  <wp:posOffset>-1181100</wp:posOffset>
                </wp:positionV>
                <wp:extent cx="1314450" cy="295275"/>
                <wp:effectExtent l="0" t="0" r="0" b="9525"/>
                <wp:wrapNone/>
                <wp:docPr id="1141798884" name="Text Box 1"/>
                <wp:cNvGraphicFramePr/>
                <a:graphic xmlns:a="http://schemas.openxmlformats.org/drawingml/2006/main">
                  <a:graphicData uri="http://schemas.microsoft.com/office/word/2010/wordprocessingShape">
                    <wps:wsp>
                      <wps:cNvSpPr txBox="1"/>
                      <wps:spPr>
                        <a:xfrm>
                          <a:off x="0" y="0"/>
                          <a:ext cx="1314450" cy="295275"/>
                        </a:xfrm>
                        <a:prstGeom prst="rect">
                          <a:avLst/>
                        </a:prstGeom>
                        <a:solidFill>
                          <a:schemeClr val="lt1"/>
                        </a:solidFill>
                        <a:ln w="6350">
                          <a:noFill/>
                        </a:ln>
                      </wps:spPr>
                      <wps:txbx>
                        <w:txbxContent>
                          <w:p w14:paraId="74CC17AB" w14:textId="780C15F7" w:rsidR="00E44F62" w:rsidRDefault="00E44F62" w:rsidP="00E44F62">
                            <w:r>
                              <w:t xml:space="preserve">Doc PHSC </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8069B7" id="_x0000_t202" coordsize="21600,21600" o:spt="202" path="m,l,21600r21600,l21600,xe">
                <v:stroke joinstyle="miter"/>
                <v:path gradientshapeok="t" o:connecttype="rect"/>
              </v:shapetype>
              <v:shape id="Text Box 1" o:spid="_x0000_s1026" type="#_x0000_t202" style="position:absolute;margin-left:382.5pt;margin-top:-93pt;width:103.5pt;height:23.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" fillcolor="white [3201]" stroked="f" strokeweight=".5pt">
                <v:textbox>
                  <w:txbxContent>
                    <w:p w14:paraId="74CC17AB" w14:textId="780C15F7" w:rsidR="00E44F62" w:rsidRDefault="00E44F62" w:rsidP="00E44F62">
                      <w:r>
                        <w:t xml:space="preserve">Doc PHSC </w:t>
                      </w:r>
                      <w:r>
                        <w:t>7</w:t>
                      </w:r>
                    </w:p>
                  </w:txbxContent>
                </v:textbox>
              </v:shape>
            </w:pict>
          </mc:Fallback>
        </mc:AlternateContent>
      </w:r>
    </w:p>
    <w:p w14:paraId="0AC17BD3" w14:textId="77777777" w:rsidR="00CA3348" w:rsidRDefault="00CA3348" w:rsidP="00360FE5">
      <w:pPr>
        <w:pStyle w:val="Spacer"/>
      </w:pPr>
    </w:p>
    <w:p w14:paraId="1DB3F94A" w14:textId="77777777" w:rsidR="00CA3348" w:rsidRDefault="00CA3348" w:rsidP="00360FE5">
      <w:pPr>
        <w:pStyle w:val="Spacer"/>
      </w:pPr>
    </w:p>
    <w:p w14:paraId="77D7E4CD" w14:textId="77777777" w:rsidR="00CA3348" w:rsidRDefault="00CA3348" w:rsidP="00360FE5">
      <w:pPr>
        <w:pStyle w:val="Spacer"/>
      </w:pPr>
    </w:p>
    <w:p w14:paraId="03F3A163" w14:textId="77777777" w:rsidR="00AC7E00" w:rsidRPr="00AC7E00" w:rsidRDefault="00AC7E00" w:rsidP="00AC7E00">
      <w:pPr>
        <w:spacing w:before="120" w:after="280" w:line="120" w:lineRule="auto"/>
        <w:rPr>
          <w:rFonts w:asciiTheme="majorHAnsi" w:eastAsiaTheme="majorEastAsia" w:hAnsiTheme="majorHAnsi" w:cstheme="majorBidi"/>
          <w:b/>
          <w:color w:val="000000" w:themeColor="text1"/>
          <w:sz w:val="28"/>
          <w:szCs w:val="28"/>
        </w:rPr>
      </w:pPr>
      <w:bookmarkStart w:id="0" w:name="_Toc489365292"/>
      <w:r w:rsidRPr="00AC7E00">
        <w:rPr>
          <w:rFonts w:asciiTheme="majorHAnsi" w:eastAsiaTheme="majorEastAsia" w:hAnsiTheme="majorHAnsi" w:cstheme="majorBidi"/>
          <w:b/>
          <w:color w:val="000000" w:themeColor="text1"/>
          <w:sz w:val="28"/>
          <w:szCs w:val="28"/>
        </w:rPr>
        <w:t xml:space="preserve">Hazardous Chemical Safety Procedures </w:t>
      </w:r>
      <w:bookmarkEnd w:id="0"/>
    </w:p>
    <w:p w14:paraId="3483102F" w14:textId="77777777" w:rsidR="00AC7E00" w:rsidRPr="00AC7E00" w:rsidRDefault="00AC7E00" w:rsidP="00AC7E00">
      <w:pPr>
        <w:spacing w:after="0" w:line="240" w:lineRule="auto"/>
        <w:rPr>
          <w:b/>
          <w:color w:val="000000"/>
        </w:rPr>
      </w:pPr>
      <w:r w:rsidRPr="00AC7E00">
        <w:rPr>
          <w:b/>
          <w:color w:val="000000"/>
        </w:rPr>
        <w:t>Table of Contents</w:t>
      </w:r>
    </w:p>
    <w:p w14:paraId="29FA030C" w14:textId="4DD303B2" w:rsidR="00154120" w:rsidRDefault="00AC7E00">
      <w:pPr>
        <w:pStyle w:val="TOC1"/>
        <w:rPr>
          <w:rFonts w:asciiTheme="minorHAnsi" w:eastAsiaTheme="minorEastAsia" w:hAnsiTheme="minorHAnsi"/>
          <w:kern w:val="2"/>
          <w:sz w:val="22"/>
          <w:szCs w:val="22"/>
          <w:lang w:eastAsia="en-AU"/>
          <w14:ligatures w14:val="standardContextual"/>
        </w:rPr>
      </w:pPr>
      <w:r w:rsidRPr="00AC7E00">
        <w:rPr>
          <w:b/>
        </w:rPr>
        <w:fldChar w:fldCharType="begin"/>
      </w:r>
      <w:r w:rsidRPr="00AC7E00">
        <w:rPr>
          <w:b/>
        </w:rPr>
        <w:instrText xml:space="preserve"> TOC \o "2-2" \n \p " " \h \z \t "Heading 1,1" </w:instrText>
      </w:r>
      <w:r w:rsidRPr="00AC7E00">
        <w:rPr>
          <w:b/>
        </w:rPr>
        <w:fldChar w:fldCharType="separate"/>
      </w:r>
      <w:hyperlink w:anchor="_Toc147239358" w:history="1">
        <w:r w:rsidR="00154120" w:rsidRPr="00B857B3">
          <w:rPr>
            <w:rStyle w:val="Hyperlink"/>
            <w:noProof/>
          </w:rPr>
          <w:t>1.</w:t>
        </w:r>
        <w:r w:rsidR="00154120">
          <w:rPr>
            <w:rFonts w:asciiTheme="minorHAnsi" w:eastAsiaTheme="minorEastAsia" w:hAnsiTheme="minorHAnsi"/>
            <w:kern w:val="2"/>
            <w:sz w:val="22"/>
            <w:szCs w:val="22"/>
            <w:lang w:eastAsia="en-AU"/>
            <w14:ligatures w14:val="standardContextual"/>
          </w:rPr>
          <w:tab/>
        </w:r>
        <w:r w:rsidR="00154120" w:rsidRPr="00B857B3">
          <w:rPr>
            <w:rStyle w:val="Hyperlink"/>
            <w:noProof/>
          </w:rPr>
          <w:t>Governing Policy</w:t>
        </w:r>
      </w:hyperlink>
    </w:p>
    <w:p w14:paraId="77539B07" w14:textId="75C020FE" w:rsidR="00154120" w:rsidRDefault="00E44F62">
      <w:pPr>
        <w:pStyle w:val="TOC1"/>
        <w:rPr>
          <w:rFonts w:asciiTheme="minorHAnsi" w:eastAsiaTheme="minorEastAsia" w:hAnsiTheme="minorHAnsi"/>
          <w:kern w:val="2"/>
          <w:sz w:val="22"/>
          <w:szCs w:val="22"/>
          <w:lang w:eastAsia="en-AU"/>
          <w14:ligatures w14:val="standardContextual"/>
        </w:rPr>
      </w:pPr>
      <w:hyperlink w:anchor="_Toc147239359" w:history="1">
        <w:r w:rsidR="00154120" w:rsidRPr="00B857B3">
          <w:rPr>
            <w:rStyle w:val="Hyperlink"/>
            <w:noProof/>
          </w:rPr>
          <w:t>2.</w:t>
        </w:r>
        <w:r w:rsidR="00154120">
          <w:rPr>
            <w:rFonts w:asciiTheme="minorHAnsi" w:eastAsiaTheme="minorEastAsia" w:hAnsiTheme="minorHAnsi"/>
            <w:kern w:val="2"/>
            <w:sz w:val="22"/>
            <w:szCs w:val="22"/>
            <w:lang w:eastAsia="en-AU"/>
            <w14:ligatures w14:val="standardContextual"/>
          </w:rPr>
          <w:tab/>
        </w:r>
        <w:r w:rsidR="00154120" w:rsidRPr="00B857B3">
          <w:rPr>
            <w:rStyle w:val="Hyperlink"/>
            <w:noProof/>
          </w:rPr>
          <w:t>Purpose</w:t>
        </w:r>
      </w:hyperlink>
    </w:p>
    <w:p w14:paraId="5D6F5A2C" w14:textId="3996CBE6" w:rsidR="00154120" w:rsidRDefault="00E44F62">
      <w:pPr>
        <w:pStyle w:val="TOC1"/>
        <w:rPr>
          <w:rFonts w:asciiTheme="minorHAnsi" w:eastAsiaTheme="minorEastAsia" w:hAnsiTheme="minorHAnsi"/>
          <w:kern w:val="2"/>
          <w:sz w:val="22"/>
          <w:szCs w:val="22"/>
          <w:lang w:eastAsia="en-AU"/>
          <w14:ligatures w14:val="standardContextual"/>
        </w:rPr>
      </w:pPr>
      <w:hyperlink w:anchor="_Toc147239360" w:history="1">
        <w:r w:rsidR="00154120" w:rsidRPr="00B857B3">
          <w:rPr>
            <w:rStyle w:val="Hyperlink"/>
            <w:noProof/>
          </w:rPr>
          <w:t>3.</w:t>
        </w:r>
        <w:r w:rsidR="00154120">
          <w:rPr>
            <w:rFonts w:asciiTheme="minorHAnsi" w:eastAsiaTheme="minorEastAsia" w:hAnsiTheme="minorHAnsi"/>
            <w:kern w:val="2"/>
            <w:sz w:val="22"/>
            <w:szCs w:val="22"/>
            <w:lang w:eastAsia="en-AU"/>
            <w14:ligatures w14:val="standardContextual"/>
          </w:rPr>
          <w:tab/>
        </w:r>
        <w:r w:rsidR="00154120" w:rsidRPr="00B857B3">
          <w:rPr>
            <w:rStyle w:val="Hyperlink"/>
            <w:noProof/>
          </w:rPr>
          <w:t>Scope</w:t>
        </w:r>
      </w:hyperlink>
    </w:p>
    <w:p w14:paraId="13E322ED" w14:textId="7E130CD7" w:rsidR="00154120" w:rsidRDefault="00E44F62">
      <w:pPr>
        <w:pStyle w:val="TOC1"/>
        <w:rPr>
          <w:rFonts w:asciiTheme="minorHAnsi" w:eastAsiaTheme="minorEastAsia" w:hAnsiTheme="minorHAnsi"/>
          <w:kern w:val="2"/>
          <w:sz w:val="22"/>
          <w:szCs w:val="22"/>
          <w:lang w:eastAsia="en-AU"/>
          <w14:ligatures w14:val="standardContextual"/>
        </w:rPr>
      </w:pPr>
      <w:hyperlink w:anchor="_Toc147239361" w:history="1">
        <w:r w:rsidR="00154120" w:rsidRPr="00B857B3">
          <w:rPr>
            <w:rStyle w:val="Hyperlink"/>
            <w:noProof/>
          </w:rPr>
          <w:t>4.</w:t>
        </w:r>
        <w:r w:rsidR="00154120">
          <w:rPr>
            <w:rFonts w:asciiTheme="minorHAnsi" w:eastAsiaTheme="minorEastAsia" w:hAnsiTheme="minorHAnsi"/>
            <w:kern w:val="2"/>
            <w:sz w:val="22"/>
            <w:szCs w:val="22"/>
            <w:lang w:eastAsia="en-AU"/>
            <w14:ligatures w14:val="standardContextual"/>
          </w:rPr>
          <w:tab/>
        </w:r>
        <w:r w:rsidR="00154120" w:rsidRPr="00B857B3">
          <w:rPr>
            <w:rStyle w:val="Hyperlink"/>
            <w:noProof/>
          </w:rPr>
          <w:t>Definitions</w:t>
        </w:r>
      </w:hyperlink>
    </w:p>
    <w:p w14:paraId="0BBFA8E1" w14:textId="2F6A661C" w:rsidR="00154120" w:rsidRDefault="00E44F62">
      <w:pPr>
        <w:pStyle w:val="TOC1"/>
        <w:rPr>
          <w:rFonts w:asciiTheme="minorHAnsi" w:eastAsiaTheme="minorEastAsia" w:hAnsiTheme="minorHAnsi"/>
          <w:kern w:val="2"/>
          <w:sz w:val="22"/>
          <w:szCs w:val="22"/>
          <w:lang w:eastAsia="en-AU"/>
          <w14:ligatures w14:val="standardContextual"/>
        </w:rPr>
      </w:pPr>
      <w:hyperlink w:anchor="_Toc147239362" w:history="1">
        <w:r w:rsidR="00154120" w:rsidRPr="00B857B3">
          <w:rPr>
            <w:rStyle w:val="Hyperlink"/>
            <w:noProof/>
          </w:rPr>
          <w:t>5. Hazardous Chemical- General Safety Duties</w:t>
        </w:r>
      </w:hyperlink>
    </w:p>
    <w:p w14:paraId="52BE7DDA" w14:textId="563880CB" w:rsidR="00154120" w:rsidRDefault="00E44F62">
      <w:pPr>
        <w:pStyle w:val="TOC1"/>
        <w:rPr>
          <w:rFonts w:asciiTheme="minorHAnsi" w:eastAsiaTheme="minorEastAsia" w:hAnsiTheme="minorHAnsi"/>
          <w:kern w:val="2"/>
          <w:sz w:val="22"/>
          <w:szCs w:val="22"/>
          <w:lang w:eastAsia="en-AU"/>
          <w14:ligatures w14:val="standardContextual"/>
        </w:rPr>
      </w:pPr>
      <w:hyperlink w:anchor="_Toc147239363" w:history="1">
        <w:r w:rsidR="00154120" w:rsidRPr="00B857B3">
          <w:rPr>
            <w:rStyle w:val="Hyperlink"/>
            <w:noProof/>
            <w:lang w:val="en" w:eastAsia="en-AU"/>
          </w:rPr>
          <w:t>6. Non-Hazardous Chemicals and Consumer Products</w:t>
        </w:r>
      </w:hyperlink>
    </w:p>
    <w:p w14:paraId="70EF0449" w14:textId="4E6343C2" w:rsidR="00154120" w:rsidRDefault="00E44F62">
      <w:pPr>
        <w:pStyle w:val="TOC1"/>
        <w:rPr>
          <w:rFonts w:asciiTheme="minorHAnsi" w:eastAsiaTheme="minorEastAsia" w:hAnsiTheme="minorHAnsi"/>
          <w:kern w:val="2"/>
          <w:sz w:val="22"/>
          <w:szCs w:val="22"/>
          <w:lang w:eastAsia="en-AU"/>
          <w14:ligatures w14:val="standardContextual"/>
        </w:rPr>
      </w:pPr>
      <w:hyperlink w:anchor="_Toc147239364" w:history="1">
        <w:r w:rsidR="00154120" w:rsidRPr="00B857B3">
          <w:rPr>
            <w:rStyle w:val="Hyperlink"/>
            <w:noProof/>
            <w:lang w:val="en" w:eastAsia="en-AU"/>
          </w:rPr>
          <w:t>7. Risk Assessment and Management of Hazardous Chemicals</w:t>
        </w:r>
      </w:hyperlink>
    </w:p>
    <w:p w14:paraId="1C845A89" w14:textId="06714D31" w:rsidR="00154120" w:rsidRDefault="00E44F62">
      <w:pPr>
        <w:pStyle w:val="TOC1"/>
        <w:rPr>
          <w:rFonts w:asciiTheme="minorHAnsi" w:eastAsiaTheme="minorEastAsia" w:hAnsiTheme="minorHAnsi"/>
          <w:kern w:val="2"/>
          <w:sz w:val="22"/>
          <w:szCs w:val="22"/>
          <w:lang w:eastAsia="en-AU"/>
          <w14:ligatures w14:val="standardContextual"/>
        </w:rPr>
      </w:pPr>
      <w:hyperlink w:anchor="_Toc147239365" w:history="1">
        <w:r w:rsidR="00154120" w:rsidRPr="00B857B3">
          <w:rPr>
            <w:rStyle w:val="Hyperlink"/>
            <w:noProof/>
            <w:lang w:eastAsia="en-AU"/>
          </w:rPr>
          <w:t>8. Consultation</w:t>
        </w:r>
      </w:hyperlink>
    </w:p>
    <w:p w14:paraId="1C91F08B" w14:textId="149EB4A5" w:rsidR="00154120" w:rsidRDefault="00E44F62">
      <w:pPr>
        <w:pStyle w:val="TOC1"/>
        <w:rPr>
          <w:rFonts w:asciiTheme="minorHAnsi" w:eastAsiaTheme="minorEastAsia" w:hAnsiTheme="minorHAnsi"/>
          <w:kern w:val="2"/>
          <w:sz w:val="22"/>
          <w:szCs w:val="22"/>
          <w:lang w:eastAsia="en-AU"/>
          <w14:ligatures w14:val="standardContextual"/>
        </w:rPr>
      </w:pPr>
      <w:hyperlink w:anchor="_Toc147239366" w:history="1">
        <w:r w:rsidR="00154120" w:rsidRPr="00B857B3">
          <w:rPr>
            <w:rStyle w:val="Hyperlink"/>
            <w:noProof/>
          </w:rPr>
          <w:t>9. Safe Work Procedures (SWP)</w:t>
        </w:r>
      </w:hyperlink>
    </w:p>
    <w:p w14:paraId="25C5D5DF" w14:textId="315F39A2" w:rsidR="00154120" w:rsidRDefault="00E44F62">
      <w:pPr>
        <w:pStyle w:val="TOC1"/>
        <w:rPr>
          <w:rFonts w:asciiTheme="minorHAnsi" w:eastAsiaTheme="minorEastAsia" w:hAnsiTheme="minorHAnsi"/>
          <w:kern w:val="2"/>
          <w:sz w:val="22"/>
          <w:szCs w:val="22"/>
          <w:lang w:eastAsia="en-AU"/>
          <w14:ligatures w14:val="standardContextual"/>
        </w:rPr>
      </w:pPr>
      <w:hyperlink w:anchor="_Toc147239367" w:history="1">
        <w:r w:rsidR="00154120" w:rsidRPr="00B857B3">
          <w:rPr>
            <w:rStyle w:val="Hyperlink"/>
            <w:noProof/>
          </w:rPr>
          <w:t>10. Safety Data Sheets (SDSs)</w:t>
        </w:r>
      </w:hyperlink>
    </w:p>
    <w:p w14:paraId="31AA8987" w14:textId="116522AD" w:rsidR="00154120" w:rsidRDefault="00E44F62">
      <w:pPr>
        <w:pStyle w:val="TOC1"/>
        <w:rPr>
          <w:rFonts w:asciiTheme="minorHAnsi" w:eastAsiaTheme="minorEastAsia" w:hAnsiTheme="minorHAnsi"/>
          <w:kern w:val="2"/>
          <w:sz w:val="22"/>
          <w:szCs w:val="22"/>
          <w:lang w:eastAsia="en-AU"/>
          <w14:ligatures w14:val="standardContextual"/>
        </w:rPr>
      </w:pPr>
      <w:hyperlink w:anchor="_Toc147239368" w:history="1">
        <w:r w:rsidR="00154120" w:rsidRPr="00B857B3">
          <w:rPr>
            <w:rStyle w:val="Hyperlink"/>
            <w:noProof/>
          </w:rPr>
          <w:t>11. Emergency Preparedness</w:t>
        </w:r>
      </w:hyperlink>
    </w:p>
    <w:p w14:paraId="766ADEC0" w14:textId="64A530D9" w:rsidR="00154120" w:rsidRDefault="00E44F62">
      <w:pPr>
        <w:pStyle w:val="TOC1"/>
        <w:rPr>
          <w:rFonts w:asciiTheme="minorHAnsi" w:eastAsiaTheme="minorEastAsia" w:hAnsiTheme="minorHAnsi"/>
          <w:kern w:val="2"/>
          <w:sz w:val="22"/>
          <w:szCs w:val="22"/>
          <w:lang w:eastAsia="en-AU"/>
          <w14:ligatures w14:val="standardContextual"/>
        </w:rPr>
      </w:pPr>
      <w:hyperlink w:anchor="_Toc147239369" w:history="1">
        <w:r w:rsidR="00154120" w:rsidRPr="00B857B3">
          <w:rPr>
            <w:rStyle w:val="Hyperlink"/>
            <w:rFonts w:eastAsia="Times New Roman"/>
            <w:noProof/>
            <w:lang w:eastAsia="en-AU"/>
          </w:rPr>
          <w:t>12. Accident/ Incidents Involving Chemicals</w:t>
        </w:r>
      </w:hyperlink>
    </w:p>
    <w:p w14:paraId="7CF05C5D" w14:textId="03B50BC2" w:rsidR="00154120" w:rsidRDefault="00E44F62">
      <w:pPr>
        <w:pStyle w:val="TOC1"/>
        <w:rPr>
          <w:rFonts w:asciiTheme="minorHAnsi" w:eastAsiaTheme="minorEastAsia" w:hAnsiTheme="minorHAnsi"/>
          <w:kern w:val="2"/>
          <w:sz w:val="22"/>
          <w:szCs w:val="22"/>
          <w:lang w:eastAsia="en-AU"/>
          <w14:ligatures w14:val="standardContextual"/>
        </w:rPr>
      </w:pPr>
      <w:hyperlink w:anchor="_Toc147239370" w:history="1">
        <w:r w:rsidR="00154120" w:rsidRPr="00B857B3">
          <w:rPr>
            <w:rStyle w:val="Hyperlink"/>
            <w:noProof/>
          </w:rPr>
          <w:t>13.  Purchasing Hazardous Chemicals</w:t>
        </w:r>
      </w:hyperlink>
    </w:p>
    <w:p w14:paraId="2C145C4A" w14:textId="7641FAE4" w:rsidR="00154120" w:rsidRDefault="00E44F62">
      <w:pPr>
        <w:pStyle w:val="TOC1"/>
        <w:rPr>
          <w:rFonts w:asciiTheme="minorHAnsi" w:eastAsiaTheme="minorEastAsia" w:hAnsiTheme="minorHAnsi"/>
          <w:kern w:val="2"/>
          <w:sz w:val="22"/>
          <w:szCs w:val="22"/>
          <w:lang w:eastAsia="en-AU"/>
          <w14:ligatures w14:val="standardContextual"/>
        </w:rPr>
      </w:pPr>
      <w:hyperlink w:anchor="_Toc147239371" w:history="1">
        <w:r w:rsidR="00154120" w:rsidRPr="00B857B3">
          <w:rPr>
            <w:rStyle w:val="Hyperlink"/>
            <w:noProof/>
            <w:lang w:val="en" w:eastAsia="en-AU"/>
          </w:rPr>
          <w:t>14. Labelling</w:t>
        </w:r>
      </w:hyperlink>
    </w:p>
    <w:p w14:paraId="24254A24" w14:textId="122E1F6E" w:rsidR="00154120" w:rsidRDefault="00E44F62">
      <w:pPr>
        <w:pStyle w:val="TOC1"/>
        <w:rPr>
          <w:rFonts w:asciiTheme="minorHAnsi" w:eastAsiaTheme="minorEastAsia" w:hAnsiTheme="minorHAnsi"/>
          <w:kern w:val="2"/>
          <w:sz w:val="22"/>
          <w:szCs w:val="22"/>
          <w:lang w:eastAsia="en-AU"/>
          <w14:ligatures w14:val="standardContextual"/>
        </w:rPr>
      </w:pPr>
      <w:hyperlink w:anchor="_Toc147239372" w:history="1">
        <w:r w:rsidR="00154120" w:rsidRPr="00B857B3">
          <w:rPr>
            <w:rStyle w:val="Hyperlink"/>
            <w:noProof/>
            <w:lang w:val="en" w:eastAsia="en-AU"/>
          </w:rPr>
          <w:t>15 Hazardous Chemicals Register.</w:t>
        </w:r>
      </w:hyperlink>
    </w:p>
    <w:p w14:paraId="459A16F4" w14:textId="3FD34CF4" w:rsidR="00154120" w:rsidRDefault="00E44F62">
      <w:pPr>
        <w:pStyle w:val="TOC1"/>
        <w:rPr>
          <w:rFonts w:asciiTheme="minorHAnsi" w:eastAsiaTheme="minorEastAsia" w:hAnsiTheme="minorHAnsi"/>
          <w:kern w:val="2"/>
          <w:sz w:val="22"/>
          <w:szCs w:val="22"/>
          <w:lang w:eastAsia="en-AU"/>
          <w14:ligatures w14:val="standardContextual"/>
        </w:rPr>
      </w:pPr>
      <w:hyperlink w:anchor="_Toc147239373" w:history="1">
        <w:r w:rsidR="00154120" w:rsidRPr="00B857B3">
          <w:rPr>
            <w:rStyle w:val="Hyperlink"/>
            <w:noProof/>
            <w:lang w:val="en" w:eastAsia="en-AU"/>
          </w:rPr>
          <w:t>16. Hazardous Chemicals Manifest and Placarding.</w:t>
        </w:r>
      </w:hyperlink>
    </w:p>
    <w:p w14:paraId="436F5A3E" w14:textId="1F33AC7E" w:rsidR="00154120" w:rsidRDefault="00E44F62">
      <w:pPr>
        <w:pStyle w:val="TOC1"/>
        <w:rPr>
          <w:rFonts w:asciiTheme="minorHAnsi" w:eastAsiaTheme="minorEastAsia" w:hAnsiTheme="minorHAnsi"/>
          <w:kern w:val="2"/>
          <w:sz w:val="22"/>
          <w:szCs w:val="22"/>
          <w:lang w:eastAsia="en-AU"/>
          <w14:ligatures w14:val="standardContextual"/>
        </w:rPr>
      </w:pPr>
      <w:hyperlink w:anchor="_Toc147239374" w:history="1">
        <w:r w:rsidR="00154120" w:rsidRPr="00B857B3">
          <w:rPr>
            <w:rStyle w:val="Hyperlink"/>
            <w:noProof/>
          </w:rPr>
          <w:t>17.  Induction, Training and Supervision</w:t>
        </w:r>
      </w:hyperlink>
    </w:p>
    <w:p w14:paraId="21E5E0EE" w14:textId="1F5574C3" w:rsidR="00154120" w:rsidRDefault="00E44F62">
      <w:pPr>
        <w:pStyle w:val="TOC1"/>
        <w:rPr>
          <w:rFonts w:asciiTheme="minorHAnsi" w:eastAsiaTheme="minorEastAsia" w:hAnsiTheme="minorHAnsi"/>
          <w:kern w:val="2"/>
          <w:sz w:val="22"/>
          <w:szCs w:val="22"/>
          <w:lang w:eastAsia="en-AU"/>
          <w14:ligatures w14:val="standardContextual"/>
        </w:rPr>
      </w:pPr>
      <w:hyperlink w:anchor="_Toc147239375" w:history="1">
        <w:r w:rsidR="00154120" w:rsidRPr="00B857B3">
          <w:rPr>
            <w:rStyle w:val="Hyperlink"/>
            <w:noProof/>
            <w:lang w:val="en" w:eastAsia="en-AU"/>
          </w:rPr>
          <w:t>18. Facilities and Amenities</w:t>
        </w:r>
      </w:hyperlink>
    </w:p>
    <w:p w14:paraId="0AF2CD3A" w14:textId="6F3763AC" w:rsidR="00154120" w:rsidRDefault="00E44F62">
      <w:pPr>
        <w:pStyle w:val="TOC1"/>
        <w:rPr>
          <w:rFonts w:asciiTheme="minorHAnsi" w:eastAsiaTheme="minorEastAsia" w:hAnsiTheme="minorHAnsi"/>
          <w:kern w:val="2"/>
          <w:sz w:val="22"/>
          <w:szCs w:val="22"/>
          <w:lang w:eastAsia="en-AU"/>
          <w14:ligatures w14:val="standardContextual"/>
        </w:rPr>
      </w:pPr>
      <w:hyperlink w:anchor="_Toc147239376" w:history="1">
        <w:r w:rsidR="00154120" w:rsidRPr="00B857B3">
          <w:rPr>
            <w:rStyle w:val="Hyperlink"/>
            <w:noProof/>
          </w:rPr>
          <w:t>19.  Health Monitoring</w:t>
        </w:r>
      </w:hyperlink>
    </w:p>
    <w:p w14:paraId="1FB7D77B" w14:textId="4C18476A" w:rsidR="00154120" w:rsidRDefault="00E44F62">
      <w:pPr>
        <w:pStyle w:val="TOC1"/>
        <w:rPr>
          <w:rFonts w:asciiTheme="minorHAnsi" w:eastAsiaTheme="minorEastAsia" w:hAnsiTheme="minorHAnsi"/>
          <w:kern w:val="2"/>
          <w:sz w:val="22"/>
          <w:szCs w:val="22"/>
          <w:lang w:eastAsia="en-AU"/>
          <w14:ligatures w14:val="standardContextual"/>
        </w:rPr>
      </w:pPr>
      <w:hyperlink w:anchor="_Toc147239377" w:history="1">
        <w:r w:rsidR="00154120" w:rsidRPr="00B857B3">
          <w:rPr>
            <w:rStyle w:val="Hyperlink"/>
            <w:noProof/>
          </w:rPr>
          <w:t>20. Hazardous Chemicals and Pregnancy</w:t>
        </w:r>
      </w:hyperlink>
    </w:p>
    <w:p w14:paraId="6AD24001" w14:textId="5AC26BF6" w:rsidR="00154120" w:rsidRDefault="00E44F62">
      <w:pPr>
        <w:pStyle w:val="TOC1"/>
        <w:rPr>
          <w:rFonts w:asciiTheme="minorHAnsi" w:eastAsiaTheme="minorEastAsia" w:hAnsiTheme="minorHAnsi"/>
          <w:kern w:val="2"/>
          <w:sz w:val="22"/>
          <w:szCs w:val="22"/>
          <w:lang w:eastAsia="en-AU"/>
          <w14:ligatures w14:val="standardContextual"/>
        </w:rPr>
      </w:pPr>
      <w:hyperlink w:anchor="_Toc147239378" w:history="1">
        <w:r w:rsidR="00154120" w:rsidRPr="00B857B3">
          <w:rPr>
            <w:rStyle w:val="Hyperlink"/>
            <w:noProof/>
          </w:rPr>
          <w:t>21. Storage</w:t>
        </w:r>
      </w:hyperlink>
    </w:p>
    <w:p w14:paraId="1EEE5AA8" w14:textId="0217F135" w:rsidR="00154120" w:rsidRDefault="00E44F62">
      <w:pPr>
        <w:pStyle w:val="TOC1"/>
        <w:rPr>
          <w:rFonts w:asciiTheme="minorHAnsi" w:eastAsiaTheme="minorEastAsia" w:hAnsiTheme="minorHAnsi"/>
          <w:kern w:val="2"/>
          <w:sz w:val="22"/>
          <w:szCs w:val="22"/>
          <w:lang w:eastAsia="en-AU"/>
          <w14:ligatures w14:val="standardContextual"/>
        </w:rPr>
      </w:pPr>
      <w:hyperlink w:anchor="_Toc147239379" w:history="1">
        <w:r w:rsidR="00154120" w:rsidRPr="00B857B3">
          <w:rPr>
            <w:rStyle w:val="Hyperlink"/>
            <w:noProof/>
          </w:rPr>
          <w:t>22. Permits and Licences</w:t>
        </w:r>
      </w:hyperlink>
    </w:p>
    <w:p w14:paraId="39188EE9" w14:textId="24BF0D55" w:rsidR="00154120" w:rsidRDefault="00E44F62">
      <w:pPr>
        <w:pStyle w:val="TOC1"/>
        <w:rPr>
          <w:rFonts w:asciiTheme="minorHAnsi" w:eastAsiaTheme="minorEastAsia" w:hAnsiTheme="minorHAnsi"/>
          <w:kern w:val="2"/>
          <w:sz w:val="22"/>
          <w:szCs w:val="22"/>
          <w:lang w:eastAsia="en-AU"/>
          <w14:ligatures w14:val="standardContextual"/>
        </w:rPr>
      </w:pPr>
      <w:hyperlink w:anchor="_Toc147239380" w:history="1">
        <w:r w:rsidR="00154120" w:rsidRPr="00B857B3">
          <w:rPr>
            <w:rStyle w:val="Hyperlink"/>
            <w:noProof/>
          </w:rPr>
          <w:t>23. Chemicals of Security Concern</w:t>
        </w:r>
      </w:hyperlink>
    </w:p>
    <w:p w14:paraId="7E2F5D1A" w14:textId="550808EB" w:rsidR="00154120" w:rsidRDefault="00E44F62">
      <w:pPr>
        <w:pStyle w:val="TOC1"/>
        <w:rPr>
          <w:rFonts w:asciiTheme="minorHAnsi" w:eastAsiaTheme="minorEastAsia" w:hAnsiTheme="minorHAnsi"/>
          <w:kern w:val="2"/>
          <w:sz w:val="22"/>
          <w:szCs w:val="22"/>
          <w:lang w:eastAsia="en-AU"/>
          <w14:ligatures w14:val="standardContextual"/>
        </w:rPr>
      </w:pPr>
      <w:hyperlink w:anchor="_Toc147239381" w:history="1">
        <w:r w:rsidR="00154120" w:rsidRPr="00B857B3">
          <w:rPr>
            <w:rStyle w:val="Hyperlink"/>
            <w:noProof/>
          </w:rPr>
          <w:t>24. Explosives (not including SSAN)</w:t>
        </w:r>
      </w:hyperlink>
    </w:p>
    <w:p w14:paraId="7A13B430" w14:textId="4769DCBD" w:rsidR="00154120" w:rsidRDefault="00E44F62">
      <w:pPr>
        <w:pStyle w:val="TOC1"/>
        <w:rPr>
          <w:rFonts w:asciiTheme="minorHAnsi" w:eastAsiaTheme="minorEastAsia" w:hAnsiTheme="minorHAnsi"/>
          <w:kern w:val="2"/>
          <w:sz w:val="22"/>
          <w:szCs w:val="22"/>
          <w:lang w:eastAsia="en-AU"/>
          <w14:ligatures w14:val="standardContextual"/>
        </w:rPr>
      </w:pPr>
      <w:hyperlink w:anchor="_Toc147239382" w:history="1">
        <w:r w:rsidR="00154120" w:rsidRPr="00B857B3">
          <w:rPr>
            <w:rStyle w:val="Hyperlink"/>
            <w:noProof/>
          </w:rPr>
          <w:t>25.  Security Sensitive Ammonium Nitrate</w:t>
        </w:r>
      </w:hyperlink>
    </w:p>
    <w:p w14:paraId="60F49E7B" w14:textId="716C0C16" w:rsidR="00154120" w:rsidRDefault="00E44F62">
      <w:pPr>
        <w:pStyle w:val="TOC1"/>
        <w:rPr>
          <w:rFonts w:asciiTheme="minorHAnsi" w:eastAsiaTheme="minorEastAsia" w:hAnsiTheme="minorHAnsi"/>
          <w:kern w:val="2"/>
          <w:sz w:val="22"/>
          <w:szCs w:val="22"/>
          <w:lang w:eastAsia="en-AU"/>
          <w14:ligatures w14:val="standardContextual"/>
        </w:rPr>
      </w:pPr>
      <w:hyperlink w:anchor="_Toc147239383" w:history="1">
        <w:r w:rsidR="00154120" w:rsidRPr="00B857B3">
          <w:rPr>
            <w:rStyle w:val="Hyperlink"/>
            <w:rFonts w:eastAsia="Times New Roman"/>
            <w:noProof/>
            <w:lang w:eastAsia="en-AU"/>
          </w:rPr>
          <w:t>26. Export and import of chemicals</w:t>
        </w:r>
      </w:hyperlink>
    </w:p>
    <w:p w14:paraId="2370B711" w14:textId="1F4776F4" w:rsidR="00154120" w:rsidRDefault="00E44F62">
      <w:pPr>
        <w:pStyle w:val="TOC1"/>
        <w:rPr>
          <w:rFonts w:asciiTheme="minorHAnsi" w:eastAsiaTheme="minorEastAsia" w:hAnsiTheme="minorHAnsi"/>
          <w:kern w:val="2"/>
          <w:sz w:val="22"/>
          <w:szCs w:val="22"/>
          <w:lang w:eastAsia="en-AU"/>
          <w14:ligatures w14:val="standardContextual"/>
        </w:rPr>
      </w:pPr>
      <w:hyperlink w:anchor="_Toc147239384" w:history="1">
        <w:r w:rsidR="00154120" w:rsidRPr="00B857B3">
          <w:rPr>
            <w:rStyle w:val="Hyperlink"/>
            <w:noProof/>
            <w:lang w:eastAsia="en-AU"/>
          </w:rPr>
          <w:t>27. Manufacturing of Research Chemicals</w:t>
        </w:r>
      </w:hyperlink>
    </w:p>
    <w:p w14:paraId="362BCD9C" w14:textId="2700CDCE" w:rsidR="00154120" w:rsidRDefault="00E44F62">
      <w:pPr>
        <w:pStyle w:val="TOC1"/>
        <w:rPr>
          <w:rFonts w:asciiTheme="minorHAnsi" w:eastAsiaTheme="minorEastAsia" w:hAnsiTheme="minorHAnsi"/>
          <w:kern w:val="2"/>
          <w:sz w:val="22"/>
          <w:szCs w:val="22"/>
          <w:lang w:eastAsia="en-AU"/>
          <w14:ligatures w14:val="standardContextual"/>
        </w:rPr>
      </w:pPr>
      <w:hyperlink w:anchor="_Toc147239385" w:history="1">
        <w:r w:rsidR="00154120" w:rsidRPr="00B857B3">
          <w:rPr>
            <w:rStyle w:val="Hyperlink"/>
            <w:noProof/>
          </w:rPr>
          <w:t>28. Waste Management</w:t>
        </w:r>
      </w:hyperlink>
    </w:p>
    <w:p w14:paraId="497BA99F" w14:textId="1F72811F" w:rsidR="00154120" w:rsidRDefault="00E44F62">
      <w:pPr>
        <w:pStyle w:val="TOC1"/>
        <w:rPr>
          <w:rFonts w:asciiTheme="minorHAnsi" w:eastAsiaTheme="minorEastAsia" w:hAnsiTheme="minorHAnsi"/>
          <w:kern w:val="2"/>
          <w:sz w:val="22"/>
          <w:szCs w:val="22"/>
          <w:lang w:eastAsia="en-AU"/>
          <w14:ligatures w14:val="standardContextual"/>
        </w:rPr>
      </w:pPr>
      <w:hyperlink w:anchor="_Toc147239386" w:history="1">
        <w:r w:rsidR="00154120" w:rsidRPr="00B857B3">
          <w:rPr>
            <w:rStyle w:val="Hyperlink"/>
            <w:noProof/>
          </w:rPr>
          <w:t>29. Record Keeping</w:t>
        </w:r>
      </w:hyperlink>
    </w:p>
    <w:p w14:paraId="28270B56" w14:textId="7C400A1D" w:rsidR="00154120" w:rsidRDefault="00E44F62">
      <w:pPr>
        <w:pStyle w:val="TOC1"/>
        <w:rPr>
          <w:rFonts w:asciiTheme="minorHAnsi" w:eastAsiaTheme="minorEastAsia" w:hAnsiTheme="minorHAnsi"/>
          <w:kern w:val="2"/>
          <w:sz w:val="22"/>
          <w:szCs w:val="22"/>
          <w:lang w:eastAsia="en-AU"/>
          <w14:ligatures w14:val="standardContextual"/>
        </w:rPr>
      </w:pPr>
      <w:hyperlink w:anchor="_Toc147239387" w:history="1">
        <w:r w:rsidR="00154120" w:rsidRPr="00B857B3">
          <w:rPr>
            <w:rStyle w:val="Hyperlink"/>
            <w:noProof/>
          </w:rPr>
          <w:t>30. Responsibilities</w:t>
        </w:r>
      </w:hyperlink>
    </w:p>
    <w:p w14:paraId="7CEA9C29" w14:textId="4EF958CA" w:rsidR="00154120" w:rsidRDefault="00E44F62">
      <w:pPr>
        <w:pStyle w:val="TOC1"/>
        <w:rPr>
          <w:rFonts w:asciiTheme="minorHAnsi" w:eastAsiaTheme="minorEastAsia" w:hAnsiTheme="minorHAnsi"/>
          <w:kern w:val="2"/>
          <w:sz w:val="22"/>
          <w:szCs w:val="22"/>
          <w:lang w:eastAsia="en-AU"/>
          <w14:ligatures w14:val="standardContextual"/>
        </w:rPr>
      </w:pPr>
      <w:hyperlink w:anchor="_Toc147239388" w:history="1">
        <w:r w:rsidR="00154120" w:rsidRPr="00B857B3">
          <w:rPr>
            <w:rStyle w:val="Hyperlink"/>
            <w:noProof/>
          </w:rPr>
          <w:t>31.Related Procedures and Links</w:t>
        </w:r>
      </w:hyperlink>
    </w:p>
    <w:p w14:paraId="4F75BA65" w14:textId="2042D571" w:rsidR="00154120" w:rsidRDefault="00E44F62">
      <w:pPr>
        <w:pStyle w:val="TOC1"/>
        <w:rPr>
          <w:rFonts w:asciiTheme="minorHAnsi" w:eastAsiaTheme="minorEastAsia" w:hAnsiTheme="minorHAnsi"/>
          <w:kern w:val="2"/>
          <w:sz w:val="22"/>
          <w:szCs w:val="22"/>
          <w:lang w:eastAsia="en-AU"/>
          <w14:ligatures w14:val="standardContextual"/>
        </w:rPr>
      </w:pPr>
      <w:hyperlink w:anchor="_Toc147239389" w:history="1">
        <w:r w:rsidR="00154120" w:rsidRPr="00B857B3">
          <w:rPr>
            <w:rStyle w:val="Hyperlink"/>
            <w:noProof/>
            <w:lang w:eastAsia="en-AU"/>
          </w:rPr>
          <w:t>32. Legislative framework</w:t>
        </w:r>
      </w:hyperlink>
    </w:p>
    <w:p w14:paraId="727C84F0" w14:textId="73D5EAC1" w:rsidR="00154120" w:rsidRDefault="00E44F62">
      <w:pPr>
        <w:pStyle w:val="TOC1"/>
        <w:rPr>
          <w:rFonts w:asciiTheme="minorHAnsi" w:eastAsiaTheme="minorEastAsia" w:hAnsiTheme="minorHAnsi"/>
          <w:kern w:val="2"/>
          <w:sz w:val="22"/>
          <w:szCs w:val="22"/>
          <w:lang w:eastAsia="en-AU"/>
          <w14:ligatures w14:val="standardContextual"/>
        </w:rPr>
      </w:pPr>
      <w:hyperlink w:anchor="_Toc147239390" w:history="1">
        <w:r w:rsidR="00154120" w:rsidRPr="00B857B3">
          <w:rPr>
            <w:rStyle w:val="Hyperlink"/>
            <w:noProof/>
            <w:lang w:eastAsia="en-AU"/>
          </w:rPr>
          <w:t>33. APPENDIX A – CHEMICAL SPILL EMERGENCY RESPONSE</w:t>
        </w:r>
      </w:hyperlink>
    </w:p>
    <w:p w14:paraId="0BBC223A" w14:textId="2E04D9A2" w:rsidR="00CA3348" w:rsidRPr="00AC7E00" w:rsidRDefault="00AC7E00" w:rsidP="00AC7E00">
      <w:pPr>
        <w:pStyle w:val="Spacer"/>
        <w:rPr>
          <w:color w:val="auto"/>
        </w:rPr>
      </w:pPr>
      <w:r w:rsidRPr="00AC7E00">
        <w:rPr>
          <w:b/>
          <w:color w:val="auto"/>
          <w:sz w:val="20"/>
        </w:rPr>
        <w:fldChar w:fldCharType="end"/>
      </w:r>
    </w:p>
    <w:p w14:paraId="185EF4BC" w14:textId="77777777" w:rsidR="00CA3348" w:rsidRPr="00AC7E00" w:rsidRDefault="00CA3348" w:rsidP="00360FE5">
      <w:pPr>
        <w:pStyle w:val="Spacer"/>
        <w:rPr>
          <w:color w:val="auto"/>
        </w:rPr>
      </w:pPr>
    </w:p>
    <w:p w14:paraId="51BE00E3" w14:textId="77777777" w:rsidR="00CA3348" w:rsidRPr="00AC7E00" w:rsidRDefault="00CA3348" w:rsidP="00360FE5">
      <w:pPr>
        <w:pStyle w:val="Spacer"/>
        <w:rPr>
          <w:color w:val="auto"/>
        </w:rPr>
      </w:pPr>
    </w:p>
    <w:p w14:paraId="655DBB34" w14:textId="77777777" w:rsidR="00CA3348" w:rsidRPr="00AC7E00" w:rsidRDefault="00CA3348" w:rsidP="00360FE5">
      <w:pPr>
        <w:pStyle w:val="Spacer"/>
        <w:rPr>
          <w:color w:val="auto"/>
        </w:rPr>
      </w:pPr>
    </w:p>
    <w:p w14:paraId="52AF92A9" w14:textId="77777777" w:rsidR="00CA3348" w:rsidRPr="00AC7E00" w:rsidRDefault="00CA3348" w:rsidP="00360FE5">
      <w:pPr>
        <w:pStyle w:val="Spacer"/>
        <w:rPr>
          <w:color w:val="auto"/>
        </w:rPr>
      </w:pPr>
    </w:p>
    <w:p w14:paraId="1D34343A" w14:textId="77777777" w:rsidR="00CA3348" w:rsidRPr="00AC7E00" w:rsidRDefault="00CA3348" w:rsidP="00360FE5">
      <w:pPr>
        <w:pStyle w:val="Spacer"/>
        <w:rPr>
          <w:color w:val="auto"/>
        </w:rPr>
      </w:pPr>
    </w:p>
    <w:p w14:paraId="661112A5" w14:textId="77777777" w:rsidR="00CA3348" w:rsidRPr="00AC7E00" w:rsidRDefault="00CA3348" w:rsidP="00360FE5">
      <w:pPr>
        <w:pStyle w:val="Spacer"/>
        <w:rPr>
          <w:color w:val="auto"/>
        </w:rPr>
      </w:pPr>
    </w:p>
    <w:p w14:paraId="3C2E1B76" w14:textId="77777777" w:rsidR="00CA3348" w:rsidRPr="00AC7E00" w:rsidRDefault="00CA3348" w:rsidP="00360FE5">
      <w:pPr>
        <w:pStyle w:val="Spacer"/>
        <w:rPr>
          <w:color w:val="auto"/>
        </w:rPr>
      </w:pPr>
    </w:p>
    <w:p w14:paraId="6A2A6819" w14:textId="77777777" w:rsidR="00CA3348" w:rsidRPr="00AC7E00" w:rsidRDefault="00CA3348" w:rsidP="00360FE5">
      <w:pPr>
        <w:pStyle w:val="Spacer"/>
        <w:rPr>
          <w:color w:val="auto"/>
        </w:rPr>
      </w:pPr>
    </w:p>
    <w:p w14:paraId="2E784EBF" w14:textId="77777777" w:rsidR="00CA3348" w:rsidRPr="00AC7E00" w:rsidRDefault="00CA3348" w:rsidP="00360FE5">
      <w:pPr>
        <w:pStyle w:val="Spacer"/>
        <w:rPr>
          <w:color w:val="auto"/>
        </w:rPr>
      </w:pPr>
    </w:p>
    <w:p w14:paraId="1D05E556" w14:textId="77777777" w:rsidR="00CA3348" w:rsidRPr="00AC7E00" w:rsidRDefault="00CA3348" w:rsidP="00360FE5">
      <w:pPr>
        <w:pStyle w:val="Spacer"/>
        <w:rPr>
          <w:color w:val="auto"/>
        </w:rPr>
      </w:pPr>
    </w:p>
    <w:p w14:paraId="41664D1D" w14:textId="77777777" w:rsidR="00CA3348" w:rsidRPr="00AC7E00" w:rsidRDefault="00CA3348" w:rsidP="00360FE5">
      <w:pPr>
        <w:pStyle w:val="Spacer"/>
        <w:rPr>
          <w:color w:val="auto"/>
        </w:rPr>
      </w:pPr>
    </w:p>
    <w:p w14:paraId="53533821" w14:textId="77777777" w:rsidR="00CA3348" w:rsidRPr="00AC7E00" w:rsidRDefault="00CA3348" w:rsidP="00360FE5">
      <w:pPr>
        <w:pStyle w:val="Spacer"/>
        <w:rPr>
          <w:color w:val="auto"/>
        </w:rPr>
      </w:pPr>
    </w:p>
    <w:p w14:paraId="3AB07F76" w14:textId="77777777" w:rsidR="00CA3348" w:rsidRPr="00AC7E00" w:rsidRDefault="00CA3348" w:rsidP="00360FE5">
      <w:pPr>
        <w:pStyle w:val="Spacer"/>
        <w:rPr>
          <w:color w:val="auto"/>
        </w:rPr>
      </w:pPr>
    </w:p>
    <w:p w14:paraId="21C3050C" w14:textId="77777777" w:rsidR="00CA3348" w:rsidRPr="00AC7E00" w:rsidRDefault="00CA3348" w:rsidP="00360FE5">
      <w:pPr>
        <w:pStyle w:val="Spacer"/>
        <w:rPr>
          <w:color w:val="auto"/>
        </w:rPr>
      </w:pPr>
    </w:p>
    <w:p w14:paraId="512E8FFA" w14:textId="77777777" w:rsidR="00CA3348" w:rsidRPr="00AC7E00" w:rsidRDefault="00CA3348" w:rsidP="00360FE5">
      <w:pPr>
        <w:pStyle w:val="Spacer"/>
        <w:rPr>
          <w:color w:val="auto"/>
        </w:rPr>
      </w:pPr>
    </w:p>
    <w:p w14:paraId="459ED756" w14:textId="77777777" w:rsidR="00CA3348" w:rsidRPr="00AC7E00" w:rsidRDefault="00CA3348" w:rsidP="00360FE5">
      <w:pPr>
        <w:pStyle w:val="Spacer"/>
        <w:rPr>
          <w:color w:val="auto"/>
        </w:rPr>
      </w:pPr>
    </w:p>
    <w:p w14:paraId="1FACA67E" w14:textId="77777777" w:rsidR="00CA3348" w:rsidRPr="00AC7E00" w:rsidRDefault="00CA3348" w:rsidP="00360FE5">
      <w:pPr>
        <w:pStyle w:val="Spacer"/>
        <w:rPr>
          <w:color w:val="auto"/>
        </w:rPr>
      </w:pPr>
    </w:p>
    <w:p w14:paraId="56ACCA32" w14:textId="77777777" w:rsidR="00CA3348" w:rsidRPr="00AC7E00" w:rsidRDefault="00CA3348" w:rsidP="00360FE5">
      <w:pPr>
        <w:pStyle w:val="Spacer"/>
        <w:rPr>
          <w:color w:val="auto"/>
        </w:rPr>
      </w:pPr>
    </w:p>
    <w:p w14:paraId="4AF74DEA" w14:textId="77777777" w:rsidR="00CA3348" w:rsidRPr="00AC7E00" w:rsidRDefault="00CA3348" w:rsidP="00360FE5">
      <w:pPr>
        <w:pStyle w:val="Spacer"/>
        <w:rPr>
          <w:color w:val="auto"/>
        </w:rPr>
      </w:pPr>
    </w:p>
    <w:p w14:paraId="7C8C3F89" w14:textId="77777777" w:rsidR="00CA3348" w:rsidRPr="00AC7E00" w:rsidRDefault="00CA3348" w:rsidP="00360FE5">
      <w:pPr>
        <w:pStyle w:val="Spacer"/>
        <w:rPr>
          <w:color w:val="auto"/>
        </w:rPr>
      </w:pPr>
    </w:p>
    <w:p w14:paraId="13726A7D" w14:textId="77777777" w:rsidR="00CA3348" w:rsidRPr="00AC7E00" w:rsidRDefault="00CA3348" w:rsidP="00360FE5">
      <w:pPr>
        <w:pStyle w:val="Spacer"/>
        <w:rPr>
          <w:color w:val="auto"/>
        </w:rPr>
      </w:pPr>
    </w:p>
    <w:p w14:paraId="736101FF" w14:textId="77777777" w:rsidR="00CA3348" w:rsidRPr="00AC7E00" w:rsidRDefault="00CA3348" w:rsidP="00360FE5">
      <w:pPr>
        <w:pStyle w:val="Spacer"/>
        <w:rPr>
          <w:color w:val="auto"/>
        </w:rPr>
      </w:pPr>
    </w:p>
    <w:p w14:paraId="081D4E9A" w14:textId="77777777" w:rsidR="00CA3348" w:rsidRPr="00AC7E00" w:rsidRDefault="00CA3348" w:rsidP="00360FE5">
      <w:pPr>
        <w:pStyle w:val="Spacer"/>
        <w:rPr>
          <w:color w:val="auto"/>
        </w:rPr>
      </w:pPr>
    </w:p>
    <w:p w14:paraId="798C51EC" w14:textId="77777777" w:rsidR="00CA3348" w:rsidRPr="00AC7E00" w:rsidRDefault="00CA3348" w:rsidP="00360FE5">
      <w:pPr>
        <w:pStyle w:val="Spacer"/>
        <w:rPr>
          <w:color w:val="auto"/>
        </w:rPr>
      </w:pPr>
    </w:p>
    <w:p w14:paraId="1D83C237" w14:textId="77777777" w:rsidR="00CA3348" w:rsidRPr="00AC7E00" w:rsidRDefault="00CA3348" w:rsidP="00360FE5">
      <w:pPr>
        <w:pStyle w:val="Spacer"/>
        <w:rPr>
          <w:color w:val="auto"/>
        </w:rPr>
      </w:pPr>
    </w:p>
    <w:p w14:paraId="4115B7AE" w14:textId="77777777" w:rsidR="00CA3348" w:rsidRPr="00AC7E00" w:rsidRDefault="00CA3348" w:rsidP="00360FE5">
      <w:pPr>
        <w:pStyle w:val="Spacer"/>
        <w:rPr>
          <w:color w:val="auto"/>
        </w:rPr>
      </w:pPr>
    </w:p>
    <w:p w14:paraId="6B7CE166" w14:textId="77777777" w:rsidR="00CA3348" w:rsidRDefault="00CA3348" w:rsidP="00360FE5">
      <w:pPr>
        <w:pStyle w:val="Spacer"/>
      </w:pPr>
    </w:p>
    <w:p w14:paraId="1C8DED0A" w14:textId="77777777" w:rsidR="00CA3348" w:rsidRDefault="00CA3348" w:rsidP="00360FE5">
      <w:pPr>
        <w:pStyle w:val="Spacer"/>
      </w:pPr>
    </w:p>
    <w:sdt>
      <w:sdtPr>
        <w:id w:val="-1543275861"/>
        <w:lock w:val="sdtContentLocked"/>
        <w:placeholder>
          <w:docPart w:val="9889ECAF1BC346DD91C259720C5D37E6"/>
        </w:placeholder>
      </w:sdtPr>
      <w:sdtEndPr/>
      <w:sdtContent>
        <w:p w14:paraId="27A1E2C7" w14:textId="61C3EACC" w:rsidR="00D874C4" w:rsidRDefault="00BC4081" w:rsidP="00360FE5">
          <w:pPr>
            <w:pStyle w:val="Spacer"/>
          </w:pPr>
          <w:r>
            <w:rPr>
              <w:noProof/>
            </w:rPr>
            <w:t xml:space="preserve"> </w:t>
          </w:r>
          <w:r>
            <w:rPr>
              <w:noProof/>
            </w:rPr>
            <w:softHyphen/>
          </w:r>
          <w:r>
            <w:rPr>
              <w:noProof/>
            </w:rPr>
            <w:softHyphen/>
          </w:r>
          <w:r>
            <w:rPr>
              <w:noProof/>
            </w:rPr>
            <w:softHyphen/>
          </w:r>
          <w:r>
            <w:rPr>
              <w:noProof/>
            </w:rPr>
            <w:softHyphen/>
          </w:r>
          <w:r>
            <w:rPr>
              <w:noProof/>
            </w:rPr>
            <w:softHyphen/>
          </w:r>
        </w:p>
      </w:sdtContent>
    </w:sdt>
    <w:p w14:paraId="43E1ADD7" w14:textId="3E128337" w:rsidR="00812D95" w:rsidRPr="00A90BFF" w:rsidRDefault="00812D95" w:rsidP="00A90BFF">
      <w:pPr>
        <w:pStyle w:val="NoSpacing"/>
        <w:rPr>
          <w:rStyle w:val="PlaceholderText"/>
          <w:color w:val="000000"/>
        </w:rPr>
      </w:pPr>
      <w:bookmarkStart w:id="1" w:name="_Hlk486336334"/>
    </w:p>
    <w:p w14:paraId="5E4599D3" w14:textId="20C6F6E8" w:rsidR="00A90BFF" w:rsidRDefault="00791D1A" w:rsidP="00EB4882">
      <w:pPr>
        <w:pStyle w:val="Heading1"/>
      </w:pPr>
      <w:bookmarkStart w:id="2" w:name="_Toc119419345"/>
      <w:bookmarkStart w:id="3" w:name="_Toc147239358"/>
      <w:bookmarkStart w:id="4" w:name="_Toc489367173"/>
      <w:bookmarkStart w:id="5" w:name="_Toc496786595"/>
      <w:r w:rsidRPr="001B713E">
        <w:t>Governing Policy</w:t>
      </w:r>
      <w:bookmarkEnd w:id="2"/>
      <w:bookmarkEnd w:id="3"/>
      <w:r w:rsidRPr="001B713E">
        <w:t xml:space="preserve"> </w:t>
      </w:r>
      <w:bookmarkStart w:id="6" w:name="_Toc489365701"/>
      <w:bookmarkStart w:id="7" w:name="_Toc489366221"/>
      <w:bookmarkEnd w:id="4"/>
      <w:bookmarkEnd w:id="5"/>
      <w:bookmarkEnd w:id="1"/>
    </w:p>
    <w:p w14:paraId="69BD98C1" w14:textId="77777777" w:rsidR="00A90BFF" w:rsidRPr="00A90BFF" w:rsidRDefault="00A90BFF" w:rsidP="00A90BFF">
      <w:pPr>
        <w:rPr>
          <w:rFonts w:cs="Arial"/>
          <w:color w:val="005CC9" w:themeColor="hyperlink"/>
          <w:u w:val="single"/>
        </w:rPr>
      </w:pPr>
      <w:r w:rsidRPr="00A90BFF">
        <w:rPr>
          <w:rFonts w:cs="Arial"/>
        </w:rPr>
        <w:fldChar w:fldCharType="begin"/>
      </w:r>
      <w:r w:rsidRPr="00A90BFF">
        <w:rPr>
          <w:rFonts w:cs="Arial"/>
        </w:rPr>
        <w:instrText xml:space="preserve"> HYPERLINK "https://www.flinders.edu.au/content/dam/documents/staff/policies/health-safety/work-health-safety-policy.pdf" </w:instrText>
      </w:r>
      <w:r w:rsidRPr="00A90BFF">
        <w:rPr>
          <w:rFonts w:cs="Arial"/>
        </w:rPr>
      </w:r>
      <w:r w:rsidRPr="00A90BFF">
        <w:rPr>
          <w:rFonts w:cs="Arial"/>
        </w:rPr>
        <w:fldChar w:fldCharType="separate"/>
      </w:r>
      <w:r w:rsidRPr="00A90BFF">
        <w:rPr>
          <w:rFonts w:cs="Arial"/>
          <w:color w:val="005CC9" w:themeColor="hyperlink"/>
          <w:u w:val="single"/>
        </w:rPr>
        <w:t>Work Health and Safety Policy</w:t>
      </w:r>
    </w:p>
    <w:p w14:paraId="580598A3" w14:textId="299A1867" w:rsidR="00A90BFF" w:rsidRDefault="00A90BFF" w:rsidP="00A90BFF">
      <w:r w:rsidRPr="00A90BFF">
        <w:rPr>
          <w:rFonts w:cs="Arial"/>
        </w:rPr>
        <w:fldChar w:fldCharType="end"/>
      </w:r>
      <w:hyperlink r:id="rId11" w:history="1">
        <w:r w:rsidRPr="00A90BFF">
          <w:rPr>
            <w:rFonts w:cs="Arial"/>
            <w:color w:val="005CC9" w:themeColor="hyperlink"/>
            <w:u w:val="single"/>
          </w:rPr>
          <w:t>Work Health and Safety Management System</w:t>
        </w:r>
      </w:hyperlink>
    </w:p>
    <w:p w14:paraId="737A8211" w14:textId="77777777" w:rsidR="00A90BFF" w:rsidRDefault="00A90BFF" w:rsidP="00360FE5"/>
    <w:p w14:paraId="1DF3E0F0" w14:textId="1CA2C7C6" w:rsidR="00A90BFF" w:rsidRDefault="00791D1A" w:rsidP="00360FE5">
      <w:pPr>
        <w:pStyle w:val="Heading1"/>
      </w:pPr>
      <w:bookmarkStart w:id="8" w:name="_Toc489367174"/>
      <w:bookmarkStart w:id="9" w:name="_Toc496786596"/>
      <w:bookmarkStart w:id="10" w:name="_Toc113352679"/>
      <w:bookmarkStart w:id="11" w:name="_Toc119419346"/>
      <w:bookmarkStart w:id="12" w:name="_Toc147239359"/>
      <w:bookmarkEnd w:id="6"/>
      <w:bookmarkEnd w:id="7"/>
      <w:r>
        <w:t>Purpose</w:t>
      </w:r>
      <w:bookmarkStart w:id="13" w:name="_Toc489365702"/>
      <w:bookmarkStart w:id="14" w:name="_Toc489366222"/>
      <w:bookmarkEnd w:id="8"/>
      <w:bookmarkEnd w:id="9"/>
      <w:bookmarkEnd w:id="10"/>
      <w:bookmarkEnd w:id="11"/>
      <w:bookmarkEnd w:id="12"/>
    </w:p>
    <w:p w14:paraId="19A22B48" w14:textId="3CF466DC" w:rsidR="00D64BBB" w:rsidRDefault="00A90BFF" w:rsidP="00A90BFF">
      <w:r w:rsidRPr="00224329">
        <w:t>Th</w:t>
      </w:r>
      <w:r>
        <w:t>ese</w:t>
      </w:r>
      <w:r w:rsidRPr="00224329">
        <w:t xml:space="preserve"> procedure</w:t>
      </w:r>
      <w:r>
        <w:t>s</w:t>
      </w:r>
      <w:r w:rsidRPr="00224329">
        <w:t xml:space="preserve"> </w:t>
      </w:r>
      <w:r w:rsidR="00CA3348">
        <w:rPr>
          <w:shd w:val="clear" w:color="auto" w:fill="FFFFFF"/>
        </w:rPr>
        <w:t>set out the requirements for managing the health and safety risks associated with the use of hazardous chemicals in the University.</w:t>
      </w:r>
    </w:p>
    <w:p w14:paraId="6039AE89" w14:textId="2E0244FE" w:rsidR="00A90BFF" w:rsidRDefault="00D64BBB" w:rsidP="00360FE5">
      <w:pPr>
        <w:pStyle w:val="Heading1"/>
      </w:pPr>
      <w:bookmarkStart w:id="15" w:name="_Toc119419347"/>
      <w:bookmarkStart w:id="16" w:name="_Toc147239360"/>
      <w:r>
        <w:lastRenderedPageBreak/>
        <w:t>Scope</w:t>
      </w:r>
      <w:bookmarkEnd w:id="15"/>
      <w:bookmarkEnd w:id="16"/>
    </w:p>
    <w:p w14:paraId="06A96AFF" w14:textId="77777777" w:rsidR="00CA3348" w:rsidRPr="00CA3348" w:rsidRDefault="00CA3348" w:rsidP="000B4119">
      <w:pPr>
        <w:numPr>
          <w:ilvl w:val="0"/>
          <w:numId w:val="13"/>
        </w:numPr>
        <w:ind w:left="567"/>
        <w:rPr>
          <w:lang w:val="en" w:eastAsia="en-AU"/>
        </w:rPr>
      </w:pPr>
      <w:r w:rsidRPr="00CA3348">
        <w:rPr>
          <w:lang w:val="en" w:eastAsia="en-AU"/>
        </w:rPr>
        <w:t>These procedures apply to:</w:t>
      </w:r>
    </w:p>
    <w:p w14:paraId="2C7A77CE" w14:textId="77777777" w:rsidR="00CA3348" w:rsidRPr="00CA3348" w:rsidRDefault="00CA3348" w:rsidP="000B4119">
      <w:pPr>
        <w:numPr>
          <w:ilvl w:val="0"/>
          <w:numId w:val="14"/>
        </w:numPr>
        <w:ind w:left="993"/>
        <w:rPr>
          <w:lang w:val="en" w:eastAsia="en-AU"/>
        </w:rPr>
      </w:pPr>
      <w:r w:rsidRPr="00CA3348">
        <w:rPr>
          <w:lang w:val="en" w:eastAsia="en-AU"/>
        </w:rPr>
        <w:t>all University operations where hazardous chemicals</w:t>
      </w:r>
      <w:r w:rsidRPr="00CA3348">
        <w:rPr>
          <w:rFonts w:eastAsia="Times New Roman"/>
          <w:sz w:val="16"/>
          <w:vertAlign w:val="superscript"/>
        </w:rPr>
        <w:t xml:space="preserve"> </w:t>
      </w:r>
      <w:r w:rsidRPr="00CA3348">
        <w:rPr>
          <w:lang w:val="en" w:eastAsia="en-AU"/>
        </w:rPr>
        <w:t xml:space="preserve">are stored, used, produced or disposed. </w:t>
      </w:r>
    </w:p>
    <w:p w14:paraId="7152D208" w14:textId="012574EB" w:rsidR="00CA3348" w:rsidRPr="00CA3348" w:rsidRDefault="00CA3348" w:rsidP="000B4119">
      <w:pPr>
        <w:numPr>
          <w:ilvl w:val="0"/>
          <w:numId w:val="14"/>
        </w:numPr>
        <w:ind w:left="993"/>
        <w:rPr>
          <w:lang w:val="en" w:eastAsia="en-AU"/>
        </w:rPr>
      </w:pPr>
      <w:r w:rsidRPr="00CA3348">
        <w:rPr>
          <w:lang w:val="en" w:eastAsia="en-AU"/>
        </w:rPr>
        <w:t>all workers, students, visitors</w:t>
      </w:r>
      <w:r w:rsidR="006F3BCA">
        <w:rPr>
          <w:lang w:val="en" w:eastAsia="en-AU"/>
        </w:rPr>
        <w:t xml:space="preserve"> or others</w:t>
      </w:r>
      <w:r w:rsidRPr="00CA3348">
        <w:rPr>
          <w:lang w:val="en" w:eastAsia="en-AU"/>
        </w:rPr>
        <w:t xml:space="preserve"> at all Flinders University workplaces.</w:t>
      </w:r>
    </w:p>
    <w:p w14:paraId="11505F97" w14:textId="77777777" w:rsidR="00CA3348" w:rsidRPr="00CA3348" w:rsidRDefault="00CA3348" w:rsidP="000B4119">
      <w:pPr>
        <w:numPr>
          <w:ilvl w:val="0"/>
          <w:numId w:val="13"/>
        </w:numPr>
        <w:ind w:left="567"/>
        <w:rPr>
          <w:lang w:val="en" w:eastAsia="en-AU"/>
        </w:rPr>
      </w:pPr>
      <w:r w:rsidRPr="00CA3348">
        <w:rPr>
          <w:lang w:val="en" w:eastAsia="en-AU"/>
        </w:rPr>
        <w:t xml:space="preserve">These procedures apply to the following products </w:t>
      </w:r>
      <w:r w:rsidRPr="00CA3348">
        <w:rPr>
          <w:b/>
          <w:bCs/>
          <w:lang w:val="en" w:eastAsia="en-AU"/>
        </w:rPr>
        <w:t>only</w:t>
      </w:r>
      <w:r w:rsidRPr="00CA3348">
        <w:rPr>
          <w:lang w:val="en" w:eastAsia="en-AU"/>
        </w:rPr>
        <w:t xml:space="preserve"> if their use is related to a work activity:</w:t>
      </w:r>
    </w:p>
    <w:p w14:paraId="536FDFDF" w14:textId="77777777" w:rsidR="00CA3348" w:rsidRPr="00CA3348" w:rsidRDefault="00CA3348" w:rsidP="000B4119">
      <w:pPr>
        <w:numPr>
          <w:ilvl w:val="0"/>
          <w:numId w:val="12"/>
        </w:numPr>
        <w:spacing w:after="0" w:line="240" w:lineRule="auto"/>
        <w:ind w:left="993"/>
        <w:contextualSpacing/>
        <w:rPr>
          <w:rFonts w:eastAsia="Times New Roman"/>
          <w:lang w:val="en" w:eastAsia="en-AU"/>
        </w:rPr>
      </w:pPr>
      <w:r w:rsidRPr="00CA3348">
        <w:rPr>
          <w:rFonts w:eastAsia="Times New Roman"/>
          <w:lang w:val="en" w:eastAsia="en-AU"/>
        </w:rPr>
        <w:t>food and beverages</w:t>
      </w:r>
    </w:p>
    <w:p w14:paraId="05EC5AD0" w14:textId="77777777" w:rsidR="00CA3348" w:rsidRPr="00CA3348" w:rsidRDefault="00CA3348" w:rsidP="000B4119">
      <w:pPr>
        <w:numPr>
          <w:ilvl w:val="0"/>
          <w:numId w:val="12"/>
        </w:numPr>
        <w:spacing w:after="0" w:line="240" w:lineRule="auto"/>
        <w:ind w:left="993"/>
        <w:contextualSpacing/>
        <w:rPr>
          <w:rFonts w:eastAsia="Times New Roman"/>
          <w:lang w:val="en" w:eastAsia="en-AU"/>
        </w:rPr>
      </w:pPr>
      <w:r w:rsidRPr="00CA3348">
        <w:rPr>
          <w:rFonts w:eastAsia="Times New Roman"/>
          <w:lang w:val="en" w:eastAsia="en-AU"/>
        </w:rPr>
        <w:t>therapeutic goods</w:t>
      </w:r>
    </w:p>
    <w:p w14:paraId="57648726" w14:textId="77777777" w:rsidR="00CA3348" w:rsidRPr="00CA3348" w:rsidRDefault="00CA3348" w:rsidP="000B4119">
      <w:pPr>
        <w:numPr>
          <w:ilvl w:val="0"/>
          <w:numId w:val="12"/>
        </w:numPr>
        <w:spacing w:after="0" w:line="240" w:lineRule="auto"/>
        <w:ind w:left="993"/>
        <w:contextualSpacing/>
        <w:rPr>
          <w:rFonts w:eastAsia="Times New Roman"/>
          <w:lang w:val="en" w:eastAsia="en-AU"/>
        </w:rPr>
      </w:pPr>
      <w:r w:rsidRPr="00CA3348">
        <w:rPr>
          <w:rFonts w:eastAsia="Times New Roman"/>
          <w:lang w:val="en" w:eastAsia="en-AU"/>
        </w:rPr>
        <w:t>cosmetics and toiletries</w:t>
      </w:r>
    </w:p>
    <w:p w14:paraId="46A18F60" w14:textId="77777777" w:rsidR="00CA3348" w:rsidRPr="00CA3348" w:rsidRDefault="00CA3348" w:rsidP="000B4119">
      <w:pPr>
        <w:numPr>
          <w:ilvl w:val="0"/>
          <w:numId w:val="12"/>
        </w:numPr>
        <w:spacing w:after="0" w:line="240" w:lineRule="auto"/>
        <w:ind w:left="993"/>
        <w:contextualSpacing/>
        <w:rPr>
          <w:rFonts w:eastAsia="Times New Roman"/>
          <w:lang w:val="en" w:eastAsia="en-AU"/>
        </w:rPr>
      </w:pPr>
      <w:r w:rsidRPr="00CA3348">
        <w:rPr>
          <w:rFonts w:eastAsia="Times New Roman"/>
          <w:lang w:val="en" w:eastAsia="en-AU"/>
        </w:rPr>
        <w:t>tobacco and tobacco products</w:t>
      </w:r>
    </w:p>
    <w:p w14:paraId="3F063629" w14:textId="77777777" w:rsidR="00CA3348" w:rsidRPr="00CA3348" w:rsidRDefault="00CA3348" w:rsidP="00CA3348">
      <w:pPr>
        <w:spacing w:after="0" w:line="240" w:lineRule="auto"/>
        <w:rPr>
          <w:rFonts w:eastAsia="Times New Roman"/>
          <w:lang w:val="en" w:eastAsia="en-AU"/>
        </w:rPr>
      </w:pPr>
    </w:p>
    <w:p w14:paraId="6C588607" w14:textId="77777777" w:rsidR="00CA3348" w:rsidRPr="00CA3348" w:rsidRDefault="00CA3348" w:rsidP="000B4119">
      <w:pPr>
        <w:numPr>
          <w:ilvl w:val="0"/>
          <w:numId w:val="13"/>
        </w:numPr>
        <w:ind w:left="567"/>
        <w:rPr>
          <w:lang w:val="en" w:eastAsia="en-AU"/>
        </w:rPr>
      </w:pPr>
      <w:r w:rsidRPr="00CA3348">
        <w:rPr>
          <w:lang w:val="en" w:eastAsia="en-AU"/>
        </w:rPr>
        <w:t>These procedures do not apply to the management of asbestos, biological or radioactive materials, which are covered by separate individual procedures.</w:t>
      </w:r>
    </w:p>
    <w:p w14:paraId="1B1AB128" w14:textId="37B11742" w:rsidR="00CA3348" w:rsidRPr="00CA3348" w:rsidRDefault="00CA3348" w:rsidP="000B4119">
      <w:pPr>
        <w:numPr>
          <w:ilvl w:val="0"/>
          <w:numId w:val="13"/>
        </w:numPr>
        <w:ind w:left="567"/>
        <w:rPr>
          <w:lang w:val="en" w:eastAsia="en-AU"/>
        </w:rPr>
      </w:pPr>
      <w:r w:rsidRPr="00CA3348">
        <w:rPr>
          <w:lang w:val="en" w:eastAsia="en-AU"/>
        </w:rPr>
        <w:t xml:space="preserve">These procedures must be read in conjunction with the </w:t>
      </w:r>
      <w:hyperlink r:id="rId12" w:history="1">
        <w:r w:rsidRPr="00CA3348">
          <w:rPr>
            <w:color w:val="005CC9" w:themeColor="hyperlink"/>
            <w:u w:val="single"/>
            <w:lang w:val="en" w:eastAsia="en-AU"/>
          </w:rPr>
          <w:t>Hazardous Chemicals Manual</w:t>
        </w:r>
      </w:hyperlink>
    </w:p>
    <w:p w14:paraId="74F0C25E" w14:textId="77777777" w:rsidR="00CA3348" w:rsidRDefault="00CA3348" w:rsidP="00360FE5">
      <w:pPr>
        <w:rPr>
          <w:lang w:val="en-US"/>
        </w:rPr>
      </w:pPr>
    </w:p>
    <w:p w14:paraId="2F270101" w14:textId="77777777" w:rsidR="00812D95" w:rsidRPr="00E564AB" w:rsidRDefault="00812D95" w:rsidP="00360FE5">
      <w:pPr>
        <w:pStyle w:val="Heading1"/>
      </w:pPr>
      <w:bookmarkStart w:id="17" w:name="_Toc489367175"/>
      <w:bookmarkStart w:id="18" w:name="_Toc496786597"/>
      <w:bookmarkStart w:id="19" w:name="_Toc113352680"/>
      <w:bookmarkStart w:id="20" w:name="_Toc119419348"/>
      <w:bookmarkStart w:id="21" w:name="_Toc147239361"/>
      <w:r w:rsidRPr="00E564AB">
        <w:t>Definitions</w:t>
      </w:r>
      <w:bookmarkEnd w:id="13"/>
      <w:bookmarkEnd w:id="14"/>
      <w:bookmarkEnd w:id="17"/>
      <w:bookmarkEnd w:id="18"/>
      <w:bookmarkEnd w:id="19"/>
      <w:bookmarkEnd w:id="20"/>
      <w:bookmarkEnd w:id="21"/>
    </w:p>
    <w:tbl>
      <w:tblPr>
        <w:tblStyle w:val="TableGrid"/>
        <w:tblW w:w="0" w:type="auto"/>
        <w:tblLayout w:type="fixed"/>
        <w:tblLook w:val="0480" w:firstRow="0" w:lastRow="0" w:firstColumn="1" w:lastColumn="0" w:noHBand="0" w:noVBand="1"/>
      </w:tblPr>
      <w:tblGrid>
        <w:gridCol w:w="2904"/>
        <w:gridCol w:w="6535"/>
      </w:tblGrid>
      <w:tr w:rsidR="00CA3348" w:rsidRPr="00CA3348" w14:paraId="4048EB76" w14:textId="77777777" w:rsidTr="00D404CC">
        <w:trPr>
          <w:trHeight w:val="780"/>
        </w:trPr>
        <w:tc>
          <w:tcPr>
            <w:cnfStyle w:val="001000000000" w:firstRow="0" w:lastRow="0" w:firstColumn="1" w:lastColumn="0" w:oddVBand="0" w:evenVBand="0" w:oddHBand="0" w:evenHBand="0" w:firstRowFirstColumn="0" w:firstRowLastColumn="0" w:lastRowFirstColumn="0" w:lastRowLastColumn="0"/>
            <w:tcW w:w="2904" w:type="dxa"/>
            <w:tcBorders>
              <w:bottom w:val="nil"/>
            </w:tcBorders>
          </w:tcPr>
          <w:p w14:paraId="48B595CD" w14:textId="77777777" w:rsidR="00CA3348" w:rsidRPr="00CA3348" w:rsidRDefault="00CA3348" w:rsidP="00CA3348">
            <w:pPr>
              <w:spacing w:beforeAutospacing="1" w:afterAutospacing="1"/>
              <w:rPr>
                <w:rFonts w:asciiTheme="minorHAnsi" w:hAnsiTheme="minorHAnsi" w:cstheme="minorHAnsi"/>
                <w:b w:val="0"/>
                <w:lang w:val="en"/>
              </w:rPr>
            </w:pPr>
            <w:bookmarkStart w:id="22" w:name="_Toc489365703"/>
            <w:bookmarkStart w:id="23" w:name="_Toc489366223"/>
            <w:r w:rsidRPr="00CA3348">
              <w:rPr>
                <w:rFonts w:asciiTheme="minorHAnsi" w:hAnsiTheme="minorHAnsi" w:cstheme="minorHAnsi"/>
                <w:b w:val="0"/>
                <w:lang w:val="en"/>
              </w:rPr>
              <w:t xml:space="preserve">Chemicals of Security Concern </w:t>
            </w:r>
          </w:p>
        </w:tc>
        <w:tc>
          <w:tcPr>
            <w:tcW w:w="6535" w:type="dxa"/>
            <w:tcBorders>
              <w:bottom w:val="dotted" w:sz="4" w:space="0" w:color="939598" w:themeColor="accent5"/>
            </w:tcBorders>
          </w:tcPr>
          <w:p w14:paraId="7940A6B8" w14:textId="70EBD1FA" w:rsidR="00CA3348" w:rsidRPr="00CA3348" w:rsidRDefault="00CA3348" w:rsidP="305E79FB">
            <w:pPr>
              <w:cnfStyle w:val="000000000000" w:firstRow="0" w:lastRow="0" w:firstColumn="0" w:lastColumn="0" w:oddVBand="0" w:evenVBand="0" w:oddHBand="0" w:evenHBand="0" w:firstRowFirstColumn="0" w:firstRowLastColumn="0" w:lastRowFirstColumn="0" w:lastRowLastColumn="0"/>
            </w:pPr>
            <w:r w:rsidRPr="305E79FB">
              <w:rPr>
                <w:rFonts w:asciiTheme="minorHAnsi" w:hAnsiTheme="minorHAnsi"/>
              </w:rPr>
              <w:t xml:space="preserve">Chemicals that can be used to make homemade explosives or toxic devices as listed in the </w:t>
            </w:r>
            <w:hyperlink r:id="rId13">
              <w:r w:rsidR="593814C3" w:rsidRPr="305E79FB">
                <w:rPr>
                  <w:rStyle w:val="Hyperlink"/>
                </w:rPr>
                <w:t>National Code of Practice for Chemicals of Security Concern</w:t>
              </w:r>
            </w:hyperlink>
          </w:p>
        </w:tc>
      </w:tr>
      <w:tr w:rsidR="00CA3348" w:rsidRPr="00CA3348" w14:paraId="3B4B60CD" w14:textId="77777777" w:rsidTr="00D404CC">
        <w:trPr>
          <w:trHeight w:val="665"/>
        </w:trPr>
        <w:tc>
          <w:tcPr>
            <w:cnfStyle w:val="001000000000" w:firstRow="0" w:lastRow="0" w:firstColumn="1" w:lastColumn="0" w:oddVBand="0" w:evenVBand="0" w:oddHBand="0" w:evenHBand="0" w:firstRowFirstColumn="0" w:firstRowLastColumn="0" w:lastRowFirstColumn="0" w:lastRowLastColumn="0"/>
            <w:tcW w:w="2904" w:type="dxa"/>
            <w:tcBorders>
              <w:top w:val="nil"/>
            </w:tcBorders>
          </w:tcPr>
          <w:p w14:paraId="487DE934" w14:textId="77777777" w:rsidR="00CA3348" w:rsidRPr="00CA3348" w:rsidRDefault="00CA3348" w:rsidP="00CA3348">
            <w:pPr>
              <w:spacing w:beforeAutospacing="1" w:afterAutospacing="1"/>
              <w:rPr>
                <w:rFonts w:asciiTheme="minorHAnsi" w:hAnsiTheme="minorHAnsi" w:cstheme="minorHAnsi"/>
                <w:b w:val="0"/>
                <w:i/>
                <w:iCs/>
                <w:lang w:val="en"/>
              </w:rPr>
            </w:pPr>
            <w:r w:rsidRPr="00CA3348">
              <w:rPr>
                <w:rFonts w:asciiTheme="minorHAnsi" w:hAnsiTheme="minorHAnsi" w:cstheme="minorHAnsi"/>
                <w:b w:val="0"/>
                <w:i/>
                <w:iCs/>
                <w:lang w:val="en"/>
              </w:rPr>
              <w:t>Includes Security Sensitive Ammonium Nitrate (SSAN) and Explosives</w:t>
            </w:r>
          </w:p>
        </w:tc>
        <w:tc>
          <w:tcPr>
            <w:tcW w:w="6535" w:type="dxa"/>
            <w:tcBorders>
              <w:top w:val="dotted" w:sz="4" w:space="0" w:color="939598" w:themeColor="accent5"/>
            </w:tcBorders>
          </w:tcPr>
          <w:p w14:paraId="216859D7" w14:textId="77777777" w:rsidR="00CA3348" w:rsidRPr="00CA3348" w:rsidRDefault="00CA3348" w:rsidP="005425A8">
            <w:pPr>
              <w:cnfStyle w:val="000000000000" w:firstRow="0" w:lastRow="0" w:firstColumn="0" w:lastColumn="0" w:oddVBand="0" w:evenVBand="0" w:oddHBand="0" w:evenHBand="0" w:firstRowFirstColumn="0" w:firstRowLastColumn="0" w:lastRowFirstColumn="0" w:lastRowLastColumn="0"/>
              <w:rPr>
                <w:lang w:val="en"/>
              </w:rPr>
            </w:pPr>
            <w:r w:rsidRPr="00CA3348">
              <w:rPr>
                <w:lang w:val="en"/>
              </w:rPr>
              <w:t xml:space="preserve">Ammonium nitrate or ammonium nitrate mixture </w:t>
            </w:r>
            <w:r w:rsidRPr="00CA3348">
              <w:rPr>
                <w:rFonts w:asciiTheme="minorHAnsi" w:hAnsiTheme="minorHAnsi" w:cstheme="minorHAnsi"/>
                <w:lang w:val="en"/>
              </w:rPr>
              <w:t>at greater than 45% mass per mass mixed with any other substance, but not in solution.</w:t>
            </w:r>
          </w:p>
        </w:tc>
      </w:tr>
      <w:tr w:rsidR="00CA3348" w:rsidRPr="00CA3348" w14:paraId="0A179DB4" w14:textId="77777777" w:rsidTr="00D404CC">
        <w:trPr>
          <w:trHeight w:val="795"/>
        </w:trPr>
        <w:tc>
          <w:tcPr>
            <w:cnfStyle w:val="001000000000" w:firstRow="0" w:lastRow="0" w:firstColumn="1" w:lastColumn="0" w:oddVBand="0" w:evenVBand="0" w:oddHBand="0" w:evenHBand="0" w:firstRowFirstColumn="0" w:firstRowLastColumn="0" w:lastRowFirstColumn="0" w:lastRowLastColumn="0"/>
            <w:tcW w:w="2904" w:type="dxa"/>
          </w:tcPr>
          <w:p w14:paraId="55CD6E31" w14:textId="77777777" w:rsidR="00CA3348" w:rsidRPr="00CA3348" w:rsidRDefault="00CA3348" w:rsidP="00CA3348">
            <w:pPr>
              <w:rPr>
                <w:rFonts w:asciiTheme="minorHAnsi" w:hAnsiTheme="minorHAnsi" w:cstheme="minorHAnsi"/>
                <w:b w:val="0"/>
                <w:bCs/>
                <w:lang w:val="en"/>
              </w:rPr>
            </w:pPr>
            <w:r w:rsidRPr="00CA3348">
              <w:rPr>
                <w:rFonts w:asciiTheme="minorHAnsi" w:hAnsiTheme="minorHAnsi" w:cstheme="minorHAnsi"/>
                <w:b w:val="0"/>
                <w:bCs/>
                <w:lang w:val="en"/>
              </w:rPr>
              <w:t>ChemWatch</w:t>
            </w:r>
          </w:p>
        </w:tc>
        <w:tc>
          <w:tcPr>
            <w:tcW w:w="6535" w:type="dxa"/>
          </w:tcPr>
          <w:p w14:paraId="45091FD9" w14:textId="77777777" w:rsidR="00CA3348" w:rsidRPr="00CA3348" w:rsidRDefault="00CA3348" w:rsidP="00CA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sidRPr="00CA3348">
              <w:rPr>
                <w:rFonts w:asciiTheme="minorHAnsi" w:hAnsiTheme="minorHAnsi" w:cstheme="minorHAnsi"/>
                <w:lang w:val="en"/>
              </w:rPr>
              <w:t>The online source of chemical information and safety data sheets (SDS) used by the University to assist with the management of hazardous chemicals.</w:t>
            </w:r>
          </w:p>
        </w:tc>
      </w:tr>
      <w:tr w:rsidR="00CA3348" w:rsidRPr="00CA3348" w14:paraId="20E92937" w14:textId="77777777" w:rsidTr="00D404CC">
        <w:trPr>
          <w:trHeight w:val="549"/>
        </w:trPr>
        <w:tc>
          <w:tcPr>
            <w:cnfStyle w:val="001000000000" w:firstRow="0" w:lastRow="0" w:firstColumn="1" w:lastColumn="0" w:oddVBand="0" w:evenVBand="0" w:oddHBand="0" w:evenHBand="0" w:firstRowFirstColumn="0" w:firstRowLastColumn="0" w:lastRowFirstColumn="0" w:lastRowLastColumn="0"/>
            <w:tcW w:w="2904" w:type="dxa"/>
          </w:tcPr>
          <w:p w14:paraId="4709BC03" w14:textId="77777777" w:rsidR="00CA3348" w:rsidRPr="00CA3348" w:rsidRDefault="00CA3348" w:rsidP="00CA3348">
            <w:pPr>
              <w:rPr>
                <w:rFonts w:asciiTheme="minorHAnsi" w:hAnsiTheme="minorHAnsi" w:cstheme="minorHAnsi"/>
                <w:b w:val="0"/>
                <w:bCs/>
                <w:lang w:val="en"/>
              </w:rPr>
            </w:pPr>
            <w:r w:rsidRPr="00CA3348">
              <w:rPr>
                <w:rFonts w:asciiTheme="minorHAnsi" w:hAnsiTheme="minorHAnsi" w:cstheme="minorHAnsi"/>
                <w:b w:val="0"/>
                <w:bCs/>
                <w:lang w:val="en"/>
              </w:rPr>
              <w:t>Controlled substances (or scheduled drugs and poisons)</w:t>
            </w:r>
          </w:p>
        </w:tc>
        <w:tc>
          <w:tcPr>
            <w:tcW w:w="6535" w:type="dxa"/>
          </w:tcPr>
          <w:p w14:paraId="5B7E8CB7" w14:textId="062A80CD" w:rsidR="00CA3348" w:rsidRPr="00CA3348" w:rsidRDefault="00CA3348" w:rsidP="00CA3348">
            <w:pPr>
              <w:cnfStyle w:val="000000000000" w:firstRow="0" w:lastRow="0" w:firstColumn="0" w:lastColumn="0" w:oddVBand="0" w:evenVBand="0" w:oddHBand="0" w:evenHBand="0" w:firstRowFirstColumn="0" w:firstRowLastColumn="0" w:lastRowFirstColumn="0" w:lastRowLastColumn="0"/>
              <w:rPr>
                <w:lang w:val="en"/>
              </w:rPr>
            </w:pPr>
            <w:r w:rsidRPr="305E79FB">
              <w:rPr>
                <w:lang w:val="en"/>
              </w:rPr>
              <w:t xml:space="preserve">Substances which require licensing under the </w:t>
            </w:r>
            <w:hyperlink r:id="rId14">
              <w:r w:rsidRPr="305E79FB">
                <w:rPr>
                  <w:rStyle w:val="Hyperlink"/>
                  <w:i/>
                  <w:iCs/>
                  <w:lang w:val="en"/>
                </w:rPr>
                <w:t xml:space="preserve">Controlled Substances Act 1984 </w:t>
              </w:r>
              <w:r w:rsidRPr="305E79FB">
                <w:rPr>
                  <w:rStyle w:val="Hyperlink"/>
                  <w:lang w:val="en"/>
                </w:rPr>
                <w:t>(SA).</w:t>
              </w:r>
            </w:hyperlink>
          </w:p>
        </w:tc>
      </w:tr>
      <w:tr w:rsidR="00CA3348" w:rsidRPr="00CA3348" w14:paraId="6E8DC9DB" w14:textId="77777777" w:rsidTr="00D404CC">
        <w:trPr>
          <w:trHeight w:val="679"/>
        </w:trPr>
        <w:tc>
          <w:tcPr>
            <w:cnfStyle w:val="001000000000" w:firstRow="0" w:lastRow="0" w:firstColumn="1" w:lastColumn="0" w:oddVBand="0" w:evenVBand="0" w:oddHBand="0" w:evenHBand="0" w:firstRowFirstColumn="0" w:firstRowLastColumn="0" w:lastRowFirstColumn="0" w:lastRowLastColumn="0"/>
            <w:tcW w:w="2904" w:type="dxa"/>
          </w:tcPr>
          <w:p w14:paraId="2BDEE991" w14:textId="77777777" w:rsidR="00CA3348" w:rsidRPr="00CA3348" w:rsidRDefault="00CA3348" w:rsidP="00CA3348">
            <w:pPr>
              <w:spacing w:before="100" w:beforeAutospacing="1" w:after="100" w:afterAutospacing="1"/>
              <w:rPr>
                <w:rFonts w:asciiTheme="minorHAnsi" w:hAnsiTheme="minorHAnsi" w:cstheme="minorHAnsi"/>
                <w:b w:val="0"/>
                <w:bCs/>
                <w:lang w:val="en"/>
              </w:rPr>
            </w:pPr>
            <w:r w:rsidRPr="00CA3348">
              <w:rPr>
                <w:rFonts w:asciiTheme="minorHAnsi" w:hAnsiTheme="minorHAnsi" w:cstheme="minorHAnsi"/>
                <w:b w:val="0"/>
                <w:bCs/>
                <w:lang w:val="en"/>
              </w:rPr>
              <w:t>Consumer product</w:t>
            </w:r>
          </w:p>
        </w:tc>
        <w:tc>
          <w:tcPr>
            <w:tcW w:w="6535" w:type="dxa"/>
          </w:tcPr>
          <w:p w14:paraId="21B31733" w14:textId="77777777" w:rsidR="00CA3348" w:rsidRPr="00CA3348" w:rsidRDefault="00CA3348" w:rsidP="00CA334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
              </w:rPr>
            </w:pPr>
            <w:r w:rsidRPr="00CA3348">
              <w:rPr>
                <w:rFonts w:asciiTheme="minorHAnsi" w:hAnsiTheme="minorHAnsi" w:cstheme="minorHAnsi"/>
                <w:lang w:val="en"/>
              </w:rPr>
              <w:t>Substances that are primarily for household use or in an office and which are used and packed in ways and quantities for household or office use.</w:t>
            </w:r>
          </w:p>
        </w:tc>
      </w:tr>
      <w:tr w:rsidR="00DD3FA4" w:rsidRPr="00CA3348" w14:paraId="3A2F9F8C" w14:textId="77777777" w:rsidTr="00D404CC">
        <w:trPr>
          <w:trHeight w:val="679"/>
        </w:trPr>
        <w:tc>
          <w:tcPr>
            <w:cnfStyle w:val="001000000000" w:firstRow="0" w:lastRow="0" w:firstColumn="1" w:lastColumn="0" w:oddVBand="0" w:evenVBand="0" w:oddHBand="0" w:evenHBand="0" w:firstRowFirstColumn="0" w:firstRowLastColumn="0" w:lastRowFirstColumn="0" w:lastRowLastColumn="0"/>
            <w:tcW w:w="2904" w:type="dxa"/>
          </w:tcPr>
          <w:p w14:paraId="161DF0C3" w14:textId="6567590F" w:rsidR="00DD3FA4" w:rsidRPr="00DD3FA4" w:rsidRDefault="00DD3FA4" w:rsidP="00CA3348">
            <w:pPr>
              <w:spacing w:before="100" w:beforeAutospacing="1" w:after="100" w:afterAutospacing="1"/>
              <w:rPr>
                <w:rFonts w:asciiTheme="minorHAnsi" w:hAnsiTheme="minorHAnsi" w:cstheme="minorHAnsi"/>
                <w:b w:val="0"/>
                <w:lang w:val="en"/>
              </w:rPr>
            </w:pPr>
            <w:r w:rsidRPr="00DD3FA4">
              <w:rPr>
                <w:rFonts w:asciiTheme="minorHAnsi" w:hAnsiTheme="minorHAnsi" w:cstheme="minorHAnsi"/>
                <w:b w:val="0"/>
                <w:lang w:val="en"/>
              </w:rPr>
              <w:t>Cytotoxic Drugs</w:t>
            </w:r>
          </w:p>
        </w:tc>
        <w:tc>
          <w:tcPr>
            <w:tcW w:w="6535" w:type="dxa"/>
          </w:tcPr>
          <w:p w14:paraId="15AA1D38" w14:textId="3B7CDB0B" w:rsidR="00DD3FA4" w:rsidRPr="00CA3348" w:rsidRDefault="00DD3FA4" w:rsidP="00CA334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Pr>
                <w:rFonts w:asciiTheme="minorHAnsi" w:hAnsiTheme="minorHAnsi" w:cstheme="minorHAnsi"/>
                <w:lang w:val="en"/>
              </w:rPr>
              <w:t>Cytotoxic drugs are chemicals that are highly toxic to cells mainly through their actions on cell rep</w:t>
            </w:r>
            <w:r w:rsidR="00D631C4">
              <w:rPr>
                <w:rFonts w:asciiTheme="minorHAnsi" w:hAnsiTheme="minorHAnsi" w:cstheme="minorHAnsi"/>
                <w:lang w:val="en"/>
              </w:rPr>
              <w:t>lication</w:t>
            </w:r>
            <w:r>
              <w:rPr>
                <w:rFonts w:asciiTheme="minorHAnsi" w:hAnsiTheme="minorHAnsi" w:cstheme="minorHAnsi"/>
                <w:lang w:val="en"/>
              </w:rPr>
              <w:t>. Many are carcinogenic, mutagenic or teratogenic. They are a subset of antineoplastic drugs.</w:t>
            </w:r>
          </w:p>
        </w:tc>
      </w:tr>
      <w:tr w:rsidR="00CA3348" w:rsidRPr="00CA3348" w14:paraId="368BF056" w14:textId="77777777" w:rsidTr="00D404CC">
        <w:trPr>
          <w:trHeight w:val="881"/>
        </w:trPr>
        <w:tc>
          <w:tcPr>
            <w:cnfStyle w:val="001000000000" w:firstRow="0" w:lastRow="0" w:firstColumn="1" w:lastColumn="0" w:oddVBand="0" w:evenVBand="0" w:oddHBand="0" w:evenHBand="0" w:firstRowFirstColumn="0" w:firstRowLastColumn="0" w:lastRowFirstColumn="0" w:lastRowLastColumn="0"/>
            <w:tcW w:w="2904" w:type="dxa"/>
          </w:tcPr>
          <w:p w14:paraId="5085B797" w14:textId="77777777" w:rsidR="00CA3348" w:rsidRPr="00CA3348" w:rsidRDefault="00CA3348" w:rsidP="00CA3348">
            <w:pPr>
              <w:spacing w:before="100" w:beforeAutospacing="1" w:after="100" w:afterAutospacing="1"/>
              <w:rPr>
                <w:rFonts w:asciiTheme="minorHAnsi" w:hAnsiTheme="minorHAnsi" w:cstheme="minorHAnsi"/>
                <w:b w:val="0"/>
                <w:bCs/>
                <w:highlight w:val="yellow"/>
                <w:lang w:val="en"/>
              </w:rPr>
            </w:pPr>
            <w:r w:rsidRPr="00CA3348">
              <w:rPr>
                <w:rFonts w:asciiTheme="minorHAnsi" w:hAnsiTheme="minorHAnsi" w:cstheme="minorHAnsi"/>
                <w:b w:val="0"/>
                <w:bCs/>
                <w:lang w:val="en"/>
              </w:rPr>
              <w:t>Explosives</w:t>
            </w:r>
          </w:p>
        </w:tc>
        <w:tc>
          <w:tcPr>
            <w:tcW w:w="6535" w:type="dxa"/>
          </w:tcPr>
          <w:p w14:paraId="34E0FE63" w14:textId="77777777" w:rsidR="00CA3348" w:rsidRPr="00CA3348" w:rsidRDefault="00CA3348" w:rsidP="305E79FB">
            <w:pPr>
              <w:spacing w:before="100" w:beforeAutospacing="1" w:after="100" w:afterAutospacing="1"/>
              <w:ind w:left="63" w:hanging="142"/>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sidRPr="305E79FB">
              <w:rPr>
                <w:rFonts w:asciiTheme="minorHAnsi" w:hAnsiTheme="minorHAnsi"/>
              </w:rPr>
              <w:t xml:space="preserve">   A compound or mixture containing those chemicals listed under the </w:t>
            </w:r>
            <w:hyperlink r:id="rId15">
              <w:r w:rsidRPr="305E79FB">
                <w:rPr>
                  <w:rStyle w:val="Hyperlink"/>
                  <w:i/>
                  <w:iCs/>
                  <w:lang w:eastAsia="en-AU"/>
                </w:rPr>
                <w:t>Explosives (Security Sensitive Substances) Regulations 2021</w:t>
              </w:r>
            </w:hyperlink>
            <w:r w:rsidRPr="305E79FB">
              <w:rPr>
                <w:i/>
                <w:iCs/>
                <w:lang w:eastAsia="en-AU"/>
              </w:rPr>
              <w:t xml:space="preserve"> </w:t>
            </w:r>
            <w:r w:rsidRPr="305E79FB">
              <w:rPr>
                <w:rFonts w:asciiTheme="minorHAnsi" w:hAnsiTheme="minorHAnsi"/>
              </w:rPr>
              <w:t>which are used or manufactured to produce the practical effect of an explosion or a pyrotechnic effect.</w:t>
            </w:r>
          </w:p>
        </w:tc>
      </w:tr>
      <w:tr w:rsidR="00CA3348" w:rsidRPr="00CA3348" w14:paraId="0EF919D3" w14:textId="77777777" w:rsidTr="00D404CC">
        <w:trPr>
          <w:trHeight w:val="665"/>
        </w:trPr>
        <w:tc>
          <w:tcPr>
            <w:cnfStyle w:val="001000000000" w:firstRow="0" w:lastRow="0" w:firstColumn="1" w:lastColumn="0" w:oddVBand="0" w:evenVBand="0" w:oddHBand="0" w:evenHBand="0" w:firstRowFirstColumn="0" w:firstRowLastColumn="0" w:lastRowFirstColumn="0" w:lastRowLastColumn="0"/>
            <w:tcW w:w="2904" w:type="dxa"/>
          </w:tcPr>
          <w:p w14:paraId="318FDAF3" w14:textId="77777777" w:rsidR="00CA3348" w:rsidRPr="00CA3348" w:rsidRDefault="00CA3348" w:rsidP="00CA3348">
            <w:pPr>
              <w:spacing w:before="100" w:beforeAutospacing="1" w:after="100" w:afterAutospacing="1"/>
              <w:rPr>
                <w:rFonts w:asciiTheme="minorHAnsi" w:hAnsiTheme="minorHAnsi" w:cstheme="minorHAnsi"/>
                <w:bCs/>
                <w:lang w:val="en"/>
              </w:rPr>
            </w:pPr>
            <w:r w:rsidRPr="00CA3348">
              <w:rPr>
                <w:rFonts w:asciiTheme="minorHAnsi" w:hAnsiTheme="minorHAnsi" w:cstheme="minorHAnsi"/>
                <w:b w:val="0"/>
                <w:lang w:val="en"/>
              </w:rPr>
              <w:lastRenderedPageBreak/>
              <w:t>Dangerous substances/goods</w:t>
            </w:r>
            <w:r w:rsidRPr="00CA3348">
              <w:rPr>
                <w:rFonts w:asciiTheme="minorHAnsi" w:hAnsiTheme="minorHAnsi" w:cstheme="minorHAnsi"/>
                <w:b w:val="0"/>
                <w:vertAlign w:val="superscript"/>
                <w:lang w:val="en"/>
              </w:rPr>
              <w:footnoteReference w:id="2"/>
            </w:r>
          </w:p>
        </w:tc>
        <w:tc>
          <w:tcPr>
            <w:tcW w:w="6535" w:type="dxa"/>
          </w:tcPr>
          <w:p w14:paraId="76CF6F98" w14:textId="77777777" w:rsidR="00CA3348" w:rsidRPr="00CA3348" w:rsidRDefault="00CA3348" w:rsidP="00CA334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3348">
              <w:t>Substances or articles that are toxic, corrosive, flammable or otherwise dangerous and defined by the Dangerous Substances legislation to be dangerous.</w:t>
            </w:r>
          </w:p>
        </w:tc>
      </w:tr>
      <w:tr w:rsidR="00CA3348" w:rsidRPr="00CA3348" w14:paraId="689707FA" w14:textId="77777777" w:rsidTr="00D404CC">
        <w:trPr>
          <w:trHeight w:val="780"/>
        </w:trPr>
        <w:tc>
          <w:tcPr>
            <w:cnfStyle w:val="001000000000" w:firstRow="0" w:lastRow="0" w:firstColumn="1" w:lastColumn="0" w:oddVBand="0" w:evenVBand="0" w:oddHBand="0" w:evenHBand="0" w:firstRowFirstColumn="0" w:firstRowLastColumn="0" w:lastRowFirstColumn="0" w:lastRowLastColumn="0"/>
            <w:tcW w:w="2904" w:type="dxa"/>
          </w:tcPr>
          <w:p w14:paraId="05607405" w14:textId="77777777" w:rsidR="00CA3348" w:rsidRPr="00CA3348" w:rsidRDefault="00CA3348" w:rsidP="00CA3348">
            <w:pPr>
              <w:spacing w:before="100" w:beforeAutospacing="1" w:after="100" w:afterAutospacing="1"/>
              <w:rPr>
                <w:rFonts w:asciiTheme="minorHAnsi" w:hAnsiTheme="minorHAnsi" w:cstheme="minorHAnsi"/>
                <w:b w:val="0"/>
                <w:lang w:val="en"/>
              </w:rPr>
            </w:pPr>
            <w:r w:rsidRPr="00CA3348">
              <w:rPr>
                <w:rFonts w:asciiTheme="minorHAnsi" w:hAnsiTheme="minorHAnsi" w:cstheme="minorHAnsi"/>
                <w:b w:val="0"/>
                <w:lang w:val="en"/>
              </w:rPr>
              <w:t>Exposure Standards</w:t>
            </w:r>
          </w:p>
        </w:tc>
        <w:tc>
          <w:tcPr>
            <w:tcW w:w="6535" w:type="dxa"/>
          </w:tcPr>
          <w:p w14:paraId="604F986A" w14:textId="77777777" w:rsidR="00CA3348" w:rsidRPr="00CA3348" w:rsidRDefault="00CA3348" w:rsidP="00057BB3">
            <w:pPr>
              <w:cnfStyle w:val="000000000000" w:firstRow="0" w:lastRow="0" w:firstColumn="0" w:lastColumn="0" w:oddVBand="0" w:evenVBand="0" w:oddHBand="0" w:evenHBand="0" w:firstRowFirstColumn="0" w:firstRowLastColumn="0" w:lastRowFirstColumn="0" w:lastRowLastColumn="0"/>
            </w:pPr>
            <w:r w:rsidRPr="00CA3348">
              <w:t xml:space="preserve">Exposure standard in the </w:t>
            </w:r>
            <w:hyperlink r:id="rId16" w:history="1">
              <w:r w:rsidRPr="00CA3348">
                <w:rPr>
                  <w:i/>
                  <w:iCs/>
                  <w:color w:val="005CC9" w:themeColor="hyperlink"/>
                  <w:u w:val="single"/>
                </w:rPr>
                <w:t>Workplace exposure standard for airborne contaminant</w:t>
              </w:r>
            </w:hyperlink>
            <w:r w:rsidRPr="00CA3348">
              <w:rPr>
                <w:i/>
                <w:iCs/>
              </w:rPr>
              <w:t>s</w:t>
            </w:r>
            <w:r w:rsidRPr="00CA3348">
              <w:t xml:space="preserve">  which </w:t>
            </w:r>
            <w:r w:rsidRPr="00CA3348">
              <w:rPr>
                <w:rFonts w:asciiTheme="minorHAnsi" w:eastAsia="Arial" w:hAnsiTheme="minorHAnsi" w:cstheme="minorHAnsi"/>
              </w:rPr>
              <w:t xml:space="preserve">represents the airborne concentration of a particular substance or mixture that must not be exceeded. </w:t>
            </w:r>
          </w:p>
        </w:tc>
      </w:tr>
      <w:tr w:rsidR="00CA3348" w:rsidRPr="00CA3348" w14:paraId="417A9E77" w14:textId="77777777" w:rsidTr="00D404CC">
        <w:trPr>
          <w:trHeight w:val="665"/>
        </w:trPr>
        <w:tc>
          <w:tcPr>
            <w:cnfStyle w:val="001000000000" w:firstRow="0" w:lastRow="0" w:firstColumn="1" w:lastColumn="0" w:oddVBand="0" w:evenVBand="0" w:oddHBand="0" w:evenHBand="0" w:firstRowFirstColumn="0" w:firstRowLastColumn="0" w:lastRowFirstColumn="0" w:lastRowLastColumn="0"/>
            <w:tcW w:w="2904" w:type="dxa"/>
          </w:tcPr>
          <w:p w14:paraId="0519EA20" w14:textId="77777777" w:rsidR="00CA3348" w:rsidRPr="00CA3348" w:rsidRDefault="00CA3348" w:rsidP="00CA3348">
            <w:pPr>
              <w:spacing w:before="100" w:beforeAutospacing="1" w:after="100" w:afterAutospacing="1"/>
              <w:rPr>
                <w:rFonts w:asciiTheme="minorHAnsi" w:hAnsiTheme="minorHAnsi" w:cstheme="minorHAnsi"/>
                <w:b w:val="0"/>
                <w:bCs/>
                <w:lang w:val="en"/>
              </w:rPr>
            </w:pPr>
            <w:r w:rsidRPr="00CA3348">
              <w:rPr>
                <w:rFonts w:asciiTheme="minorHAnsi" w:hAnsiTheme="minorHAnsi" w:cstheme="minorHAnsi"/>
                <w:b w:val="0"/>
                <w:bCs/>
                <w:lang w:val="en"/>
              </w:rPr>
              <w:t>GHS</w:t>
            </w:r>
          </w:p>
        </w:tc>
        <w:tc>
          <w:tcPr>
            <w:tcW w:w="6535" w:type="dxa"/>
          </w:tcPr>
          <w:p w14:paraId="4E377B1B" w14:textId="70CEE7BB" w:rsidR="00CA3348" w:rsidRPr="00CA3348" w:rsidRDefault="00CA3348" w:rsidP="305E79F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 xml:space="preserve">The Globally Harmonized System of Classification and Labelling of Chemicals, Revised Edition, published by the United Nations, as modified by Schedule 6 of the </w:t>
            </w:r>
            <w:hyperlink r:id="rId17">
              <w:r w:rsidRPr="305E79FB">
                <w:rPr>
                  <w:rStyle w:val="Hyperlink"/>
                </w:rPr>
                <w:t>SA W</w:t>
              </w:r>
              <w:r w:rsidR="5AA21804" w:rsidRPr="305E79FB">
                <w:rPr>
                  <w:rStyle w:val="Hyperlink"/>
                </w:rPr>
                <w:t xml:space="preserve">ork Health Safety </w:t>
              </w:r>
              <w:r w:rsidRPr="305E79FB">
                <w:rPr>
                  <w:rStyle w:val="Hyperlink"/>
                </w:rPr>
                <w:t xml:space="preserve"> Regulations.</w:t>
              </w:r>
            </w:hyperlink>
          </w:p>
        </w:tc>
      </w:tr>
      <w:tr w:rsidR="00CA3348" w:rsidRPr="00CA3348" w14:paraId="5EE315F3" w14:textId="77777777" w:rsidTr="00D404CC">
        <w:trPr>
          <w:trHeight w:val="2819"/>
        </w:trPr>
        <w:tc>
          <w:tcPr>
            <w:cnfStyle w:val="001000000000" w:firstRow="0" w:lastRow="0" w:firstColumn="1" w:lastColumn="0" w:oddVBand="0" w:evenVBand="0" w:oddHBand="0" w:evenHBand="0" w:firstRowFirstColumn="0" w:firstRowLastColumn="0" w:lastRowFirstColumn="0" w:lastRowLastColumn="0"/>
            <w:tcW w:w="2904" w:type="dxa"/>
          </w:tcPr>
          <w:p w14:paraId="181E050A" w14:textId="77777777" w:rsidR="00CA3348" w:rsidRPr="00CA3348" w:rsidRDefault="00CA3348" w:rsidP="00CA3348">
            <w:pPr>
              <w:rPr>
                <w:rFonts w:asciiTheme="minorHAnsi" w:hAnsiTheme="minorHAnsi" w:cstheme="minorHAnsi"/>
                <w:b w:val="0"/>
                <w:lang w:val="en"/>
              </w:rPr>
            </w:pPr>
            <w:r w:rsidRPr="00CA3348">
              <w:rPr>
                <w:rFonts w:asciiTheme="minorHAnsi" w:hAnsiTheme="minorHAnsi" w:cstheme="minorHAnsi"/>
                <w:b w:val="0"/>
                <w:lang w:val="en"/>
              </w:rPr>
              <w:t>Hazardous chemical</w:t>
            </w:r>
          </w:p>
          <w:p w14:paraId="52B400E3" w14:textId="77777777" w:rsidR="00CA3348" w:rsidRPr="00CA3348" w:rsidRDefault="00CA3348" w:rsidP="00CA3348">
            <w:pPr>
              <w:rPr>
                <w:rFonts w:asciiTheme="minorHAnsi" w:hAnsiTheme="minorHAnsi" w:cstheme="minorHAnsi"/>
                <w:b w:val="0"/>
                <w:lang w:val="en"/>
              </w:rPr>
            </w:pPr>
          </w:p>
        </w:tc>
        <w:tc>
          <w:tcPr>
            <w:tcW w:w="6535" w:type="dxa"/>
          </w:tcPr>
          <w:p w14:paraId="5E92DD67" w14:textId="5A74A96D" w:rsidR="00CA3348" w:rsidRPr="00CA3348" w:rsidRDefault="00CA3348" w:rsidP="006D6BC6">
            <w:pPr>
              <w:cnfStyle w:val="000000000000" w:firstRow="0" w:lastRow="0" w:firstColumn="0" w:lastColumn="0" w:oddVBand="0" w:evenVBand="0" w:oddHBand="0" w:evenHBand="0" w:firstRowFirstColumn="0" w:firstRowLastColumn="0" w:lastRowFirstColumn="0" w:lastRowLastColumn="0"/>
              <w:rPr>
                <w:lang w:val="en"/>
              </w:rPr>
            </w:pPr>
            <w:r w:rsidRPr="00CA3348">
              <w:rPr>
                <w:lang w:val="en"/>
              </w:rPr>
              <w:t xml:space="preserve">A substance, mixture or article </w:t>
            </w:r>
            <w:proofErr w:type="gramStart"/>
            <w:r w:rsidRPr="00CA3348">
              <w:rPr>
                <w:lang w:val="en"/>
              </w:rPr>
              <w:t>that</w:t>
            </w:r>
            <w:r w:rsidR="00057BB3">
              <w:rPr>
                <w:lang w:val="en"/>
              </w:rPr>
              <w:t>;</w:t>
            </w:r>
            <w:proofErr w:type="gramEnd"/>
          </w:p>
          <w:p w14:paraId="7E301C0F" w14:textId="77777777" w:rsidR="006F3BCA" w:rsidRDefault="00CA3348" w:rsidP="006F3BCA">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lang w:val="en"/>
              </w:rPr>
            </w:pPr>
            <w:r w:rsidRPr="00057BB3">
              <w:rPr>
                <w:lang w:val="en"/>
              </w:rPr>
              <w:t xml:space="preserve">can be a health or physiochemical hazard. </w:t>
            </w:r>
          </w:p>
          <w:p w14:paraId="3C29B76E" w14:textId="46852D85" w:rsidR="00CA3348" w:rsidRPr="006F3BCA" w:rsidRDefault="00CA3348" w:rsidP="006F3BCA">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lang w:val="en"/>
              </w:rPr>
            </w:pPr>
            <w:r w:rsidRPr="006F3BCA">
              <w:rPr>
                <w:lang w:val="en"/>
              </w:rPr>
              <w:t xml:space="preserve">satisfies the criteria for one or more hazard classes in the Globally Harmonized System (GHS), including a classification referred to in Schedule 6 of the </w:t>
            </w:r>
            <w:hyperlink r:id="rId18">
              <w:r w:rsidR="6FE2D695" w:rsidRPr="305E79FB">
                <w:rPr>
                  <w:rStyle w:val="Hyperlink"/>
                </w:rPr>
                <w:t>SA Work Health Safety  Regulations.</w:t>
              </w:r>
            </w:hyperlink>
          </w:p>
          <w:p w14:paraId="276EC0B1" w14:textId="77777777" w:rsidR="00CA3348" w:rsidRPr="00CA3348" w:rsidRDefault="00CA3348" w:rsidP="006D6BC6">
            <w:pPr>
              <w:cnfStyle w:val="000000000000" w:firstRow="0" w:lastRow="0" w:firstColumn="0" w:lastColumn="0" w:oddVBand="0" w:evenVBand="0" w:oddHBand="0" w:evenHBand="0" w:firstRowFirstColumn="0" w:firstRowLastColumn="0" w:lastRowFirstColumn="0" w:lastRowLastColumn="0"/>
              <w:rPr>
                <w:lang w:val="en"/>
              </w:rPr>
            </w:pPr>
            <w:r w:rsidRPr="00CA3348">
              <w:rPr>
                <w:lang w:val="en"/>
              </w:rPr>
              <w:t xml:space="preserve">For these procedures, hazardous chemicals also include dangerous substances, controlled substances (scheduled drugs and poisons), </w:t>
            </w:r>
            <w:r w:rsidRPr="00CA3348">
              <w:t>prohibited and restricted carcinogens, restricted chemicals an</w:t>
            </w:r>
            <w:r w:rsidRPr="00CA3348">
              <w:rPr>
                <w:lang w:val="en"/>
              </w:rPr>
              <w:t>d security sensitive ammonium nitrate or other security sensitive substances and carbon nanotubes.</w:t>
            </w:r>
          </w:p>
        </w:tc>
      </w:tr>
      <w:tr w:rsidR="00CA3348" w:rsidRPr="00CA3348" w14:paraId="0EDA60BB" w14:textId="77777777" w:rsidTr="00D404CC">
        <w:trPr>
          <w:trHeight w:val="780"/>
        </w:trPr>
        <w:tc>
          <w:tcPr>
            <w:cnfStyle w:val="001000000000" w:firstRow="0" w:lastRow="0" w:firstColumn="1" w:lastColumn="0" w:oddVBand="0" w:evenVBand="0" w:oddHBand="0" w:evenHBand="0" w:firstRowFirstColumn="0" w:firstRowLastColumn="0" w:lastRowFirstColumn="0" w:lastRowLastColumn="0"/>
            <w:tcW w:w="2904" w:type="dxa"/>
          </w:tcPr>
          <w:p w14:paraId="48CDE857" w14:textId="77777777" w:rsidR="00CA3348" w:rsidRPr="00CA3348" w:rsidRDefault="00CA3348" w:rsidP="00CA3348">
            <w:pPr>
              <w:spacing w:before="100" w:beforeAutospacing="1" w:after="100" w:afterAutospacing="1"/>
              <w:rPr>
                <w:rFonts w:asciiTheme="minorHAnsi" w:hAnsiTheme="minorHAnsi" w:cstheme="minorHAnsi"/>
                <w:b w:val="0"/>
                <w:bCs/>
                <w:lang w:val="en"/>
              </w:rPr>
            </w:pPr>
            <w:r w:rsidRPr="00CA3348">
              <w:rPr>
                <w:rFonts w:asciiTheme="minorHAnsi" w:hAnsiTheme="minorHAnsi" w:cstheme="minorHAnsi"/>
                <w:b w:val="0"/>
                <w:bCs/>
                <w:lang w:val="en"/>
              </w:rPr>
              <w:t>Hazardous Chemicals Manifest</w:t>
            </w:r>
          </w:p>
        </w:tc>
        <w:tc>
          <w:tcPr>
            <w:tcW w:w="6535" w:type="dxa"/>
          </w:tcPr>
          <w:p w14:paraId="1E571C03" w14:textId="77777777" w:rsidR="00CA3348" w:rsidRPr="00CA3348" w:rsidRDefault="00CA3348" w:rsidP="00CA3348">
            <w:pPr>
              <w:cnfStyle w:val="000000000000" w:firstRow="0" w:lastRow="0" w:firstColumn="0" w:lastColumn="0" w:oddVBand="0" w:evenVBand="0" w:oddHBand="0" w:evenHBand="0" w:firstRowFirstColumn="0" w:firstRowLastColumn="0" w:lastRowFirstColumn="0" w:lastRowLastColumn="0"/>
            </w:pPr>
            <w:r w:rsidRPr="00CA3348">
              <w:t>A written summary, primarily for emergency services, for specific types of hazardous chemicals with physical hazards, acute toxicity or skin corrosion, that are used, handled or stored at a workplace.</w:t>
            </w:r>
          </w:p>
        </w:tc>
      </w:tr>
      <w:tr w:rsidR="00CA3348" w:rsidRPr="00CA3348" w14:paraId="552A468F" w14:textId="77777777" w:rsidTr="00D404CC">
        <w:trPr>
          <w:trHeight w:val="1561"/>
        </w:trPr>
        <w:tc>
          <w:tcPr>
            <w:cnfStyle w:val="001000000000" w:firstRow="0" w:lastRow="0" w:firstColumn="1" w:lastColumn="0" w:oddVBand="0" w:evenVBand="0" w:oddHBand="0" w:evenHBand="0" w:firstRowFirstColumn="0" w:firstRowLastColumn="0" w:lastRowFirstColumn="0" w:lastRowLastColumn="0"/>
            <w:tcW w:w="2904" w:type="dxa"/>
          </w:tcPr>
          <w:p w14:paraId="6ABD9DE7" w14:textId="77777777" w:rsidR="00CA3348" w:rsidRPr="00CA3348" w:rsidRDefault="00CA3348" w:rsidP="00CA3348">
            <w:pPr>
              <w:spacing w:beforeAutospacing="1" w:afterAutospacing="1"/>
              <w:rPr>
                <w:rFonts w:asciiTheme="minorHAnsi" w:hAnsiTheme="minorHAnsi" w:cstheme="minorHAnsi"/>
                <w:b w:val="0"/>
                <w:lang w:val="en"/>
              </w:rPr>
            </w:pPr>
            <w:r w:rsidRPr="00CA3348">
              <w:rPr>
                <w:rFonts w:asciiTheme="minorHAnsi" w:hAnsiTheme="minorHAnsi" w:cstheme="minorHAnsi"/>
                <w:b w:val="0"/>
                <w:lang w:val="en"/>
              </w:rPr>
              <w:t>Hazardous Chemical Register</w:t>
            </w:r>
          </w:p>
          <w:p w14:paraId="075F9B10" w14:textId="77777777" w:rsidR="00CA3348" w:rsidRPr="00CA3348" w:rsidRDefault="00CA3348" w:rsidP="00CA3348">
            <w:pPr>
              <w:rPr>
                <w:rFonts w:asciiTheme="minorHAnsi" w:hAnsiTheme="minorHAnsi" w:cstheme="minorHAnsi"/>
                <w:b w:val="0"/>
                <w:lang w:val="en"/>
              </w:rPr>
            </w:pPr>
          </w:p>
        </w:tc>
        <w:tc>
          <w:tcPr>
            <w:tcW w:w="6535" w:type="dxa"/>
          </w:tcPr>
          <w:p w14:paraId="79CC56C0" w14:textId="77777777" w:rsidR="00CA3348" w:rsidRPr="00CA3348" w:rsidRDefault="00CA3348" w:rsidP="00CA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3348">
              <w:t>A list of the product names of all hazardous chemicals used, handled or stored at the workplace accompanied by the current Safety Data Sheet (SDS) for each hazardous chemical listed.</w:t>
            </w:r>
          </w:p>
          <w:p w14:paraId="2F290ED1" w14:textId="77777777" w:rsidR="00CA3348" w:rsidRPr="00CA3348" w:rsidRDefault="00CA3348" w:rsidP="00CA33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CA3348">
              <w:rPr>
                <w:rFonts w:asciiTheme="minorHAnsi" w:hAnsiTheme="minorHAnsi" w:cstheme="minorHAnsi"/>
                <w:i/>
                <w:iCs/>
              </w:rPr>
              <w:t>Note: ChemWatch is the University-wide online system for maintaining chemicals registers and accessing Safety Data Sheets (SDSs).</w:t>
            </w:r>
          </w:p>
        </w:tc>
      </w:tr>
      <w:tr w:rsidR="00CA3348" w:rsidRPr="00CA3348" w14:paraId="3B01B168" w14:textId="77777777" w:rsidTr="00D404CC">
        <w:trPr>
          <w:trHeight w:val="679"/>
        </w:trPr>
        <w:tc>
          <w:tcPr>
            <w:cnfStyle w:val="001000000000" w:firstRow="0" w:lastRow="0" w:firstColumn="1" w:lastColumn="0" w:oddVBand="0" w:evenVBand="0" w:oddHBand="0" w:evenHBand="0" w:firstRowFirstColumn="0" w:firstRowLastColumn="0" w:lastRowFirstColumn="0" w:lastRowLastColumn="0"/>
            <w:tcW w:w="2904" w:type="dxa"/>
          </w:tcPr>
          <w:p w14:paraId="51E1C599" w14:textId="77777777" w:rsidR="00CA3348" w:rsidRPr="00CA3348" w:rsidRDefault="00CA3348" w:rsidP="00CA3348">
            <w:pPr>
              <w:spacing w:before="100" w:beforeAutospacing="1" w:after="100" w:afterAutospacing="1"/>
              <w:rPr>
                <w:rFonts w:asciiTheme="minorHAnsi" w:hAnsiTheme="minorHAnsi" w:cstheme="minorHAnsi"/>
                <w:b w:val="0"/>
                <w:bCs/>
                <w:lang w:val="en"/>
              </w:rPr>
            </w:pPr>
            <w:r w:rsidRPr="00CA3348">
              <w:rPr>
                <w:rFonts w:asciiTheme="minorHAnsi" w:hAnsiTheme="minorHAnsi" w:cstheme="minorHAnsi"/>
                <w:b w:val="0"/>
                <w:bCs/>
                <w:lang w:val="en"/>
              </w:rPr>
              <w:t>Placard</w:t>
            </w:r>
          </w:p>
        </w:tc>
        <w:tc>
          <w:tcPr>
            <w:tcW w:w="6535" w:type="dxa"/>
          </w:tcPr>
          <w:p w14:paraId="5D665CC4" w14:textId="77777777" w:rsidR="00CA3348" w:rsidRPr="00CA3348" w:rsidRDefault="00CA3348" w:rsidP="00CA334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A3348">
              <w:rPr>
                <w:rFonts w:asciiTheme="minorHAnsi" w:hAnsiTheme="minorHAnsi" w:cstheme="minorHAnsi"/>
                <w:lang w:val="en"/>
              </w:rPr>
              <w:t>A sign or notice containing information about hazardous chemicals, which is displayed in a prominent place where the chemicals are used or stored.</w:t>
            </w:r>
          </w:p>
        </w:tc>
      </w:tr>
      <w:tr w:rsidR="00CA3348" w:rsidRPr="00CA3348" w14:paraId="7266BE45" w14:textId="77777777" w:rsidTr="00D404CC">
        <w:trPr>
          <w:trHeight w:val="433"/>
        </w:trPr>
        <w:tc>
          <w:tcPr>
            <w:cnfStyle w:val="001000000000" w:firstRow="0" w:lastRow="0" w:firstColumn="1" w:lastColumn="0" w:oddVBand="0" w:evenVBand="0" w:oddHBand="0" w:evenHBand="0" w:firstRowFirstColumn="0" w:firstRowLastColumn="0" w:lastRowFirstColumn="0" w:lastRowLastColumn="0"/>
            <w:tcW w:w="2904" w:type="dxa"/>
          </w:tcPr>
          <w:p w14:paraId="4AFFB354" w14:textId="77777777" w:rsidR="00CA3348" w:rsidRPr="00CA3348" w:rsidRDefault="00CA3348" w:rsidP="00CA3348">
            <w:pPr>
              <w:spacing w:before="100" w:beforeAutospacing="1" w:after="100" w:afterAutospacing="1"/>
              <w:rPr>
                <w:rFonts w:asciiTheme="minorHAnsi" w:hAnsiTheme="minorHAnsi" w:cstheme="minorHAnsi"/>
                <w:b w:val="0"/>
                <w:bCs/>
                <w:lang w:val="en"/>
              </w:rPr>
            </w:pPr>
            <w:r w:rsidRPr="00CA3348">
              <w:rPr>
                <w:rFonts w:asciiTheme="minorHAnsi" w:hAnsiTheme="minorHAnsi" w:cstheme="minorHAnsi"/>
                <w:b w:val="0"/>
                <w:bCs/>
                <w:lang w:val="en"/>
              </w:rPr>
              <w:t>Placard Quantities</w:t>
            </w:r>
          </w:p>
        </w:tc>
        <w:tc>
          <w:tcPr>
            <w:tcW w:w="6535" w:type="dxa"/>
          </w:tcPr>
          <w:p w14:paraId="4E8F8178" w14:textId="13A321CD" w:rsidR="00CA3348" w:rsidRPr="00CA3348" w:rsidRDefault="00CA3348" w:rsidP="305E79F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sidRPr="305E79FB">
              <w:rPr>
                <w:rFonts w:asciiTheme="minorHAnsi" w:hAnsiTheme="minorHAnsi"/>
                <w:lang w:val="en"/>
              </w:rPr>
              <w:t xml:space="preserve">The quantities referred to in Schedule 11 of the </w:t>
            </w:r>
            <w:hyperlink r:id="rId19">
              <w:r w:rsidR="76496CF9" w:rsidRPr="305E79FB">
                <w:rPr>
                  <w:rStyle w:val="Hyperlink"/>
                </w:rPr>
                <w:t>SA Work Health Safety  Regulations.</w:t>
              </w:r>
            </w:hyperlink>
          </w:p>
        </w:tc>
      </w:tr>
      <w:tr w:rsidR="00CA3348" w:rsidRPr="00CA3348" w14:paraId="5C9B909E" w14:textId="77777777" w:rsidTr="00D404CC">
        <w:trPr>
          <w:trHeight w:val="838"/>
        </w:trPr>
        <w:tc>
          <w:tcPr>
            <w:cnfStyle w:val="001000000000" w:firstRow="0" w:lastRow="0" w:firstColumn="1" w:lastColumn="0" w:oddVBand="0" w:evenVBand="0" w:oddHBand="0" w:evenHBand="0" w:firstRowFirstColumn="0" w:firstRowLastColumn="0" w:lastRowFirstColumn="0" w:lastRowLastColumn="0"/>
            <w:tcW w:w="2904" w:type="dxa"/>
          </w:tcPr>
          <w:p w14:paraId="6A9E498F" w14:textId="77777777" w:rsidR="00CA3348" w:rsidRPr="00CA3348" w:rsidRDefault="00CA3348" w:rsidP="00CA3348">
            <w:pPr>
              <w:spacing w:beforeAutospacing="1" w:afterAutospacing="1"/>
              <w:rPr>
                <w:rFonts w:asciiTheme="minorHAnsi" w:hAnsiTheme="minorHAnsi" w:cstheme="minorHAnsi"/>
                <w:b w:val="0"/>
                <w:lang w:val="en"/>
              </w:rPr>
            </w:pPr>
            <w:r w:rsidRPr="00CA3348">
              <w:rPr>
                <w:rFonts w:asciiTheme="minorHAnsi" w:hAnsiTheme="minorHAnsi" w:cstheme="minorHAnsi"/>
                <w:b w:val="0"/>
                <w:lang w:val="en"/>
              </w:rPr>
              <w:t>Precursor Chemicals</w:t>
            </w:r>
          </w:p>
          <w:p w14:paraId="5578F3C0" w14:textId="77777777" w:rsidR="00CA3348" w:rsidRPr="00CA3348" w:rsidRDefault="00CA3348" w:rsidP="00CA3348">
            <w:pPr>
              <w:rPr>
                <w:rFonts w:asciiTheme="minorHAnsi" w:hAnsiTheme="minorHAnsi" w:cstheme="minorHAnsi"/>
                <w:b w:val="0"/>
                <w:lang w:val="en"/>
              </w:rPr>
            </w:pPr>
          </w:p>
        </w:tc>
        <w:tc>
          <w:tcPr>
            <w:tcW w:w="6535" w:type="dxa"/>
          </w:tcPr>
          <w:p w14:paraId="1C2BEFCF" w14:textId="0CE488CE" w:rsidR="00CA3348" w:rsidRPr="00CA3348" w:rsidRDefault="00CA3348" w:rsidP="305E79FB">
            <w:pPr>
              <w:ind w:left="68"/>
              <w:cnfStyle w:val="000000000000" w:firstRow="0" w:lastRow="0" w:firstColumn="0" w:lastColumn="0" w:oddVBand="0" w:evenVBand="0" w:oddHBand="0" w:evenHBand="0" w:firstRowFirstColumn="0" w:firstRowLastColumn="0" w:lastRowFirstColumn="0" w:lastRowLastColumn="0"/>
              <w:rPr>
                <w:lang w:val="en"/>
              </w:rPr>
            </w:pPr>
            <w:r w:rsidRPr="305E79FB">
              <w:rPr>
                <w:rFonts w:asciiTheme="minorHAnsi" w:hAnsiTheme="minorHAnsi"/>
              </w:rPr>
              <w:t xml:space="preserve">Any substance whether natural or synthetic and specified in the SA </w:t>
            </w:r>
            <w:hyperlink r:id="rId20">
              <w:r w:rsidR="707A5355" w:rsidRPr="305E79FB">
                <w:rPr>
                  <w:rStyle w:val="Hyperlink"/>
                  <w:i/>
                  <w:iCs/>
                  <w:lang w:val="en"/>
                </w:rPr>
                <w:t xml:space="preserve">Controlled Substances Act 1984 </w:t>
              </w:r>
              <w:r w:rsidR="707A5355" w:rsidRPr="305E79FB">
                <w:rPr>
                  <w:rStyle w:val="Hyperlink"/>
                  <w:lang w:val="en"/>
                </w:rPr>
                <w:t>(SA).</w:t>
              </w:r>
            </w:hyperlink>
          </w:p>
        </w:tc>
      </w:tr>
      <w:tr w:rsidR="00CA3348" w:rsidRPr="00CA3348" w14:paraId="0A1B784B" w14:textId="77777777" w:rsidTr="00D404CC">
        <w:trPr>
          <w:trHeight w:val="1388"/>
        </w:trPr>
        <w:tc>
          <w:tcPr>
            <w:cnfStyle w:val="001000000000" w:firstRow="0" w:lastRow="0" w:firstColumn="1" w:lastColumn="0" w:oddVBand="0" w:evenVBand="0" w:oddHBand="0" w:evenHBand="0" w:firstRowFirstColumn="0" w:firstRowLastColumn="0" w:lastRowFirstColumn="0" w:lastRowLastColumn="0"/>
            <w:tcW w:w="2904" w:type="dxa"/>
          </w:tcPr>
          <w:p w14:paraId="5707F4FC" w14:textId="77777777" w:rsidR="00CA3348" w:rsidRPr="00CA3348" w:rsidRDefault="00CA3348" w:rsidP="00CA3348">
            <w:pPr>
              <w:spacing w:before="100" w:beforeAutospacing="1" w:after="100" w:afterAutospacing="1"/>
              <w:rPr>
                <w:rFonts w:asciiTheme="minorHAnsi" w:hAnsiTheme="minorHAnsi" w:cstheme="minorHAnsi"/>
                <w:b w:val="0"/>
                <w:bCs/>
                <w:lang w:val="en"/>
              </w:rPr>
            </w:pPr>
            <w:r w:rsidRPr="00CA3348">
              <w:rPr>
                <w:rFonts w:asciiTheme="minorHAnsi" w:hAnsiTheme="minorHAnsi" w:cstheme="minorHAnsi"/>
                <w:b w:val="0"/>
                <w:bCs/>
                <w:lang w:val="en"/>
              </w:rPr>
              <w:lastRenderedPageBreak/>
              <w:t>Prohibited and restricted carcinogens and restricted chemicals</w:t>
            </w:r>
          </w:p>
        </w:tc>
        <w:tc>
          <w:tcPr>
            <w:tcW w:w="6535" w:type="dxa"/>
          </w:tcPr>
          <w:p w14:paraId="674E3D7D" w14:textId="77777777" w:rsidR="00CA3348" w:rsidRPr="00CA3348" w:rsidRDefault="00CA3348" w:rsidP="00CA334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3348">
              <w:rPr>
                <w:rFonts w:asciiTheme="minorHAnsi" w:hAnsiTheme="minorHAnsi" w:cstheme="minorHAnsi"/>
              </w:rPr>
              <w:t xml:space="preserve">Chemicals which are hazardous as they may cause cancer. </w:t>
            </w:r>
          </w:p>
          <w:p w14:paraId="3F99CB5D" w14:textId="172DAA68" w:rsidR="00CA3348" w:rsidRPr="00CA3348" w:rsidRDefault="00CA3348" w:rsidP="305E79F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i/>
                <w:iCs/>
                <w:lang w:val="en"/>
              </w:rPr>
            </w:pPr>
            <w:r w:rsidRPr="305E79FB">
              <w:rPr>
                <w:rFonts w:asciiTheme="minorHAnsi" w:hAnsiTheme="minorHAnsi"/>
                <w:i/>
                <w:iCs/>
                <w:lang w:val="en"/>
              </w:rPr>
              <w:t xml:space="preserve">Note: those substances listed in the  (Schedule 10) </w:t>
            </w:r>
            <w:hyperlink r:id="rId21">
              <w:r w:rsidR="73FB88FE" w:rsidRPr="305E79FB">
                <w:rPr>
                  <w:rStyle w:val="Hyperlink"/>
                </w:rPr>
                <w:t>SA Work Health Safety  Regulations.</w:t>
              </w:r>
            </w:hyperlink>
            <w:r w:rsidRPr="305E79FB">
              <w:rPr>
                <w:rFonts w:asciiTheme="minorHAnsi" w:hAnsiTheme="minorHAnsi"/>
                <w:i/>
                <w:iCs/>
                <w:lang w:val="en"/>
              </w:rPr>
              <w:t>and have been listed as Prohibited or Restricted Carcinogens require a permit from SafeWork SA (or equivalent interstate Regulator).</w:t>
            </w:r>
          </w:p>
        </w:tc>
      </w:tr>
      <w:tr w:rsidR="00CA3348" w:rsidRPr="00CA3348" w14:paraId="58579A85" w14:textId="77777777" w:rsidTr="00D404CC">
        <w:trPr>
          <w:trHeight w:val="650"/>
        </w:trPr>
        <w:tc>
          <w:tcPr>
            <w:cnfStyle w:val="001000000000" w:firstRow="0" w:lastRow="0" w:firstColumn="1" w:lastColumn="0" w:oddVBand="0" w:evenVBand="0" w:oddHBand="0" w:evenHBand="0" w:firstRowFirstColumn="0" w:firstRowLastColumn="0" w:lastRowFirstColumn="0" w:lastRowLastColumn="0"/>
            <w:tcW w:w="2904" w:type="dxa"/>
          </w:tcPr>
          <w:p w14:paraId="5AE28FFD" w14:textId="77777777" w:rsidR="00CA3348" w:rsidRPr="00CA3348" w:rsidRDefault="00CA3348" w:rsidP="00CA3348">
            <w:pPr>
              <w:spacing w:before="100" w:beforeAutospacing="1" w:after="100" w:afterAutospacing="1"/>
              <w:rPr>
                <w:rFonts w:asciiTheme="minorHAnsi" w:hAnsiTheme="minorHAnsi" w:cstheme="minorHAnsi"/>
                <w:b w:val="0"/>
                <w:bCs/>
                <w:lang w:val="en"/>
              </w:rPr>
            </w:pPr>
            <w:r w:rsidRPr="00CA3348">
              <w:rPr>
                <w:rFonts w:asciiTheme="minorHAnsi" w:hAnsiTheme="minorHAnsi" w:cstheme="minorHAnsi"/>
                <w:b w:val="0"/>
                <w:bCs/>
                <w:lang w:val="en"/>
              </w:rPr>
              <w:t>Safe Work Procedure (SWP)</w:t>
            </w:r>
          </w:p>
        </w:tc>
        <w:tc>
          <w:tcPr>
            <w:tcW w:w="6535" w:type="dxa"/>
          </w:tcPr>
          <w:p w14:paraId="40BAC656" w14:textId="77777777" w:rsidR="00CA3348" w:rsidRPr="00CA3348" w:rsidRDefault="00CA3348" w:rsidP="00CA3348">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A3348">
              <w:rPr>
                <w:rFonts w:asciiTheme="minorHAnsi" w:hAnsiTheme="minorHAnsi" w:cstheme="minorHAnsi"/>
                <w:shd w:val="clear" w:color="auto" w:fill="F7F7F7"/>
              </w:rPr>
              <w:t xml:space="preserve">A written document which outlines the risks associated with a work task or activity and lists the associated control measures into </w:t>
            </w:r>
            <w:r w:rsidRPr="00CA3348">
              <w:rPr>
                <w:rFonts w:asciiTheme="minorHAnsi" w:hAnsiTheme="minorHAnsi" w:cstheme="minorHAnsi"/>
                <w:lang w:val="en"/>
              </w:rPr>
              <w:t>step-by-step instructions for conducting the work safely.</w:t>
            </w:r>
          </w:p>
        </w:tc>
      </w:tr>
      <w:tr w:rsidR="00CA3348" w:rsidRPr="00CA3348" w14:paraId="3202814C" w14:textId="77777777" w:rsidTr="00D404CC">
        <w:trPr>
          <w:trHeight w:val="1792"/>
        </w:trPr>
        <w:tc>
          <w:tcPr>
            <w:cnfStyle w:val="001000000000" w:firstRow="0" w:lastRow="0" w:firstColumn="1" w:lastColumn="0" w:oddVBand="0" w:evenVBand="0" w:oddHBand="0" w:evenHBand="0" w:firstRowFirstColumn="0" w:firstRowLastColumn="0" w:lastRowFirstColumn="0" w:lastRowLastColumn="0"/>
            <w:tcW w:w="2904" w:type="dxa"/>
          </w:tcPr>
          <w:p w14:paraId="33CFD2E2" w14:textId="77777777" w:rsidR="00CA3348" w:rsidRPr="00CA3348" w:rsidRDefault="00CA3348" w:rsidP="00CA3348">
            <w:pPr>
              <w:spacing w:before="100" w:beforeAutospacing="1" w:after="100" w:afterAutospacing="1"/>
              <w:rPr>
                <w:rFonts w:asciiTheme="minorHAnsi" w:hAnsiTheme="minorHAnsi" w:cstheme="minorHAnsi"/>
                <w:b w:val="0"/>
                <w:bCs/>
                <w:lang w:val="en"/>
              </w:rPr>
            </w:pPr>
            <w:r w:rsidRPr="00CA3348">
              <w:rPr>
                <w:rFonts w:asciiTheme="minorHAnsi" w:hAnsiTheme="minorHAnsi" w:cstheme="minorHAnsi"/>
                <w:b w:val="0"/>
                <w:bCs/>
                <w:lang w:val="en"/>
              </w:rPr>
              <w:t>Safety Data Sheet (SDS)</w:t>
            </w:r>
          </w:p>
        </w:tc>
        <w:tc>
          <w:tcPr>
            <w:tcW w:w="6535" w:type="dxa"/>
          </w:tcPr>
          <w:p w14:paraId="46D9F787" w14:textId="77777777" w:rsidR="00CA3348" w:rsidRPr="00CA3348" w:rsidRDefault="00CA3348" w:rsidP="006D6B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A3348">
              <w:rPr>
                <w:rFonts w:asciiTheme="minorHAnsi" w:hAnsiTheme="minorHAnsi" w:cstheme="minorHAnsi"/>
                <w:lang w:val="en"/>
              </w:rPr>
              <w:t xml:space="preserve">Document prepared by the manufacturer or importer of a chemical that provides information about uses, chemical and physical properties, health hazard information, precautions for use, safe storage and handling and emergency information.  </w:t>
            </w:r>
          </w:p>
          <w:p w14:paraId="32F9BE33" w14:textId="77777777" w:rsidR="00CA3348" w:rsidRPr="00CA3348" w:rsidRDefault="00CA3348" w:rsidP="006D6BC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
              </w:rPr>
            </w:pPr>
            <w:r w:rsidRPr="00CA3348">
              <w:rPr>
                <w:rFonts w:asciiTheme="minorHAnsi" w:hAnsiTheme="minorHAnsi" w:cstheme="minorHAnsi"/>
                <w:lang w:val="en"/>
              </w:rPr>
              <w:t>SDSs are obtained directly from the manufacturer or through the online ChemWatch SDS database. To be considered current they must be no more than 5 years old.</w:t>
            </w:r>
          </w:p>
        </w:tc>
      </w:tr>
      <w:tr w:rsidR="00CA3348" w:rsidRPr="00CA3348" w14:paraId="41E4691F" w14:textId="77777777" w:rsidTr="00D404CC">
        <w:trPr>
          <w:trHeight w:val="549"/>
        </w:trPr>
        <w:tc>
          <w:tcPr>
            <w:cnfStyle w:val="001000000000" w:firstRow="0" w:lastRow="0" w:firstColumn="1" w:lastColumn="0" w:oddVBand="0" w:evenVBand="0" w:oddHBand="0" w:evenHBand="0" w:firstRowFirstColumn="0" w:firstRowLastColumn="0" w:lastRowFirstColumn="0" w:lastRowLastColumn="0"/>
            <w:tcW w:w="2904" w:type="dxa"/>
          </w:tcPr>
          <w:p w14:paraId="25270120" w14:textId="704802A9" w:rsidR="00CA3348" w:rsidRPr="00CA3348" w:rsidRDefault="00CA3348" w:rsidP="305E79FB">
            <w:pPr>
              <w:spacing w:before="100" w:beforeAutospacing="1" w:after="100" w:afterAutospacing="1"/>
              <w:rPr>
                <w:rFonts w:asciiTheme="minorHAnsi" w:hAnsiTheme="minorHAnsi"/>
                <w:b w:val="0"/>
                <w:lang w:val="en"/>
              </w:rPr>
            </w:pPr>
            <w:r w:rsidRPr="305E79FB">
              <w:rPr>
                <w:rFonts w:asciiTheme="minorHAnsi" w:hAnsiTheme="minorHAnsi"/>
                <w:b w:val="0"/>
                <w:lang w:val="en"/>
              </w:rPr>
              <w:t>Teratogen</w:t>
            </w:r>
            <w:r w:rsidR="24358C66" w:rsidRPr="305E79FB">
              <w:rPr>
                <w:rFonts w:asciiTheme="minorHAnsi" w:hAnsiTheme="minorHAnsi"/>
                <w:b w:val="0"/>
                <w:lang w:val="en"/>
              </w:rPr>
              <w:t xml:space="preserve">/ </w:t>
            </w:r>
            <w:r w:rsidR="008D25AC" w:rsidRPr="305E79FB">
              <w:rPr>
                <w:rFonts w:asciiTheme="minorHAnsi" w:hAnsiTheme="minorHAnsi"/>
                <w:b w:val="0"/>
                <w:lang w:val="en"/>
              </w:rPr>
              <w:t>Embryotoxic</w:t>
            </w:r>
            <w:r w:rsidR="4014F872" w:rsidRPr="305E79FB">
              <w:rPr>
                <w:rFonts w:asciiTheme="minorHAnsi" w:hAnsiTheme="minorHAnsi"/>
                <w:b w:val="0"/>
                <w:lang w:val="en"/>
              </w:rPr>
              <w:t>/ Reproductive toxin</w:t>
            </w:r>
          </w:p>
        </w:tc>
        <w:tc>
          <w:tcPr>
            <w:tcW w:w="6535" w:type="dxa"/>
          </w:tcPr>
          <w:p w14:paraId="6462EB29" w14:textId="542ACE6B" w:rsidR="00CA3348" w:rsidRPr="00CA3348" w:rsidRDefault="00CA3348" w:rsidP="305E79FB">
            <w:pPr>
              <w:ind w:left="68"/>
              <w:cnfStyle w:val="000000000000" w:firstRow="0" w:lastRow="0" w:firstColumn="0" w:lastColumn="0" w:oddVBand="0" w:evenVBand="0" w:oddHBand="0" w:evenHBand="0" w:firstRowFirstColumn="0" w:firstRowLastColumn="0" w:lastRowFirstColumn="0" w:lastRowLastColumn="0"/>
              <w:rPr>
                <w:rFonts w:asciiTheme="minorHAnsi" w:hAnsiTheme="minorHAnsi"/>
                <w:lang w:val="en"/>
              </w:rPr>
            </w:pPr>
            <w:r w:rsidRPr="00CA3348">
              <w:rPr>
                <w:rFonts w:cs="Arial"/>
                <w:color w:val="222222"/>
                <w:shd w:val="clear" w:color="auto" w:fill="FFFFFF"/>
              </w:rPr>
              <w:t>An agent or factor which causes malformation of an embryo</w:t>
            </w:r>
            <w:r w:rsidR="6FD66F8A" w:rsidRPr="00CA3348">
              <w:rPr>
                <w:rFonts w:cs="Arial"/>
                <w:color w:val="222222"/>
                <w:shd w:val="clear" w:color="auto" w:fill="FFFFFF"/>
              </w:rPr>
              <w:t xml:space="preserve"> or </w:t>
            </w:r>
            <w:r w:rsidR="2703C80E" w:rsidRPr="00CA3348">
              <w:rPr>
                <w:rFonts w:cs="Arial"/>
                <w:color w:val="222222"/>
                <w:shd w:val="clear" w:color="auto" w:fill="FFFFFF"/>
              </w:rPr>
              <w:t>foetus</w:t>
            </w:r>
            <w:r w:rsidRPr="00CA3348">
              <w:rPr>
                <w:rFonts w:cs="Arial"/>
                <w:color w:val="222222"/>
                <w:shd w:val="clear" w:color="auto" w:fill="FFFFFF"/>
              </w:rPr>
              <w:t>.</w:t>
            </w:r>
          </w:p>
        </w:tc>
      </w:tr>
      <w:tr w:rsidR="00CA3348" w:rsidRPr="00CA3348" w14:paraId="10218F2C" w14:textId="77777777" w:rsidTr="00D404CC">
        <w:trPr>
          <w:trHeight w:val="1012"/>
        </w:trPr>
        <w:tc>
          <w:tcPr>
            <w:cnfStyle w:val="001000000000" w:firstRow="0" w:lastRow="0" w:firstColumn="1" w:lastColumn="0" w:oddVBand="0" w:evenVBand="0" w:oddHBand="0" w:evenHBand="0" w:firstRowFirstColumn="0" w:firstRowLastColumn="0" w:lastRowFirstColumn="0" w:lastRowLastColumn="0"/>
            <w:tcW w:w="2904" w:type="dxa"/>
          </w:tcPr>
          <w:p w14:paraId="72A1B34F" w14:textId="77777777" w:rsidR="00CA3348" w:rsidRPr="00CA3348" w:rsidRDefault="00CA3348" w:rsidP="00CA3348">
            <w:pPr>
              <w:spacing w:before="100" w:beforeAutospacing="1" w:after="100" w:afterAutospacing="1"/>
              <w:rPr>
                <w:rFonts w:asciiTheme="minorHAnsi" w:hAnsiTheme="minorHAnsi" w:cstheme="minorHAnsi"/>
                <w:b w:val="0"/>
                <w:lang w:val="en"/>
              </w:rPr>
            </w:pPr>
            <w:r w:rsidRPr="00CA3348">
              <w:rPr>
                <w:rFonts w:asciiTheme="minorHAnsi" w:hAnsiTheme="minorHAnsi" w:cstheme="minorHAnsi"/>
                <w:b w:val="0"/>
                <w:lang w:val="en"/>
              </w:rPr>
              <w:t>Worker</w:t>
            </w:r>
          </w:p>
        </w:tc>
        <w:tc>
          <w:tcPr>
            <w:tcW w:w="6535" w:type="dxa"/>
          </w:tcPr>
          <w:p w14:paraId="4068D0DD" w14:textId="77777777" w:rsidR="00CA3348" w:rsidRPr="00CA3348" w:rsidRDefault="00CA3348" w:rsidP="00057BB3">
            <w:pPr>
              <w:ind w:left="68"/>
              <w:cnfStyle w:val="000000000000" w:firstRow="0" w:lastRow="0" w:firstColumn="0" w:lastColumn="0" w:oddVBand="0" w:evenVBand="0" w:oddHBand="0" w:evenHBand="0" w:firstRowFirstColumn="0" w:firstRowLastColumn="0" w:lastRowFirstColumn="0" w:lastRowLastColumn="0"/>
              <w:rPr>
                <w:rFonts w:cs="Arial"/>
                <w:color w:val="222222"/>
                <w:shd w:val="clear" w:color="auto" w:fill="FFFFFF"/>
              </w:rPr>
            </w:pPr>
            <w:r w:rsidRPr="00CA3348">
              <w:t>A person who carries out work in any capacity for the University including all academic and professional staff, contractors and sub-contractors and their employees, labour hire company employees, trainees, persons gaining work experience and volunteers</w:t>
            </w:r>
          </w:p>
        </w:tc>
      </w:tr>
    </w:tbl>
    <w:p w14:paraId="30B271C1" w14:textId="69623CD8" w:rsidR="305E79FB" w:rsidRDefault="305E79FB" w:rsidP="008D25AC">
      <w:pPr>
        <w:pStyle w:val="Heading1"/>
        <w:numPr>
          <w:ilvl w:val="0"/>
          <w:numId w:val="0"/>
        </w:numPr>
      </w:pPr>
    </w:p>
    <w:p w14:paraId="30E9E4D1" w14:textId="4953CD61" w:rsidR="007A43DD" w:rsidRPr="007A43DD" w:rsidRDefault="007A43DD" w:rsidP="004E1340">
      <w:pPr>
        <w:pStyle w:val="Heading1"/>
        <w:numPr>
          <w:ilvl w:val="0"/>
          <w:numId w:val="0"/>
        </w:numPr>
        <w:ind w:left="567" w:hanging="567"/>
      </w:pPr>
      <w:bookmarkStart w:id="24" w:name="_Toc147239362"/>
      <w:bookmarkStart w:id="25" w:name="_Toc119419349"/>
      <w:bookmarkStart w:id="26" w:name="_Toc489365704"/>
      <w:bookmarkStart w:id="27" w:name="_Toc489366224"/>
      <w:bookmarkStart w:id="28" w:name="_Toc489542863"/>
      <w:bookmarkStart w:id="29" w:name="_Toc501454795"/>
      <w:bookmarkStart w:id="30" w:name="_Toc489365705"/>
      <w:bookmarkStart w:id="31" w:name="_Toc489366225"/>
      <w:bookmarkEnd w:id="22"/>
      <w:bookmarkEnd w:id="23"/>
      <w:r>
        <w:t xml:space="preserve">5. </w:t>
      </w:r>
      <w:r w:rsidRPr="007A43DD">
        <w:t>Hazardous Chemical- General Safety Duties</w:t>
      </w:r>
      <w:bookmarkEnd w:id="24"/>
    </w:p>
    <w:p w14:paraId="01A60BB7" w14:textId="77777777" w:rsidR="007A43DD" w:rsidRPr="007A43DD" w:rsidRDefault="007A43DD" w:rsidP="007A43DD">
      <w:pPr>
        <w:rPr>
          <w:rFonts w:cs="Arial"/>
          <w:lang w:val="en" w:eastAsia="en-AU"/>
        </w:rPr>
      </w:pPr>
      <w:bookmarkStart w:id="32" w:name="_Toc113876048"/>
      <w:bookmarkStart w:id="33" w:name="_Toc119419350"/>
      <w:bookmarkStart w:id="34" w:name="_Toc113352682"/>
      <w:bookmarkEnd w:id="25"/>
      <w:r w:rsidRPr="007A43DD">
        <w:rPr>
          <w:rFonts w:cs="Arial"/>
          <w:lang w:val="en" w:eastAsia="en-AU"/>
        </w:rPr>
        <w:t>The University must manage the risks to health and safety associated with using, handling, generating, storing or disposing of hazardous chemicals at the workplace, including:</w:t>
      </w:r>
    </w:p>
    <w:p w14:paraId="05521DDE" w14:textId="600FBB5E" w:rsidR="007A43DD" w:rsidRPr="007A43DD" w:rsidRDefault="007A43DD" w:rsidP="000B4119">
      <w:pPr>
        <w:numPr>
          <w:ilvl w:val="0"/>
          <w:numId w:val="16"/>
        </w:numPr>
        <w:ind w:left="709"/>
        <w:rPr>
          <w:rFonts w:eastAsia="Times New Roman"/>
          <w:color w:val="292B2C"/>
          <w:lang w:eastAsia="en-AU"/>
        </w:rPr>
      </w:pPr>
      <w:r w:rsidRPr="007A43DD">
        <w:rPr>
          <w:rFonts w:eastAsia="Times New Roman"/>
          <w:color w:val="292B2C"/>
          <w:lang w:eastAsia="en-AU"/>
        </w:rPr>
        <w:t>identifying any risk of physical or chemical reaction of hazardous chemicals and ensuring their stability</w:t>
      </w:r>
      <w:r w:rsidR="00837F21">
        <w:rPr>
          <w:rFonts w:eastAsia="Times New Roman"/>
          <w:color w:val="292B2C"/>
          <w:lang w:eastAsia="en-AU"/>
        </w:rPr>
        <w:t>.</w:t>
      </w:r>
    </w:p>
    <w:p w14:paraId="3A508D7D" w14:textId="77777777" w:rsidR="007A43DD" w:rsidRPr="007A43DD" w:rsidRDefault="007A43DD" w:rsidP="000B4119">
      <w:pPr>
        <w:numPr>
          <w:ilvl w:val="0"/>
          <w:numId w:val="16"/>
        </w:numPr>
        <w:ind w:left="709"/>
        <w:rPr>
          <w:lang w:val="en" w:eastAsia="en-AU"/>
        </w:rPr>
      </w:pPr>
      <w:r w:rsidRPr="007A43DD">
        <w:rPr>
          <w:rFonts w:eastAsia="Times New Roman"/>
          <w:color w:val="292B2C"/>
          <w:lang w:eastAsia="en-AU"/>
        </w:rPr>
        <w:t>providing adequate information, training, instruction and supervision to workers, students and others.</w:t>
      </w:r>
    </w:p>
    <w:p w14:paraId="3F50C4F5" w14:textId="77777777" w:rsidR="007A43DD" w:rsidRPr="007A43DD" w:rsidRDefault="007A43DD" w:rsidP="000B4119">
      <w:pPr>
        <w:numPr>
          <w:ilvl w:val="0"/>
          <w:numId w:val="16"/>
        </w:numPr>
        <w:ind w:left="709"/>
        <w:rPr>
          <w:lang w:val="en" w:eastAsia="en-AU"/>
        </w:rPr>
      </w:pPr>
      <w:r w:rsidRPr="007A43DD">
        <w:rPr>
          <w:lang w:val="en" w:eastAsia="en-AU"/>
        </w:rPr>
        <w:t>providing emergency plans and procedures and equipment, including spill containment and clean up systems.</w:t>
      </w:r>
    </w:p>
    <w:p w14:paraId="18A0CEF6" w14:textId="77777777" w:rsidR="007A43DD" w:rsidRPr="007A43DD" w:rsidRDefault="007A43DD" w:rsidP="000B4119">
      <w:pPr>
        <w:numPr>
          <w:ilvl w:val="0"/>
          <w:numId w:val="16"/>
        </w:numPr>
        <w:ind w:left="709"/>
        <w:rPr>
          <w:lang w:val="en" w:eastAsia="en-AU"/>
        </w:rPr>
      </w:pPr>
      <w:r w:rsidRPr="007A43DD">
        <w:rPr>
          <w:lang w:val="en" w:eastAsia="en-AU"/>
        </w:rPr>
        <w:t>providing access for all workers, students or others to current Safety Data Sheets (SDSs) by either obtaining them from the manufacturer, importer / supplier of the chemical or via ChemWatch.</w:t>
      </w:r>
    </w:p>
    <w:p w14:paraId="6C3072AE" w14:textId="77777777" w:rsidR="007A43DD" w:rsidRPr="007A43DD" w:rsidRDefault="007A43DD" w:rsidP="000B4119">
      <w:pPr>
        <w:numPr>
          <w:ilvl w:val="0"/>
          <w:numId w:val="16"/>
        </w:numPr>
        <w:ind w:left="709"/>
        <w:rPr>
          <w:lang w:val="en" w:eastAsia="en-AU"/>
        </w:rPr>
      </w:pPr>
      <w:r w:rsidRPr="007A43DD">
        <w:rPr>
          <w:lang w:val="en" w:eastAsia="en-AU"/>
        </w:rPr>
        <w:t xml:space="preserve">ensuring hazardous chemicals used, handled or stored in the workplace do not become unstable, decompose or change </w:t>
      </w:r>
      <w:proofErr w:type="gramStart"/>
      <w:r w:rsidRPr="007A43DD">
        <w:rPr>
          <w:lang w:val="en" w:eastAsia="en-AU"/>
        </w:rPr>
        <w:t>so as to</w:t>
      </w:r>
      <w:proofErr w:type="gramEnd"/>
      <w:r w:rsidRPr="007A43DD">
        <w:rPr>
          <w:lang w:val="en" w:eastAsia="en-AU"/>
        </w:rPr>
        <w:t xml:space="preserve"> become hazardous.</w:t>
      </w:r>
    </w:p>
    <w:p w14:paraId="19AC69B6" w14:textId="77777777" w:rsidR="007A43DD" w:rsidRDefault="007A43DD" w:rsidP="000B4119">
      <w:pPr>
        <w:numPr>
          <w:ilvl w:val="0"/>
          <w:numId w:val="16"/>
        </w:numPr>
        <w:ind w:left="709"/>
        <w:rPr>
          <w:lang w:val="en" w:eastAsia="en-AU"/>
        </w:rPr>
      </w:pPr>
      <w:r w:rsidRPr="007A43DD">
        <w:rPr>
          <w:lang w:val="en" w:eastAsia="en-AU"/>
        </w:rPr>
        <w:t>ensuring that ignition sources are controlled where there is a possibility of fire or explosion when flammable or combustible substances are present.</w:t>
      </w:r>
    </w:p>
    <w:p w14:paraId="70D2EB11" w14:textId="2D9489B2" w:rsidR="0038788F" w:rsidRPr="0038788F" w:rsidRDefault="0038788F" w:rsidP="0038788F">
      <w:pPr>
        <w:numPr>
          <w:ilvl w:val="0"/>
          <w:numId w:val="16"/>
        </w:numPr>
        <w:ind w:left="709"/>
        <w:rPr>
          <w:lang w:val="en" w:eastAsia="en-AU"/>
        </w:rPr>
      </w:pPr>
      <w:r w:rsidRPr="007A43DD">
        <w:rPr>
          <w:lang w:val="en" w:eastAsia="en-AU"/>
        </w:rPr>
        <w:t>ensuring correct labelling of all containers, pipework, and waste items that contain hazardous chemicals.</w:t>
      </w:r>
    </w:p>
    <w:p w14:paraId="06601F32" w14:textId="65CADAE2" w:rsidR="007A43DD" w:rsidRPr="007A43DD" w:rsidRDefault="007A43DD" w:rsidP="000B4119">
      <w:pPr>
        <w:numPr>
          <w:ilvl w:val="0"/>
          <w:numId w:val="16"/>
        </w:numPr>
        <w:ind w:left="709"/>
        <w:rPr>
          <w:rFonts w:eastAsia="Times New Roman"/>
          <w:color w:val="292B2C"/>
          <w:lang w:eastAsia="en-AU"/>
        </w:rPr>
      </w:pPr>
      <w:r w:rsidRPr="305E79FB">
        <w:rPr>
          <w:rFonts w:eastAsia="Times New Roman"/>
          <w:color w:val="292B2C"/>
          <w:lang w:eastAsia="en-AU"/>
        </w:rPr>
        <w:t>ensuring </w:t>
      </w:r>
      <w:hyperlink r:id="rId22">
        <w:r w:rsidRPr="305E79FB">
          <w:rPr>
            <w:rStyle w:val="Hyperlink"/>
            <w:lang w:val="en" w:eastAsia="en-AU"/>
          </w:rPr>
          <w:t>workplace exposure standards</w:t>
        </w:r>
        <w:r w:rsidRPr="305E79FB">
          <w:rPr>
            <w:rStyle w:val="Hyperlink"/>
            <w:rFonts w:eastAsia="Times New Roman"/>
            <w:lang w:eastAsia="en-AU"/>
          </w:rPr>
          <w:t> </w:t>
        </w:r>
      </w:hyperlink>
      <w:r w:rsidRPr="305E79FB">
        <w:rPr>
          <w:rFonts w:eastAsia="Times New Roman"/>
          <w:color w:val="292B2C"/>
          <w:lang w:eastAsia="en-AU"/>
        </w:rPr>
        <w:t>for hazardous chemicals, where set, are not exceeded.</w:t>
      </w:r>
    </w:p>
    <w:p w14:paraId="30997DDB" w14:textId="77777777" w:rsidR="007A43DD" w:rsidRPr="007A43DD" w:rsidRDefault="007A43DD" w:rsidP="000B4119">
      <w:pPr>
        <w:numPr>
          <w:ilvl w:val="0"/>
          <w:numId w:val="16"/>
        </w:numPr>
        <w:rPr>
          <w:lang w:val="en" w:eastAsia="en-AU"/>
        </w:rPr>
      </w:pPr>
      <w:r w:rsidRPr="007A43DD">
        <w:rPr>
          <w:rFonts w:eastAsia="Times New Roman"/>
          <w:color w:val="292B2C"/>
          <w:lang w:eastAsia="en-AU"/>
        </w:rPr>
        <w:t>providing </w:t>
      </w:r>
      <w:hyperlink r:id="rId23" w:history="1">
        <w:r w:rsidRPr="007A43DD">
          <w:rPr>
            <w:rFonts w:eastAsia="Times New Roman"/>
            <w:color w:val="0275D8"/>
            <w:u w:val="single"/>
            <w:bdr w:val="none" w:sz="0" w:space="0" w:color="auto" w:frame="1"/>
            <w:lang w:eastAsia="en-AU"/>
          </w:rPr>
          <w:t>health monitoring</w:t>
        </w:r>
      </w:hyperlink>
      <w:r w:rsidRPr="007A43DD">
        <w:rPr>
          <w:rFonts w:eastAsia="Times New Roman"/>
          <w:color w:val="292B2C"/>
          <w:lang w:eastAsia="en-AU"/>
        </w:rPr>
        <w:t>  (where required).</w:t>
      </w:r>
    </w:p>
    <w:p w14:paraId="0B7E1959" w14:textId="75F061BE" w:rsidR="007A43DD" w:rsidRPr="007A43DD" w:rsidRDefault="007A43DD" w:rsidP="000B4119">
      <w:pPr>
        <w:numPr>
          <w:ilvl w:val="0"/>
          <w:numId w:val="16"/>
        </w:numPr>
        <w:ind w:left="709"/>
        <w:rPr>
          <w:lang w:val="en" w:eastAsia="en-AU"/>
        </w:rPr>
      </w:pPr>
      <w:r w:rsidRPr="007A43DD">
        <w:rPr>
          <w:lang w:val="en" w:eastAsia="en-AU"/>
        </w:rPr>
        <w:lastRenderedPageBreak/>
        <w:t xml:space="preserve">maintaining appropriate registers and manifests </w:t>
      </w:r>
      <w:r w:rsidR="0038788F">
        <w:rPr>
          <w:lang w:val="en" w:eastAsia="en-AU"/>
        </w:rPr>
        <w:t>(</w:t>
      </w:r>
      <w:r w:rsidRPr="007A43DD">
        <w:rPr>
          <w:lang w:val="en" w:eastAsia="en-AU"/>
        </w:rPr>
        <w:t>where relevant</w:t>
      </w:r>
      <w:r w:rsidR="0038788F">
        <w:rPr>
          <w:lang w:val="en" w:eastAsia="en-AU"/>
        </w:rPr>
        <w:t>)</w:t>
      </w:r>
      <w:r w:rsidRPr="007A43DD">
        <w:rPr>
          <w:lang w:val="en" w:eastAsia="en-AU"/>
        </w:rPr>
        <w:t xml:space="preserve"> of hazardous chemicals and notifying the regulator where re</w:t>
      </w:r>
      <w:r w:rsidR="0038788F">
        <w:rPr>
          <w:lang w:val="en" w:eastAsia="en-AU"/>
        </w:rPr>
        <w:t>quired</w:t>
      </w:r>
      <w:r w:rsidRPr="007A43DD">
        <w:rPr>
          <w:lang w:val="en" w:eastAsia="en-AU"/>
        </w:rPr>
        <w:t>.</w:t>
      </w:r>
    </w:p>
    <w:p w14:paraId="7F9F1630" w14:textId="77777777" w:rsidR="007A43DD" w:rsidRPr="007A43DD" w:rsidRDefault="007A43DD" w:rsidP="000B4119">
      <w:pPr>
        <w:numPr>
          <w:ilvl w:val="0"/>
          <w:numId w:val="16"/>
        </w:numPr>
        <w:ind w:left="709"/>
        <w:rPr>
          <w:lang w:val="en" w:eastAsia="en-AU"/>
        </w:rPr>
      </w:pPr>
      <w:r w:rsidRPr="007A43DD">
        <w:rPr>
          <w:rFonts w:eastAsia="Times New Roman"/>
          <w:color w:val="292B2C"/>
          <w:lang w:eastAsia="en-AU"/>
        </w:rPr>
        <w:t xml:space="preserve">ensuring the stability and support of containers for bulk hazardous chemicals, </w:t>
      </w:r>
      <w:r w:rsidRPr="007A43DD">
        <w:rPr>
          <w:rFonts w:asciiTheme="minorHAnsi" w:hAnsiTheme="minorHAnsi"/>
        </w:rPr>
        <w:t>including that they are secure and bunded to prevent any damage to containers or release of material.</w:t>
      </w:r>
    </w:p>
    <w:p w14:paraId="1880AE8B" w14:textId="6A8A87CB" w:rsidR="007A43DD" w:rsidRPr="007A43DD" w:rsidRDefault="007A43DD" w:rsidP="000B4119">
      <w:pPr>
        <w:numPr>
          <w:ilvl w:val="0"/>
          <w:numId w:val="16"/>
        </w:numPr>
        <w:ind w:left="709"/>
        <w:rPr>
          <w:lang w:val="en" w:eastAsia="en-AU"/>
        </w:rPr>
      </w:pPr>
      <w:r w:rsidRPr="007A43DD">
        <w:rPr>
          <w:lang w:val="en" w:eastAsia="en-AU"/>
        </w:rPr>
        <w:t>obtaining appropriate licensing and permits where required and ensuring regulatory requirements specified are complied with.</w:t>
      </w:r>
      <w:bookmarkEnd w:id="32"/>
      <w:bookmarkEnd w:id="33"/>
    </w:p>
    <w:p w14:paraId="1BB4B848" w14:textId="4A2AE63A" w:rsidR="007A43DD" w:rsidRPr="007A43DD" w:rsidRDefault="007A43DD" w:rsidP="004E1340">
      <w:pPr>
        <w:pStyle w:val="Heading1"/>
        <w:numPr>
          <w:ilvl w:val="0"/>
          <w:numId w:val="0"/>
        </w:numPr>
        <w:ind w:left="567" w:hanging="567"/>
        <w:rPr>
          <w:lang w:val="en" w:eastAsia="en-AU"/>
        </w:rPr>
      </w:pPr>
      <w:bookmarkStart w:id="35" w:name="_Toc147239363"/>
      <w:r>
        <w:rPr>
          <w:lang w:val="en" w:eastAsia="en-AU"/>
        </w:rPr>
        <w:t xml:space="preserve">6. </w:t>
      </w:r>
      <w:r w:rsidRPr="007A43DD">
        <w:rPr>
          <w:lang w:val="en" w:eastAsia="en-AU"/>
        </w:rPr>
        <w:t>Non-Hazardous Chemicals and Consumer Products</w:t>
      </w:r>
      <w:bookmarkEnd w:id="35"/>
    </w:p>
    <w:p w14:paraId="7F0E54F4" w14:textId="21E2A991" w:rsidR="007A43DD" w:rsidRPr="007A43DD" w:rsidRDefault="007A43DD" w:rsidP="0038788F">
      <w:pPr>
        <w:ind w:left="567" w:hanging="283"/>
        <w:rPr>
          <w:lang w:val="en" w:eastAsia="en-AU"/>
        </w:rPr>
      </w:pPr>
      <w:r w:rsidRPr="007A43DD">
        <w:rPr>
          <w:lang w:val="en" w:eastAsia="en-AU"/>
        </w:rPr>
        <w:t xml:space="preserve">a. </w:t>
      </w:r>
      <w:r w:rsidR="0038788F">
        <w:rPr>
          <w:lang w:val="en" w:eastAsia="en-AU"/>
        </w:rPr>
        <w:tab/>
      </w:r>
      <w:r w:rsidRPr="007A43DD">
        <w:rPr>
          <w:lang w:val="en" w:eastAsia="en-AU"/>
        </w:rPr>
        <w:t xml:space="preserve">If the chemical is a </w:t>
      </w:r>
      <w:r w:rsidRPr="007A43DD">
        <w:rPr>
          <w:b/>
          <w:bCs/>
          <w:lang w:val="en" w:eastAsia="en-AU"/>
        </w:rPr>
        <w:t>Non-Hazardous Substance and a Non-Dangerous Good</w:t>
      </w:r>
      <w:r w:rsidRPr="007A43DD">
        <w:rPr>
          <w:lang w:val="en" w:eastAsia="en-AU"/>
        </w:rPr>
        <w:t xml:space="preserve">, and it is being used as per the manufacturer’s instructions and controls </w:t>
      </w:r>
      <w:r w:rsidR="006F3BCA">
        <w:rPr>
          <w:lang w:val="en" w:eastAsia="en-AU"/>
        </w:rPr>
        <w:t xml:space="preserve">as </w:t>
      </w:r>
      <w:r w:rsidRPr="007A43DD">
        <w:rPr>
          <w:lang w:val="en" w:eastAsia="en-AU"/>
        </w:rPr>
        <w:t>specified in the Safety Data Sheet then there is;</w:t>
      </w:r>
    </w:p>
    <w:p w14:paraId="63DE1AAF" w14:textId="0089DF13" w:rsidR="007A43DD" w:rsidRPr="007A43DD" w:rsidRDefault="00057BB3" w:rsidP="00C71CB7">
      <w:pPr>
        <w:numPr>
          <w:ilvl w:val="0"/>
          <w:numId w:val="18"/>
        </w:numPr>
        <w:ind w:left="709" w:firstLine="425"/>
        <w:rPr>
          <w:lang w:val="en" w:eastAsia="en-AU"/>
        </w:rPr>
      </w:pPr>
      <w:r w:rsidRPr="17E6C4BA">
        <w:rPr>
          <w:lang w:val="en" w:eastAsia="en-AU"/>
        </w:rPr>
        <w:t>n</w:t>
      </w:r>
      <w:r w:rsidR="007A43DD" w:rsidRPr="17E6C4BA">
        <w:rPr>
          <w:lang w:val="en" w:eastAsia="en-AU"/>
        </w:rPr>
        <w:t xml:space="preserve">o need </w:t>
      </w:r>
      <w:r w:rsidR="3435F86C" w:rsidRPr="17E6C4BA">
        <w:rPr>
          <w:lang w:val="en" w:eastAsia="en-AU"/>
        </w:rPr>
        <w:t xml:space="preserve">for </w:t>
      </w:r>
      <w:r w:rsidR="007A43DD" w:rsidRPr="17E6C4BA">
        <w:rPr>
          <w:lang w:val="en" w:eastAsia="en-AU"/>
        </w:rPr>
        <w:t>a formal documented risk assessment or Safe Work Procedure (SWP)</w:t>
      </w:r>
    </w:p>
    <w:p w14:paraId="5AB2AA20" w14:textId="7C739BA2" w:rsidR="007A43DD" w:rsidRPr="007A43DD" w:rsidRDefault="00057BB3" w:rsidP="00C71CB7">
      <w:pPr>
        <w:numPr>
          <w:ilvl w:val="0"/>
          <w:numId w:val="18"/>
        </w:numPr>
        <w:ind w:left="709" w:firstLine="425"/>
        <w:rPr>
          <w:lang w:val="en" w:eastAsia="en-AU"/>
        </w:rPr>
      </w:pPr>
      <w:r>
        <w:rPr>
          <w:lang w:val="en" w:eastAsia="en-AU"/>
        </w:rPr>
        <w:t>n</w:t>
      </w:r>
      <w:r w:rsidR="007A43DD" w:rsidRPr="007A43DD">
        <w:rPr>
          <w:lang w:val="en" w:eastAsia="en-AU"/>
        </w:rPr>
        <w:t>o need to be listed in a hazardous chemical register</w:t>
      </w:r>
    </w:p>
    <w:p w14:paraId="133585D0" w14:textId="77777777" w:rsidR="007A43DD" w:rsidRPr="007A43DD" w:rsidRDefault="007A43DD" w:rsidP="00C71CB7">
      <w:pPr>
        <w:numPr>
          <w:ilvl w:val="0"/>
          <w:numId w:val="18"/>
        </w:numPr>
        <w:ind w:left="709" w:firstLine="425"/>
        <w:rPr>
          <w:lang w:val="en" w:eastAsia="en-AU"/>
        </w:rPr>
      </w:pPr>
      <w:r w:rsidRPr="007A43DD">
        <w:rPr>
          <w:lang w:val="en" w:eastAsia="en-AU"/>
        </w:rPr>
        <w:t>however any risks associated with the chemicals must still be managed.</w:t>
      </w:r>
    </w:p>
    <w:p w14:paraId="2D2FFFC8" w14:textId="1C2E4AA2" w:rsidR="00C71CB7" w:rsidRDefault="007A43DD" w:rsidP="00982183">
      <w:pPr>
        <w:ind w:left="567" w:hanging="283"/>
        <w:rPr>
          <w:lang w:val="en" w:eastAsia="en-AU"/>
        </w:rPr>
      </w:pPr>
      <w:r w:rsidRPr="007A43DD">
        <w:rPr>
          <w:rFonts w:eastAsia="Times New Roman"/>
          <w:bCs/>
          <w:lang w:val="en" w:eastAsia="en-AU"/>
        </w:rPr>
        <w:t xml:space="preserve">b. </w:t>
      </w:r>
      <w:r w:rsidRPr="007A43DD">
        <w:rPr>
          <w:lang w:val="en" w:eastAsia="en-AU"/>
        </w:rPr>
        <w:t>Consumer products (e.g. household cleaners, dishwashing liquids, whiteboard cleaners) that are</w:t>
      </w:r>
      <w:r w:rsidR="00D631C4">
        <w:rPr>
          <w:lang w:val="en" w:eastAsia="en-AU"/>
        </w:rPr>
        <w:t xml:space="preserve"> only</w:t>
      </w:r>
      <w:r w:rsidRPr="007A43DD">
        <w:rPr>
          <w:lang w:val="en" w:eastAsia="en-AU"/>
        </w:rPr>
        <w:t xml:space="preserve"> used in the workplace in ways and quantities consistent with </w:t>
      </w:r>
      <w:r w:rsidR="00D631C4" w:rsidRPr="007A43DD">
        <w:rPr>
          <w:lang w:val="en" w:eastAsia="en-AU"/>
        </w:rPr>
        <w:t>household</w:t>
      </w:r>
      <w:r w:rsidR="00D631C4">
        <w:rPr>
          <w:lang w:val="en" w:eastAsia="en-AU"/>
        </w:rPr>
        <w:t xml:space="preserve"> </w:t>
      </w:r>
      <w:r w:rsidRPr="007A43DD">
        <w:rPr>
          <w:lang w:val="en" w:eastAsia="en-AU"/>
        </w:rPr>
        <w:t>use</w:t>
      </w:r>
      <w:r w:rsidR="0038788F">
        <w:rPr>
          <w:lang w:val="en" w:eastAsia="en-AU"/>
        </w:rPr>
        <w:t>;</w:t>
      </w:r>
    </w:p>
    <w:p w14:paraId="37439C3F" w14:textId="77777777" w:rsidR="00C71CB7" w:rsidRDefault="007A43DD" w:rsidP="00982183">
      <w:pPr>
        <w:pStyle w:val="ListParagraph"/>
        <w:numPr>
          <w:ilvl w:val="0"/>
          <w:numId w:val="68"/>
        </w:numPr>
        <w:ind w:firstLine="556"/>
        <w:rPr>
          <w:lang w:val="en" w:eastAsia="en-AU"/>
        </w:rPr>
      </w:pPr>
      <w:r w:rsidRPr="00C71CB7">
        <w:rPr>
          <w:lang w:val="en" w:eastAsia="en-AU"/>
        </w:rPr>
        <w:t xml:space="preserve">do not require </w:t>
      </w:r>
      <w:r w:rsidR="00C71CB7" w:rsidRPr="00C71CB7">
        <w:rPr>
          <w:lang w:val="en" w:eastAsia="en-AU"/>
        </w:rPr>
        <w:t xml:space="preserve">a </w:t>
      </w:r>
      <w:r w:rsidRPr="00C71CB7">
        <w:rPr>
          <w:lang w:val="en" w:eastAsia="en-AU"/>
        </w:rPr>
        <w:t xml:space="preserve">SDS or risk assessment and </w:t>
      </w:r>
      <w:bookmarkStart w:id="36" w:name="_Hlk135838842"/>
    </w:p>
    <w:p w14:paraId="08B16BC9" w14:textId="77777777" w:rsidR="00982183" w:rsidRDefault="00982183" w:rsidP="00982183">
      <w:pPr>
        <w:pStyle w:val="ListParagraph"/>
        <w:ind w:left="1134"/>
        <w:rPr>
          <w:lang w:val="en" w:eastAsia="en-AU"/>
        </w:rPr>
      </w:pPr>
    </w:p>
    <w:p w14:paraId="01DD1B0D" w14:textId="58A7C529" w:rsidR="007A43DD" w:rsidRPr="00C71CB7" w:rsidRDefault="007A43DD" w:rsidP="00982183">
      <w:pPr>
        <w:pStyle w:val="ListParagraph"/>
        <w:numPr>
          <w:ilvl w:val="0"/>
          <w:numId w:val="68"/>
        </w:numPr>
        <w:ind w:firstLine="556"/>
        <w:rPr>
          <w:lang w:val="en" w:eastAsia="en-AU"/>
        </w:rPr>
      </w:pPr>
      <w:r w:rsidRPr="00C71CB7">
        <w:rPr>
          <w:lang w:val="en" w:eastAsia="en-AU"/>
        </w:rPr>
        <w:t>do not need to be listed in a hazardous chemicals register</w:t>
      </w:r>
      <w:bookmarkEnd w:id="36"/>
      <w:r w:rsidRPr="00C71CB7">
        <w:rPr>
          <w:lang w:val="en" w:eastAsia="en-AU"/>
        </w:rPr>
        <w:t>.</w:t>
      </w:r>
    </w:p>
    <w:p w14:paraId="1A63604C" w14:textId="3CCD48F8" w:rsidR="007A43DD" w:rsidRPr="007A43DD" w:rsidRDefault="007A43DD" w:rsidP="00C71CB7">
      <w:pPr>
        <w:ind w:left="709" w:hanging="1134"/>
        <w:rPr>
          <w:lang w:val="en" w:eastAsia="en-AU"/>
        </w:rPr>
      </w:pPr>
    </w:p>
    <w:p w14:paraId="7171FB48" w14:textId="527BCDD4" w:rsidR="007A43DD" w:rsidRPr="007A43DD" w:rsidRDefault="007A43DD" w:rsidP="00982183">
      <w:pPr>
        <w:ind w:left="567" w:hanging="283"/>
        <w:rPr>
          <w:rFonts w:eastAsia="Times New Roman"/>
          <w:bCs/>
          <w:lang w:val="en" w:eastAsia="en-AU"/>
        </w:rPr>
      </w:pPr>
      <w:r w:rsidRPr="007A43DD">
        <w:rPr>
          <w:rFonts w:eastAsia="Times New Roman"/>
          <w:bCs/>
          <w:lang w:val="en" w:eastAsia="en-AU"/>
        </w:rPr>
        <w:t>c. Labels must</w:t>
      </w:r>
      <w:r w:rsidR="0070202C">
        <w:rPr>
          <w:rFonts w:eastAsia="Times New Roman"/>
          <w:bCs/>
          <w:lang w:val="en" w:eastAsia="en-AU"/>
        </w:rPr>
        <w:t xml:space="preserve"> </w:t>
      </w:r>
      <w:r w:rsidR="0038788F">
        <w:rPr>
          <w:rFonts w:eastAsia="Times New Roman"/>
          <w:bCs/>
          <w:lang w:val="en" w:eastAsia="en-AU"/>
        </w:rPr>
        <w:t xml:space="preserve">however be </w:t>
      </w:r>
      <w:r w:rsidR="0070202C">
        <w:rPr>
          <w:rFonts w:eastAsia="Times New Roman"/>
          <w:bCs/>
          <w:lang w:val="en" w:eastAsia="en-AU"/>
        </w:rPr>
        <w:t xml:space="preserve">present and </w:t>
      </w:r>
      <w:r w:rsidRPr="007A43DD">
        <w:rPr>
          <w:rFonts w:eastAsia="Times New Roman"/>
          <w:bCs/>
          <w:lang w:val="en" w:eastAsia="en-AU"/>
        </w:rPr>
        <w:t>have sufficient information about safe use, handling and storage of the chemical and must be legible on all containers and instructions must be followed.</w:t>
      </w:r>
    </w:p>
    <w:p w14:paraId="3CC1E86D" w14:textId="6D04986B" w:rsidR="007A43DD" w:rsidRPr="007A43DD" w:rsidRDefault="007A43DD" w:rsidP="00982183">
      <w:pPr>
        <w:ind w:left="567" w:hanging="283"/>
        <w:rPr>
          <w:rFonts w:eastAsia="Times New Roman"/>
          <w:bCs/>
          <w:lang w:val="en" w:eastAsia="en-AU"/>
        </w:rPr>
      </w:pPr>
      <w:r w:rsidRPr="007A43DD">
        <w:rPr>
          <w:rFonts w:eastAsia="Times New Roman"/>
          <w:bCs/>
          <w:lang w:val="en" w:eastAsia="en-AU"/>
        </w:rPr>
        <w:t xml:space="preserve">d. Where domestic chemicals are used in a manner or quantity different to normal household use (i.e. bulk storage or research use) then </w:t>
      </w:r>
      <w:proofErr w:type="gramStart"/>
      <w:r w:rsidRPr="007A43DD">
        <w:rPr>
          <w:rFonts w:eastAsia="Times New Roman"/>
          <w:bCs/>
          <w:lang w:val="en" w:eastAsia="en-AU"/>
        </w:rPr>
        <w:t>a</w:t>
      </w:r>
      <w:proofErr w:type="gramEnd"/>
      <w:r w:rsidR="0038788F">
        <w:rPr>
          <w:rFonts w:eastAsia="Times New Roman"/>
          <w:bCs/>
          <w:lang w:val="en" w:eastAsia="en-AU"/>
        </w:rPr>
        <w:t xml:space="preserve"> SDS,</w:t>
      </w:r>
      <w:r w:rsidRPr="007A43DD">
        <w:rPr>
          <w:rFonts w:eastAsia="Times New Roman"/>
          <w:bCs/>
          <w:lang w:val="en" w:eastAsia="en-AU"/>
        </w:rPr>
        <w:t xml:space="preserve"> risk assessment and safe work procedure is required</w:t>
      </w:r>
      <w:r w:rsidR="0070202C">
        <w:rPr>
          <w:rFonts w:eastAsia="Times New Roman"/>
          <w:bCs/>
          <w:lang w:val="en" w:eastAsia="en-AU"/>
        </w:rPr>
        <w:t>,</w:t>
      </w:r>
      <w:r w:rsidRPr="007A43DD">
        <w:rPr>
          <w:rFonts w:eastAsia="Times New Roman"/>
          <w:bCs/>
          <w:lang w:val="en" w:eastAsia="en-AU"/>
        </w:rPr>
        <w:t xml:space="preserve"> appropriate controls must be implemented</w:t>
      </w:r>
      <w:r w:rsidR="0070202C">
        <w:rPr>
          <w:rFonts w:eastAsia="Times New Roman"/>
          <w:bCs/>
          <w:lang w:val="en" w:eastAsia="en-AU"/>
        </w:rPr>
        <w:t xml:space="preserve"> and chemicals entered onto the ChemWatch manifest</w:t>
      </w:r>
      <w:r w:rsidRPr="007A43DD">
        <w:rPr>
          <w:rFonts w:eastAsia="Times New Roman"/>
          <w:bCs/>
          <w:lang w:val="en" w:eastAsia="en-AU"/>
        </w:rPr>
        <w:t>.</w:t>
      </w:r>
    </w:p>
    <w:p w14:paraId="07AFAF52" w14:textId="77777777" w:rsidR="007A43DD" w:rsidRPr="007A43DD" w:rsidRDefault="007A43DD" w:rsidP="007A43DD">
      <w:pPr>
        <w:rPr>
          <w:lang w:eastAsia="en-AU"/>
        </w:rPr>
      </w:pPr>
    </w:p>
    <w:p w14:paraId="79E5821A" w14:textId="74CD93FC" w:rsidR="007A43DD" w:rsidRPr="007A43DD" w:rsidRDefault="00057BB3" w:rsidP="004E1340">
      <w:pPr>
        <w:pStyle w:val="Heading1"/>
        <w:numPr>
          <w:ilvl w:val="0"/>
          <w:numId w:val="0"/>
        </w:numPr>
        <w:ind w:left="567" w:hanging="567"/>
        <w:rPr>
          <w:lang w:val="en" w:eastAsia="en-AU"/>
        </w:rPr>
      </w:pPr>
      <w:bookmarkStart w:id="37" w:name="_Toc147239364"/>
      <w:r>
        <w:rPr>
          <w:lang w:val="en" w:eastAsia="en-AU"/>
        </w:rPr>
        <w:t xml:space="preserve">7. </w:t>
      </w:r>
      <w:r w:rsidR="007A43DD" w:rsidRPr="007A43DD">
        <w:rPr>
          <w:lang w:val="en" w:eastAsia="en-AU"/>
        </w:rPr>
        <w:t>Risk Assessment and Management of Hazardous Chemicals</w:t>
      </w:r>
      <w:bookmarkEnd w:id="37"/>
    </w:p>
    <w:p w14:paraId="74BD0AD1" w14:textId="0DA33D93" w:rsidR="007A43DD" w:rsidRPr="007A43DD" w:rsidRDefault="007A43DD" w:rsidP="000B4119">
      <w:pPr>
        <w:numPr>
          <w:ilvl w:val="0"/>
          <w:numId w:val="27"/>
        </w:numPr>
        <w:ind w:left="567"/>
        <w:rPr>
          <w:lang w:val="en" w:eastAsia="en-AU"/>
        </w:rPr>
      </w:pPr>
      <w:r w:rsidRPr="305E79FB">
        <w:rPr>
          <w:lang w:val="en" w:eastAsia="en-AU"/>
        </w:rPr>
        <w:t xml:space="preserve">The risks to health and safety associated with all aspects of hazardous chemicals must be managed in accordance with WHS legislation, </w:t>
      </w:r>
      <w:hyperlink r:id="rId24">
        <w:r w:rsidRPr="305E79FB">
          <w:rPr>
            <w:rStyle w:val="Hyperlink"/>
            <w:lang w:val="en" w:eastAsia="en-AU"/>
          </w:rPr>
          <w:t>Codes of Practice</w:t>
        </w:r>
        <w:r w:rsidR="1510A7DF" w:rsidRPr="305E79FB">
          <w:rPr>
            <w:rStyle w:val="Hyperlink"/>
            <w:lang w:val="en" w:eastAsia="en-AU"/>
          </w:rPr>
          <w:t xml:space="preserve"> for Managing Risk of Hazardous Chemicals in the Workplace</w:t>
        </w:r>
      </w:hyperlink>
      <w:r w:rsidRPr="305E79FB">
        <w:rPr>
          <w:lang w:val="en" w:eastAsia="en-AU"/>
        </w:rPr>
        <w:t>, Australian Standards and any relevant licenses or permits and the</w:t>
      </w:r>
      <w:r w:rsidR="008515E3">
        <w:rPr>
          <w:lang w:val="en" w:eastAsia="en-AU"/>
        </w:rPr>
        <w:t xml:space="preserve"> </w:t>
      </w:r>
      <w:r w:rsidR="1DB0721C" w:rsidRPr="305E79FB">
        <w:rPr>
          <w:lang w:val="en" w:eastAsia="en-AU"/>
        </w:rPr>
        <w:t xml:space="preserve">University </w:t>
      </w:r>
      <w:r w:rsidRPr="305E79FB">
        <w:rPr>
          <w:lang w:val="en" w:eastAsia="en-AU"/>
        </w:rPr>
        <w:t xml:space="preserve"> </w:t>
      </w:r>
      <w:hyperlink r:id="rId25">
        <w:r w:rsidRPr="305E79FB">
          <w:rPr>
            <w:color w:val="005CC9" w:themeColor="accent2" w:themeTint="BF"/>
            <w:u w:val="single"/>
            <w:lang w:val="en" w:eastAsia="en-AU"/>
          </w:rPr>
          <w:t>WHS Risk Management Procedures</w:t>
        </w:r>
      </w:hyperlink>
      <w:r w:rsidR="00CD3E4F">
        <w:rPr>
          <w:color w:val="005CC9" w:themeColor="accent2" w:themeTint="BF"/>
          <w:u w:val="single"/>
          <w:lang w:val="en" w:eastAsia="en-AU"/>
        </w:rPr>
        <w:t xml:space="preserve"> </w:t>
      </w:r>
      <w:r w:rsidR="00CD3E4F" w:rsidRPr="00CD3E4F">
        <w:rPr>
          <w:color w:val="005CC9" w:themeColor="accent2" w:themeTint="BF"/>
          <w:lang w:val="en" w:eastAsia="en-AU"/>
        </w:rPr>
        <w:t xml:space="preserve"> </w:t>
      </w:r>
      <w:r w:rsidR="00CD3E4F" w:rsidRPr="00CD3E4F">
        <w:rPr>
          <w:lang w:val="en" w:eastAsia="en-AU"/>
        </w:rPr>
        <w:t>and</w:t>
      </w:r>
      <w:r w:rsidR="00CD3E4F">
        <w:rPr>
          <w:color w:val="005CC9" w:themeColor="accent2" w:themeTint="BF"/>
          <w:u w:val="single"/>
          <w:lang w:val="en" w:eastAsia="en-AU"/>
        </w:rPr>
        <w:t xml:space="preserve">  </w:t>
      </w:r>
      <w:hyperlink r:id="rId26" w:history="1">
        <w:r w:rsidR="00CD3E4F" w:rsidRPr="00CD3E4F">
          <w:rPr>
            <w:rStyle w:val="Hyperlink"/>
            <w:lang w:val="en" w:eastAsia="en-AU"/>
          </w:rPr>
          <w:t>Hazardous Chemical Manual</w:t>
        </w:r>
      </w:hyperlink>
      <w:r w:rsidR="00CD3E4F">
        <w:rPr>
          <w:color w:val="005CC9" w:themeColor="accent2" w:themeTint="BF"/>
          <w:u w:val="single"/>
          <w:lang w:val="en" w:eastAsia="en-AU"/>
        </w:rPr>
        <w:t xml:space="preserve"> </w:t>
      </w:r>
    </w:p>
    <w:p w14:paraId="1354D902" w14:textId="77777777" w:rsidR="007A43DD" w:rsidRPr="007A43DD" w:rsidRDefault="007A43DD" w:rsidP="000B4119">
      <w:pPr>
        <w:numPr>
          <w:ilvl w:val="0"/>
          <w:numId w:val="27"/>
        </w:numPr>
        <w:ind w:left="567"/>
        <w:rPr>
          <w:lang w:val="en" w:eastAsia="en-AU"/>
        </w:rPr>
      </w:pPr>
      <w:r w:rsidRPr="007A43DD">
        <w:rPr>
          <w:lang w:val="en" w:eastAsia="en-AU"/>
        </w:rPr>
        <w:t xml:space="preserve">A risk assessment should be undertaken before purchasing the chemical to see if the hazardous chemical can be eliminated.  </w:t>
      </w:r>
    </w:p>
    <w:p w14:paraId="3915D68D" w14:textId="7A2694C7" w:rsidR="007A43DD" w:rsidRPr="007A43DD" w:rsidRDefault="007A43DD" w:rsidP="000B4119">
      <w:pPr>
        <w:numPr>
          <w:ilvl w:val="0"/>
          <w:numId w:val="27"/>
        </w:numPr>
        <w:ind w:left="567"/>
        <w:rPr>
          <w:lang w:val="en" w:eastAsia="en-AU"/>
        </w:rPr>
      </w:pPr>
      <w:r w:rsidRPr="007A43DD">
        <w:rPr>
          <w:lang w:val="en" w:eastAsia="en-AU"/>
        </w:rPr>
        <w:t>The risk assessments must identify</w:t>
      </w:r>
      <w:r w:rsidR="00057BB3">
        <w:rPr>
          <w:lang w:val="en" w:eastAsia="en-AU"/>
        </w:rPr>
        <w:t>;</w:t>
      </w:r>
      <w:r w:rsidRPr="007A43DD">
        <w:rPr>
          <w:lang w:val="en" w:eastAsia="en-AU"/>
        </w:rPr>
        <w:t xml:space="preserve"> </w:t>
      </w:r>
    </w:p>
    <w:p w14:paraId="15D4BB3D" w14:textId="7D252F26" w:rsidR="007A43DD" w:rsidRPr="007A43DD" w:rsidRDefault="007A43DD" w:rsidP="000B4119">
      <w:pPr>
        <w:numPr>
          <w:ilvl w:val="0"/>
          <w:numId w:val="30"/>
        </w:numPr>
        <w:rPr>
          <w:lang w:val="en" w:eastAsia="en-AU"/>
        </w:rPr>
      </w:pPr>
      <w:r w:rsidRPr="007A43DD">
        <w:rPr>
          <w:lang w:val="en" w:eastAsia="en-AU"/>
        </w:rPr>
        <w:t xml:space="preserve">physical risks (e.g. fire, explosion, burns) </w:t>
      </w:r>
    </w:p>
    <w:p w14:paraId="1D1FC8BD" w14:textId="77777777" w:rsidR="007A43DD" w:rsidRPr="007A43DD" w:rsidRDefault="007A43DD" w:rsidP="000B4119">
      <w:pPr>
        <w:numPr>
          <w:ilvl w:val="0"/>
          <w:numId w:val="30"/>
        </w:numPr>
        <w:rPr>
          <w:lang w:val="en" w:eastAsia="en-AU"/>
        </w:rPr>
      </w:pPr>
      <w:r w:rsidRPr="007A43DD">
        <w:rPr>
          <w:lang w:val="en" w:eastAsia="en-AU"/>
        </w:rPr>
        <w:t>health risks - both short and long term (e.g. poison, carcinogen, teratogen).</w:t>
      </w:r>
    </w:p>
    <w:p w14:paraId="6764A943" w14:textId="77777777" w:rsidR="007A43DD" w:rsidRPr="007A43DD" w:rsidRDefault="007A43DD" w:rsidP="000B4119">
      <w:pPr>
        <w:numPr>
          <w:ilvl w:val="0"/>
          <w:numId w:val="27"/>
        </w:numPr>
        <w:ind w:left="567"/>
        <w:rPr>
          <w:lang w:val="en" w:eastAsia="en-AU"/>
        </w:rPr>
      </w:pPr>
      <w:r w:rsidRPr="007A43DD">
        <w:rPr>
          <w:lang w:val="en" w:eastAsia="en-AU"/>
        </w:rPr>
        <w:t>A Risk Assessment must identify all reasonably foreseeable risks posed by a hazardous chemical including:</w:t>
      </w:r>
    </w:p>
    <w:p w14:paraId="1BBE6ECC" w14:textId="77777777" w:rsidR="007A43DD" w:rsidRPr="007A43DD" w:rsidRDefault="007A43DD" w:rsidP="000B4119">
      <w:pPr>
        <w:numPr>
          <w:ilvl w:val="0"/>
          <w:numId w:val="26"/>
        </w:numPr>
        <w:ind w:left="993"/>
        <w:rPr>
          <w:lang w:val="en" w:eastAsia="en-AU"/>
        </w:rPr>
      </w:pPr>
      <w:r w:rsidRPr="007A43DD">
        <w:rPr>
          <w:lang w:val="en" w:eastAsia="en-AU"/>
        </w:rPr>
        <w:t>when purchasing, generating, using, storing, transporting, handling waste and disposal;</w:t>
      </w:r>
    </w:p>
    <w:p w14:paraId="73AD3A75" w14:textId="77777777" w:rsidR="007A43DD" w:rsidRPr="007A43DD" w:rsidRDefault="007A43DD" w:rsidP="000B4119">
      <w:pPr>
        <w:numPr>
          <w:ilvl w:val="0"/>
          <w:numId w:val="26"/>
        </w:numPr>
        <w:ind w:left="993"/>
        <w:rPr>
          <w:lang w:val="en" w:eastAsia="en-AU"/>
        </w:rPr>
      </w:pPr>
      <w:r w:rsidRPr="007A43DD">
        <w:rPr>
          <w:lang w:val="en" w:eastAsia="en-AU"/>
        </w:rPr>
        <w:t>when dealing with spills and other emergencies that may arise from chemicals.</w:t>
      </w:r>
    </w:p>
    <w:p w14:paraId="57A89D1A" w14:textId="77777777" w:rsidR="007A43DD" w:rsidRPr="007A43DD" w:rsidRDefault="007A43DD" w:rsidP="000B4119">
      <w:pPr>
        <w:numPr>
          <w:ilvl w:val="0"/>
          <w:numId w:val="27"/>
        </w:numPr>
        <w:ind w:left="567"/>
        <w:rPr>
          <w:lang w:val="en" w:eastAsia="en-AU"/>
        </w:rPr>
      </w:pPr>
      <w:r w:rsidRPr="007A43DD">
        <w:rPr>
          <w:lang w:val="en" w:eastAsia="en-AU"/>
        </w:rPr>
        <w:t>Where risks are identified then all efforts should be made to;</w:t>
      </w:r>
    </w:p>
    <w:p w14:paraId="7A9FDF5C" w14:textId="168EB580" w:rsidR="007A43DD" w:rsidRPr="007A43DD" w:rsidRDefault="007A43DD" w:rsidP="000B4119">
      <w:pPr>
        <w:numPr>
          <w:ilvl w:val="0"/>
          <w:numId w:val="25"/>
        </w:numPr>
        <w:ind w:left="993"/>
        <w:contextualSpacing/>
        <w:rPr>
          <w:rFonts w:eastAsia="Arial" w:cs="Arial"/>
          <w:lang w:val="en" w:eastAsia="en-AU"/>
        </w:rPr>
      </w:pPr>
      <w:r w:rsidRPr="007A43DD">
        <w:rPr>
          <w:lang w:val="en" w:eastAsia="en-AU"/>
        </w:rPr>
        <w:lastRenderedPageBreak/>
        <w:t>eliminate the use of that chemical where reasonably practicable to do so</w:t>
      </w:r>
      <w:r w:rsidR="00057BB3">
        <w:rPr>
          <w:lang w:val="en" w:eastAsia="en-AU"/>
        </w:rPr>
        <w:t>,</w:t>
      </w:r>
      <w:r w:rsidRPr="007A43DD">
        <w:rPr>
          <w:lang w:val="en" w:eastAsia="en-AU"/>
        </w:rPr>
        <w:t xml:space="preserve"> or</w:t>
      </w:r>
    </w:p>
    <w:p w14:paraId="6248C25B" w14:textId="69392B9B" w:rsidR="007A43DD" w:rsidRPr="007A43DD" w:rsidRDefault="007A43DD" w:rsidP="000B4119">
      <w:pPr>
        <w:numPr>
          <w:ilvl w:val="0"/>
          <w:numId w:val="25"/>
        </w:numPr>
        <w:ind w:left="993"/>
        <w:rPr>
          <w:lang w:val="en" w:eastAsia="en-AU"/>
        </w:rPr>
      </w:pPr>
      <w:r w:rsidRPr="17E6C4BA">
        <w:rPr>
          <w:lang w:val="en" w:eastAsia="en-AU"/>
        </w:rPr>
        <w:t>substituted</w:t>
      </w:r>
      <w:r>
        <w:t xml:space="preserve"> with a less hazardous chemical </w:t>
      </w:r>
      <w:r w:rsidR="6CDC5968">
        <w:t>or</w:t>
      </w:r>
    </w:p>
    <w:p w14:paraId="0EB05C84" w14:textId="0225838F" w:rsidR="007A43DD" w:rsidRDefault="007A43DD" w:rsidP="000B4119">
      <w:pPr>
        <w:numPr>
          <w:ilvl w:val="0"/>
          <w:numId w:val="25"/>
        </w:numPr>
        <w:ind w:left="993"/>
        <w:rPr>
          <w:lang w:val="en" w:eastAsia="en-AU"/>
        </w:rPr>
      </w:pPr>
      <w:r>
        <w:t>minimized the risk by selecting control measure</w:t>
      </w:r>
      <w:r w:rsidR="3FE5D15B">
        <w:t>s</w:t>
      </w:r>
      <w:r>
        <w:t xml:space="preserve"> or a combination</w:t>
      </w:r>
      <w:r w:rsidR="7CCB1980">
        <w:t xml:space="preserve"> of controls</w:t>
      </w:r>
      <w:r>
        <w:t xml:space="preserve"> in line with the</w:t>
      </w:r>
      <w:r w:rsidR="5D61EC1D">
        <w:t xml:space="preserve"> WHS</w:t>
      </w:r>
      <w:r>
        <w:t xml:space="preserve"> </w:t>
      </w:r>
      <w:hyperlink r:id="rId27">
        <w:r w:rsidRPr="305E79FB">
          <w:rPr>
            <w:color w:val="002C62"/>
            <w:u w:val="single"/>
          </w:rPr>
          <w:t>Hierarchy of Risk Control</w:t>
        </w:r>
      </w:hyperlink>
      <w:r w:rsidRPr="305E79FB">
        <w:rPr>
          <w:lang w:val="en" w:eastAsia="en-AU"/>
        </w:rPr>
        <w:t xml:space="preserve"> </w:t>
      </w:r>
      <w:r w:rsidR="3C5B559B" w:rsidRPr="305E79FB">
        <w:rPr>
          <w:lang w:val="en" w:eastAsia="en-AU"/>
        </w:rPr>
        <w:t>as specified in the</w:t>
      </w:r>
      <w:r w:rsidR="30366372" w:rsidRPr="305E79FB">
        <w:rPr>
          <w:lang w:val="en" w:eastAsia="en-AU"/>
        </w:rPr>
        <w:t xml:space="preserve"> </w:t>
      </w:r>
      <w:hyperlink r:id="rId28">
        <w:r w:rsidR="3CB45EB6" w:rsidRPr="00DD268A">
          <w:rPr>
            <w:rStyle w:val="Hyperlink"/>
            <w:color w:val="auto"/>
            <w:lang w:val="en" w:eastAsia="en-AU"/>
          </w:rPr>
          <w:t xml:space="preserve">WHS Risk </w:t>
        </w:r>
        <w:r w:rsidR="009C0A13" w:rsidRPr="00DD268A">
          <w:rPr>
            <w:rStyle w:val="Hyperlink"/>
            <w:color w:val="auto"/>
            <w:lang w:val="en" w:eastAsia="en-AU"/>
          </w:rPr>
          <w:t>Management</w:t>
        </w:r>
        <w:r w:rsidR="3CB45EB6" w:rsidRPr="00DD268A">
          <w:rPr>
            <w:rStyle w:val="Hyperlink"/>
            <w:color w:val="auto"/>
            <w:lang w:val="en" w:eastAsia="en-AU"/>
          </w:rPr>
          <w:t xml:space="preserve"> Procedure</w:t>
        </w:r>
      </w:hyperlink>
      <w:r w:rsidR="3CB45EB6" w:rsidRPr="305E79FB">
        <w:rPr>
          <w:lang w:val="en" w:eastAsia="en-AU"/>
        </w:rPr>
        <w:t>.</w:t>
      </w:r>
    </w:p>
    <w:p w14:paraId="578F82AC" w14:textId="0835F2B5" w:rsidR="00FC3B2A" w:rsidRPr="007A43DD" w:rsidRDefault="00FC3B2A" w:rsidP="000B4119">
      <w:pPr>
        <w:numPr>
          <w:ilvl w:val="0"/>
          <w:numId w:val="25"/>
        </w:numPr>
        <w:ind w:left="993"/>
        <w:rPr>
          <w:lang w:val="en" w:eastAsia="en-AU"/>
        </w:rPr>
      </w:pPr>
      <w:r>
        <w:rPr>
          <w:lang w:val="en" w:eastAsia="en-AU"/>
        </w:rPr>
        <w:t>Risk</w:t>
      </w:r>
      <w:r w:rsidR="008D783C">
        <w:rPr>
          <w:lang w:val="en" w:eastAsia="en-AU"/>
        </w:rPr>
        <w:t xml:space="preserve"> is reduced by </w:t>
      </w:r>
      <w:r w:rsidR="009504AC">
        <w:rPr>
          <w:lang w:val="en" w:eastAsia="en-AU"/>
        </w:rPr>
        <w:t>minimizing</w:t>
      </w:r>
      <w:r w:rsidR="008D783C">
        <w:rPr>
          <w:lang w:val="en" w:eastAsia="en-AU"/>
        </w:rPr>
        <w:t xml:space="preserve"> the amount of chemicals</w:t>
      </w:r>
      <w:r w:rsidR="00EB618F">
        <w:rPr>
          <w:lang w:val="en" w:eastAsia="en-AU"/>
        </w:rPr>
        <w:t xml:space="preserve"> </w:t>
      </w:r>
      <w:r w:rsidR="00F4637C">
        <w:rPr>
          <w:lang w:val="en" w:eastAsia="en-AU"/>
        </w:rPr>
        <w:t>on site</w:t>
      </w:r>
      <w:r w:rsidR="009504AC">
        <w:rPr>
          <w:lang w:val="en" w:eastAsia="en-AU"/>
        </w:rPr>
        <w:t xml:space="preserve">. </w:t>
      </w:r>
      <w:r w:rsidR="0089547D">
        <w:rPr>
          <w:lang w:val="en" w:eastAsia="en-AU"/>
        </w:rPr>
        <w:t xml:space="preserve">There are strict limits </w:t>
      </w:r>
      <w:r w:rsidR="004F2C2D">
        <w:rPr>
          <w:lang w:val="en" w:eastAsia="en-AU"/>
        </w:rPr>
        <w:t xml:space="preserve">regarding the amount of chemicals </w:t>
      </w:r>
      <w:r w:rsidR="0089547D">
        <w:rPr>
          <w:lang w:val="en" w:eastAsia="en-AU"/>
        </w:rPr>
        <w:t xml:space="preserve">allowed </w:t>
      </w:r>
      <w:r w:rsidR="004F2C2D">
        <w:rPr>
          <w:lang w:val="en" w:eastAsia="en-AU"/>
        </w:rPr>
        <w:t xml:space="preserve">to be </w:t>
      </w:r>
      <w:hyperlink r:id="rId29" w:history="1">
        <w:r w:rsidR="004F2C2D" w:rsidRPr="004F2C2D">
          <w:rPr>
            <w:rStyle w:val="Hyperlink"/>
            <w:lang w:val="en" w:eastAsia="en-AU"/>
          </w:rPr>
          <w:t>stored and used</w:t>
        </w:r>
      </w:hyperlink>
      <w:r w:rsidR="004F2C2D">
        <w:rPr>
          <w:lang w:val="en" w:eastAsia="en-AU"/>
        </w:rPr>
        <w:t xml:space="preserve"> in area</w:t>
      </w:r>
      <w:r w:rsidR="00992238">
        <w:rPr>
          <w:lang w:val="en" w:eastAsia="en-AU"/>
        </w:rPr>
        <w:t>s</w:t>
      </w:r>
      <w:r w:rsidR="004F2C2D">
        <w:rPr>
          <w:lang w:val="en" w:eastAsia="en-AU"/>
        </w:rPr>
        <w:t>.</w:t>
      </w:r>
    </w:p>
    <w:p w14:paraId="07C66B39" w14:textId="721448DD" w:rsidR="007A43DD" w:rsidRPr="007A43DD" w:rsidRDefault="007A43DD" w:rsidP="000B4119">
      <w:pPr>
        <w:numPr>
          <w:ilvl w:val="0"/>
          <w:numId w:val="25"/>
        </w:numPr>
        <w:ind w:left="993"/>
        <w:rPr>
          <w:lang w:val="en" w:eastAsia="en-AU"/>
        </w:rPr>
      </w:pPr>
      <w:r w:rsidRPr="305E79FB">
        <w:rPr>
          <w:lang w:val="en" w:eastAsia="en-AU"/>
        </w:rPr>
        <w:t>Information for the selection of appropriate control measures should be identified from the SDS, labels, Regulations, Codes of Practice, Australian Standards</w:t>
      </w:r>
      <w:r w:rsidR="00584999">
        <w:rPr>
          <w:lang w:val="en" w:eastAsia="en-AU"/>
        </w:rPr>
        <w:t xml:space="preserve"> and the </w:t>
      </w:r>
      <w:hyperlink r:id="rId30" w:history="1">
        <w:r w:rsidR="00584999" w:rsidRPr="00584999">
          <w:rPr>
            <w:rStyle w:val="Hyperlink"/>
            <w:lang w:val="en" w:eastAsia="en-AU"/>
          </w:rPr>
          <w:t>Hazardous Chemical Manual</w:t>
        </w:r>
        <w:r w:rsidRPr="00584999">
          <w:rPr>
            <w:rStyle w:val="Hyperlink"/>
            <w:lang w:val="en" w:eastAsia="en-AU"/>
          </w:rPr>
          <w:t>.</w:t>
        </w:r>
      </w:hyperlink>
    </w:p>
    <w:p w14:paraId="620C22BA" w14:textId="68089B9B" w:rsidR="007A43DD" w:rsidRPr="007A43DD" w:rsidRDefault="007A43DD" w:rsidP="000B4119">
      <w:pPr>
        <w:numPr>
          <w:ilvl w:val="0"/>
          <w:numId w:val="27"/>
        </w:numPr>
        <w:ind w:left="567"/>
        <w:rPr>
          <w:lang w:val="en" w:eastAsia="en-AU"/>
        </w:rPr>
      </w:pPr>
      <w:r w:rsidRPr="305E79FB">
        <w:rPr>
          <w:lang w:val="en" w:eastAsia="en-AU"/>
        </w:rPr>
        <w:t xml:space="preserve">Controls identified </w:t>
      </w:r>
      <w:r w:rsidR="00D631C4">
        <w:rPr>
          <w:lang w:val="en" w:eastAsia="en-AU"/>
        </w:rPr>
        <w:t>during</w:t>
      </w:r>
      <w:r w:rsidRPr="305E79FB">
        <w:rPr>
          <w:lang w:val="en" w:eastAsia="en-AU"/>
        </w:rPr>
        <w:t xml:space="preserve"> risk assessment</w:t>
      </w:r>
      <w:r w:rsidR="01BFDA4C" w:rsidRPr="305E79FB">
        <w:rPr>
          <w:lang w:val="en" w:eastAsia="en-AU"/>
        </w:rPr>
        <w:t xml:space="preserve"> </w:t>
      </w:r>
      <w:r w:rsidR="00D631C4">
        <w:rPr>
          <w:lang w:val="en" w:eastAsia="en-AU"/>
        </w:rPr>
        <w:t>process must be documented and;</w:t>
      </w:r>
    </w:p>
    <w:p w14:paraId="069D1C2E" w14:textId="697D2413" w:rsidR="007A43DD" w:rsidRPr="009C0DE2" w:rsidRDefault="007A43DD" w:rsidP="000B4119">
      <w:pPr>
        <w:numPr>
          <w:ilvl w:val="0"/>
          <w:numId w:val="28"/>
        </w:numPr>
        <w:ind w:left="924" w:hanging="357"/>
        <w:contextualSpacing/>
        <w:rPr>
          <w:rFonts w:asciiTheme="minorHAnsi" w:hAnsiTheme="minorHAnsi" w:cstheme="minorHAnsi"/>
          <w:lang w:val="en" w:eastAsia="en-AU"/>
        </w:rPr>
      </w:pPr>
      <w:r w:rsidRPr="009C0DE2">
        <w:rPr>
          <w:rFonts w:asciiTheme="minorHAnsi" w:hAnsiTheme="minorHAnsi" w:cstheme="minorHAnsi"/>
          <w:lang w:val="en" w:eastAsia="en-AU"/>
        </w:rPr>
        <w:t>checked, maintained and reviewed for effectiveness and if needed changed to ensure, as far as reasonably practical, that a safe work environment is maintained.</w:t>
      </w:r>
    </w:p>
    <w:p w14:paraId="1EECD6F2" w14:textId="68F05808" w:rsidR="305E79FB" w:rsidRPr="009C0DE2" w:rsidRDefault="305E79FB" w:rsidP="305E79FB">
      <w:pPr>
        <w:contextualSpacing/>
        <w:rPr>
          <w:rFonts w:asciiTheme="minorHAnsi" w:hAnsiTheme="minorHAnsi" w:cstheme="minorHAnsi"/>
          <w:lang w:val="en" w:eastAsia="en-AU"/>
        </w:rPr>
      </w:pPr>
    </w:p>
    <w:p w14:paraId="6D02B485" w14:textId="0096F6AC" w:rsidR="007A43DD" w:rsidRPr="007A43DD" w:rsidRDefault="007A43DD" w:rsidP="000B4119">
      <w:pPr>
        <w:numPr>
          <w:ilvl w:val="0"/>
          <w:numId w:val="28"/>
        </w:numPr>
        <w:rPr>
          <w:lang w:val="en" w:eastAsia="en-AU"/>
        </w:rPr>
      </w:pPr>
      <w:r w:rsidRPr="305E79FB">
        <w:rPr>
          <w:lang w:val="en" w:eastAsia="en-AU"/>
        </w:rPr>
        <w:t xml:space="preserve"> reflected in the associated </w:t>
      </w:r>
      <w:r w:rsidR="00057BB3" w:rsidRPr="305E79FB">
        <w:rPr>
          <w:lang w:val="en" w:eastAsia="en-AU"/>
        </w:rPr>
        <w:t xml:space="preserve">Safe Work Procedure </w:t>
      </w:r>
      <w:r w:rsidRPr="305E79FB">
        <w:rPr>
          <w:lang w:val="en" w:eastAsia="en-AU"/>
        </w:rPr>
        <w:t>(SWP)</w:t>
      </w:r>
      <w:r w:rsidR="39FE2919" w:rsidRPr="305E79FB">
        <w:rPr>
          <w:lang w:val="en" w:eastAsia="en-AU"/>
        </w:rPr>
        <w:t xml:space="preserve"> including how they are to be used.</w:t>
      </w:r>
    </w:p>
    <w:p w14:paraId="7E100A2C" w14:textId="77777777" w:rsidR="00057BB3" w:rsidRDefault="007A43DD" w:rsidP="000B4119">
      <w:pPr>
        <w:numPr>
          <w:ilvl w:val="0"/>
          <w:numId w:val="27"/>
        </w:numPr>
        <w:ind w:left="567"/>
        <w:rPr>
          <w:lang w:val="en" w:eastAsia="en-AU"/>
        </w:rPr>
      </w:pPr>
      <w:r w:rsidRPr="305E79FB">
        <w:rPr>
          <w:lang w:val="en" w:eastAsia="en-AU"/>
        </w:rPr>
        <w:t xml:space="preserve">Personal Protective Equipment (PPE) </w:t>
      </w:r>
      <w:r w:rsidR="00057BB3" w:rsidRPr="305E79FB">
        <w:rPr>
          <w:lang w:val="en" w:eastAsia="en-AU"/>
        </w:rPr>
        <w:t xml:space="preserve">as a control </w:t>
      </w:r>
      <w:r w:rsidRPr="305E79FB">
        <w:rPr>
          <w:lang w:val="en" w:eastAsia="en-AU"/>
        </w:rPr>
        <w:t xml:space="preserve">should be used as a last resort or in combination with higher level controls. </w:t>
      </w:r>
    </w:p>
    <w:p w14:paraId="1BD44C61" w14:textId="092A532F" w:rsidR="007A43DD" w:rsidRPr="007A43DD" w:rsidRDefault="007A43DD" w:rsidP="000B4119">
      <w:pPr>
        <w:numPr>
          <w:ilvl w:val="0"/>
          <w:numId w:val="27"/>
        </w:numPr>
        <w:ind w:left="567"/>
        <w:rPr>
          <w:lang w:val="en" w:eastAsia="en-AU"/>
        </w:rPr>
      </w:pPr>
      <w:r w:rsidRPr="305E79FB">
        <w:rPr>
          <w:lang w:val="en" w:eastAsia="en-AU"/>
        </w:rPr>
        <w:t>Where it is identified as a suitable control, the PPE must be appropriate for the hazardous chemical, fit correctly and be maintained in line with manufacture instructions</w:t>
      </w:r>
      <w:r w:rsidR="00057BB3" w:rsidRPr="305E79FB">
        <w:rPr>
          <w:lang w:val="en" w:eastAsia="en-AU"/>
        </w:rPr>
        <w:t>.</w:t>
      </w:r>
    </w:p>
    <w:p w14:paraId="3A82D4AB" w14:textId="7F4E1F4B" w:rsidR="007A43DD" w:rsidRPr="007A43DD" w:rsidRDefault="00057BB3" w:rsidP="000B4119">
      <w:pPr>
        <w:numPr>
          <w:ilvl w:val="0"/>
          <w:numId w:val="27"/>
        </w:numPr>
        <w:ind w:left="567"/>
        <w:rPr>
          <w:lang w:val="en" w:eastAsia="en-AU"/>
        </w:rPr>
      </w:pPr>
      <w:r w:rsidRPr="305E79FB">
        <w:rPr>
          <w:lang w:val="en" w:eastAsia="en-AU"/>
        </w:rPr>
        <w:t>Appropriate</w:t>
      </w:r>
      <w:r w:rsidR="007A43DD" w:rsidRPr="305E79FB">
        <w:rPr>
          <w:lang w:val="en" w:eastAsia="en-AU"/>
        </w:rPr>
        <w:t xml:space="preserve"> information</w:t>
      </w:r>
      <w:r w:rsidR="78242028" w:rsidRPr="305E79FB">
        <w:rPr>
          <w:lang w:val="en" w:eastAsia="en-AU"/>
        </w:rPr>
        <w:t>,</w:t>
      </w:r>
      <w:r w:rsidR="007A43DD" w:rsidRPr="305E79FB">
        <w:rPr>
          <w:lang w:val="en" w:eastAsia="en-AU"/>
        </w:rPr>
        <w:t xml:space="preserve"> training </w:t>
      </w:r>
      <w:r w:rsidRPr="305E79FB">
        <w:rPr>
          <w:lang w:val="en" w:eastAsia="en-AU"/>
        </w:rPr>
        <w:t xml:space="preserve">and supervision </w:t>
      </w:r>
      <w:r w:rsidR="007A43DD" w:rsidRPr="305E79FB">
        <w:rPr>
          <w:lang w:val="en" w:eastAsia="en-AU"/>
        </w:rPr>
        <w:t>must be provided in the safe use of</w:t>
      </w:r>
      <w:r w:rsidR="135E11F8" w:rsidRPr="305E79FB">
        <w:rPr>
          <w:lang w:val="en" w:eastAsia="en-AU"/>
        </w:rPr>
        <w:t xml:space="preserve"> all controls including</w:t>
      </w:r>
      <w:r w:rsidR="007A43DD" w:rsidRPr="305E79FB">
        <w:rPr>
          <w:lang w:val="en" w:eastAsia="en-AU"/>
        </w:rPr>
        <w:t xml:space="preserve"> the PPE.</w:t>
      </w:r>
    </w:p>
    <w:p w14:paraId="48257D23" w14:textId="77777777" w:rsidR="007A43DD" w:rsidRPr="007A43DD" w:rsidRDefault="007A43DD" w:rsidP="000B4119">
      <w:pPr>
        <w:numPr>
          <w:ilvl w:val="0"/>
          <w:numId w:val="27"/>
        </w:numPr>
        <w:ind w:left="567"/>
        <w:rPr>
          <w:lang w:val="en" w:eastAsia="en-AU"/>
        </w:rPr>
      </w:pPr>
      <w:r w:rsidRPr="305E79FB">
        <w:rPr>
          <w:lang w:eastAsia="en-AU"/>
        </w:rPr>
        <w:t>Completed hazardous chemical risk assessments, including proposed control measures, must be authorised by the manager/supervisor who is responsible for the area or activity.</w:t>
      </w:r>
    </w:p>
    <w:p w14:paraId="613E7976" w14:textId="7E9AB4A9" w:rsidR="007A43DD" w:rsidRPr="007A43DD" w:rsidRDefault="007A43DD" w:rsidP="000B4119">
      <w:pPr>
        <w:numPr>
          <w:ilvl w:val="0"/>
          <w:numId w:val="27"/>
        </w:numPr>
        <w:ind w:left="567"/>
        <w:rPr>
          <w:lang w:val="en" w:eastAsia="en-AU"/>
        </w:rPr>
      </w:pPr>
      <w:r>
        <w:t xml:space="preserve">Risk Assessments, Safe Work Procedures and all associated controls must be reviewed every </w:t>
      </w:r>
      <w:r w:rsidRPr="305E79FB">
        <w:rPr>
          <w:b/>
          <w:bCs/>
        </w:rPr>
        <w:t>5 years or when there is a change</w:t>
      </w:r>
      <w:r>
        <w:t xml:space="preserve">. The review must assess </w:t>
      </w:r>
      <w:r w:rsidR="0132B310">
        <w:t xml:space="preserve">and confirm </w:t>
      </w:r>
      <w:r>
        <w:t>that the controls remain effective.</w:t>
      </w:r>
    </w:p>
    <w:p w14:paraId="34C6843A" w14:textId="77777777" w:rsidR="007A43DD" w:rsidRPr="00AC7E00" w:rsidRDefault="007A43DD" w:rsidP="000B4119">
      <w:pPr>
        <w:numPr>
          <w:ilvl w:val="0"/>
          <w:numId w:val="27"/>
        </w:numPr>
        <w:ind w:left="567"/>
        <w:rPr>
          <w:lang w:val="en" w:eastAsia="en-AU"/>
        </w:rPr>
      </w:pPr>
      <w:r>
        <w:t>Risk assessments must be kept as per the</w:t>
      </w:r>
      <w:hyperlink r:id="rId31">
        <w:r w:rsidRPr="305E79FB">
          <w:rPr>
            <w:color w:val="005CC9" w:themeColor="accent2" w:themeTint="BF"/>
            <w:u w:val="single"/>
          </w:rPr>
          <w:t xml:space="preserve"> WHS Record Keeping</w:t>
        </w:r>
      </w:hyperlink>
      <w:r>
        <w:t xml:space="preserve">  requirements by the local area (hard copy or electronic) and must be available to all workers, students and others who will be using the hazardous chemicals.</w:t>
      </w:r>
    </w:p>
    <w:p w14:paraId="4293D3F5" w14:textId="77777777" w:rsidR="00AC7E00" w:rsidRDefault="00AC7E00" w:rsidP="00AC7E00">
      <w:pPr>
        <w:rPr>
          <w:lang w:eastAsia="en-AU"/>
        </w:rPr>
      </w:pPr>
    </w:p>
    <w:p w14:paraId="3C3725A3" w14:textId="37933081" w:rsidR="00AC7E00" w:rsidRPr="007A43DD" w:rsidRDefault="00057BB3" w:rsidP="004E1340">
      <w:pPr>
        <w:pStyle w:val="Heading1"/>
        <w:numPr>
          <w:ilvl w:val="0"/>
          <w:numId w:val="0"/>
        </w:numPr>
        <w:ind w:left="567" w:hanging="567"/>
        <w:rPr>
          <w:lang w:val="en" w:eastAsia="en-AU"/>
        </w:rPr>
      </w:pPr>
      <w:bookmarkStart w:id="38" w:name="_Toc147239365"/>
      <w:r>
        <w:rPr>
          <w:lang w:eastAsia="en-AU"/>
        </w:rPr>
        <w:t>8</w:t>
      </w:r>
      <w:r w:rsidR="002A123D">
        <w:rPr>
          <w:lang w:eastAsia="en-AU"/>
        </w:rPr>
        <w:t>.</w:t>
      </w:r>
      <w:r>
        <w:rPr>
          <w:lang w:eastAsia="en-AU"/>
        </w:rPr>
        <w:t xml:space="preserve"> </w:t>
      </w:r>
      <w:r w:rsidR="00AC7E00" w:rsidRPr="007A43DD">
        <w:rPr>
          <w:lang w:eastAsia="en-AU"/>
        </w:rPr>
        <w:t>Consultation</w:t>
      </w:r>
      <w:bookmarkEnd w:id="38"/>
      <w:r w:rsidR="00AC7E00" w:rsidRPr="007A43DD">
        <w:rPr>
          <w:lang w:eastAsia="en-AU"/>
        </w:rPr>
        <w:t xml:space="preserve"> </w:t>
      </w:r>
    </w:p>
    <w:p w14:paraId="2AABB608" w14:textId="77777777" w:rsidR="00AC7E00" w:rsidRPr="007A43DD" w:rsidRDefault="00AC7E00" w:rsidP="004E1340">
      <w:pPr>
        <w:ind w:left="709" w:hanging="425"/>
        <w:rPr>
          <w:lang w:val="en" w:eastAsia="en-AU"/>
        </w:rPr>
      </w:pPr>
      <w:r w:rsidRPr="007A43DD">
        <w:rPr>
          <w:lang w:eastAsia="en-AU"/>
        </w:rPr>
        <w:t>a. Throughout the risk assessment process, managers /supervisors must consult, so far as is reasonably practicable with:</w:t>
      </w:r>
    </w:p>
    <w:p w14:paraId="18732641" w14:textId="77777777" w:rsidR="00AC7E00" w:rsidRPr="007A43DD" w:rsidRDefault="00AC7E00" w:rsidP="000B4119">
      <w:pPr>
        <w:numPr>
          <w:ilvl w:val="0"/>
          <w:numId w:val="19"/>
        </w:numPr>
        <w:ind w:left="709" w:hanging="425"/>
        <w:rPr>
          <w:lang w:eastAsia="en-AU"/>
        </w:rPr>
      </w:pPr>
      <w:r w:rsidRPr="007A43DD">
        <w:rPr>
          <w:lang w:eastAsia="en-AU"/>
        </w:rPr>
        <w:t xml:space="preserve">workers who use, or are likely to use the hazardous chemical(s) </w:t>
      </w:r>
    </w:p>
    <w:p w14:paraId="148F3AD2" w14:textId="77777777" w:rsidR="00AC7E00" w:rsidRPr="007A43DD" w:rsidRDefault="00AC7E00" w:rsidP="000B4119">
      <w:pPr>
        <w:numPr>
          <w:ilvl w:val="0"/>
          <w:numId w:val="19"/>
        </w:numPr>
        <w:ind w:left="709" w:hanging="425"/>
        <w:rPr>
          <w:lang w:eastAsia="en-AU"/>
        </w:rPr>
      </w:pPr>
      <w:r w:rsidRPr="007A43DD">
        <w:rPr>
          <w:lang w:eastAsia="en-AU"/>
        </w:rPr>
        <w:t xml:space="preserve">elected Health and Safety Representatives (HSR’s) </w:t>
      </w:r>
    </w:p>
    <w:p w14:paraId="55D04E66" w14:textId="5EBE8AF2" w:rsidR="00AC7E00" w:rsidRPr="007A43DD" w:rsidRDefault="00AC7E00" w:rsidP="000B4119">
      <w:pPr>
        <w:numPr>
          <w:ilvl w:val="0"/>
          <w:numId w:val="19"/>
        </w:numPr>
        <w:ind w:left="709" w:hanging="425"/>
        <w:rPr>
          <w:lang w:eastAsia="en-AU"/>
        </w:rPr>
      </w:pPr>
      <w:r w:rsidRPr="17E6C4BA">
        <w:rPr>
          <w:lang w:eastAsia="en-AU"/>
        </w:rPr>
        <w:t xml:space="preserve">where relevant, students and other persons who may need to work with </w:t>
      </w:r>
      <w:r w:rsidR="30E6A118" w:rsidRPr="17E6C4BA">
        <w:rPr>
          <w:lang w:eastAsia="en-AU"/>
        </w:rPr>
        <w:t xml:space="preserve">or be exposed to </w:t>
      </w:r>
      <w:r w:rsidRPr="17E6C4BA">
        <w:rPr>
          <w:lang w:eastAsia="en-AU"/>
        </w:rPr>
        <w:t>the chemicals.</w:t>
      </w:r>
    </w:p>
    <w:p w14:paraId="2FBF9C3B" w14:textId="6B94CF04" w:rsidR="00AC7E00" w:rsidRPr="007A43DD" w:rsidRDefault="00057BB3" w:rsidP="004E1340">
      <w:pPr>
        <w:ind w:left="709" w:hanging="425"/>
        <w:rPr>
          <w:lang w:eastAsia="en-AU"/>
        </w:rPr>
      </w:pPr>
      <w:r w:rsidRPr="305E79FB">
        <w:rPr>
          <w:lang w:eastAsia="en-AU"/>
        </w:rPr>
        <w:t xml:space="preserve">b. </w:t>
      </w:r>
      <w:r w:rsidR="002A123D">
        <w:rPr>
          <w:lang w:eastAsia="en-AU"/>
        </w:rPr>
        <w:tab/>
      </w:r>
      <w:r w:rsidR="00AC7E00" w:rsidRPr="305E79FB">
        <w:rPr>
          <w:lang w:eastAsia="en-AU"/>
        </w:rPr>
        <w:t xml:space="preserve">Consultation, cooperation and coordination must also occur with other businesses or organisations </w:t>
      </w:r>
      <w:r w:rsidRPr="305E79FB">
        <w:rPr>
          <w:lang w:eastAsia="en-AU"/>
        </w:rPr>
        <w:t xml:space="preserve">(PCBUs) </w:t>
      </w:r>
      <w:r w:rsidR="00AC7E00" w:rsidRPr="305E79FB">
        <w:rPr>
          <w:lang w:eastAsia="en-AU"/>
        </w:rPr>
        <w:t xml:space="preserve">involved with hazardous chemicals </w:t>
      </w:r>
      <w:r w:rsidR="1E2E4EE9" w:rsidRPr="305E79FB">
        <w:rPr>
          <w:lang w:eastAsia="en-AU"/>
        </w:rPr>
        <w:t>at University</w:t>
      </w:r>
      <w:r w:rsidR="00AC7E00" w:rsidRPr="305E79FB">
        <w:rPr>
          <w:lang w:eastAsia="en-AU"/>
        </w:rPr>
        <w:t xml:space="preserve"> workplace</w:t>
      </w:r>
      <w:r w:rsidR="3CBFE710" w:rsidRPr="305E79FB">
        <w:rPr>
          <w:lang w:eastAsia="en-AU"/>
        </w:rPr>
        <w:t>s</w:t>
      </w:r>
      <w:r w:rsidR="00AC7E00" w:rsidRPr="305E79FB">
        <w:rPr>
          <w:lang w:eastAsia="en-AU"/>
        </w:rPr>
        <w:t xml:space="preserve"> (for example, those who carry out deliveries or cleaning) or who share the workplace with the University (for example, in joint research or teaching facilities).</w:t>
      </w:r>
    </w:p>
    <w:p w14:paraId="1D74DD7A" w14:textId="2959BB70" w:rsidR="007A43DD" w:rsidRPr="007A43DD" w:rsidRDefault="00057BB3" w:rsidP="004E1340">
      <w:pPr>
        <w:pStyle w:val="Heading1"/>
        <w:numPr>
          <w:ilvl w:val="0"/>
          <w:numId w:val="0"/>
        </w:numPr>
        <w:ind w:left="567" w:hanging="567"/>
      </w:pPr>
      <w:bookmarkStart w:id="39" w:name="_Toc147239366"/>
      <w:r>
        <w:lastRenderedPageBreak/>
        <w:t xml:space="preserve">9. </w:t>
      </w:r>
      <w:r w:rsidR="007A43DD" w:rsidRPr="007A43DD">
        <w:t>Safe Work Procedures (SWP)</w:t>
      </w:r>
      <w:bookmarkEnd w:id="39"/>
    </w:p>
    <w:p w14:paraId="276159C7" w14:textId="67821468" w:rsidR="007A43DD" w:rsidRPr="007A43DD" w:rsidRDefault="007A43DD" w:rsidP="000B4119">
      <w:pPr>
        <w:numPr>
          <w:ilvl w:val="1"/>
          <w:numId w:val="29"/>
        </w:numPr>
        <w:ind w:left="567"/>
      </w:pPr>
      <w:r>
        <w:t xml:space="preserve">Where control measures have been identified in the risk assessment, a </w:t>
      </w:r>
      <w:hyperlink r:id="rId32">
        <w:r w:rsidRPr="17E6C4BA">
          <w:rPr>
            <w:color w:val="005CC9" w:themeColor="accent2" w:themeTint="BF"/>
            <w:u w:val="single"/>
          </w:rPr>
          <w:t>Safe Work Procedure</w:t>
        </w:r>
      </w:hyperlink>
      <w:r>
        <w:t xml:space="preserve"> (SWP) must be developed and include </w:t>
      </w:r>
      <w:r w:rsidR="00057BB3">
        <w:t xml:space="preserve">how </w:t>
      </w:r>
      <w:r w:rsidR="6924EFE5">
        <w:t xml:space="preserve">the </w:t>
      </w:r>
      <w:r>
        <w:t>controls are to be implemented</w:t>
      </w:r>
      <w:r w:rsidR="002A123D">
        <w:t>/ used</w:t>
      </w:r>
      <w:r>
        <w:t xml:space="preserve"> for the relevant task/activity.</w:t>
      </w:r>
    </w:p>
    <w:p w14:paraId="2FF7D381" w14:textId="5EA764DE" w:rsidR="00957B59" w:rsidRPr="007A43DD" w:rsidRDefault="007A43DD" w:rsidP="008265FB">
      <w:pPr>
        <w:numPr>
          <w:ilvl w:val="1"/>
          <w:numId w:val="29"/>
        </w:numPr>
        <w:ind w:left="567"/>
      </w:pPr>
      <w:r w:rsidRPr="007A43DD">
        <w:t>The SWP must address all activities concerning the hazardous chemicals including how it will be safely stored, used, handled</w:t>
      </w:r>
      <w:r w:rsidR="00D631C4">
        <w:t>,</w:t>
      </w:r>
      <w:r w:rsidRPr="007A43DD">
        <w:t xml:space="preserve"> </w:t>
      </w:r>
      <w:r w:rsidR="00D631C4" w:rsidRPr="007A43DD">
        <w:t>transport</w:t>
      </w:r>
      <w:r w:rsidR="00D631C4">
        <w:t>ed</w:t>
      </w:r>
      <w:r w:rsidRPr="007A43DD">
        <w:t>, dispos</w:t>
      </w:r>
      <w:r w:rsidR="00D631C4">
        <w:t>ed of</w:t>
      </w:r>
      <w:r w:rsidRPr="007A43DD">
        <w:t xml:space="preserve"> and how to address any emergencies that may arise (e.g. spills).</w:t>
      </w:r>
    </w:p>
    <w:p w14:paraId="7E35FE6E" w14:textId="77777777" w:rsidR="007A43DD" w:rsidRPr="007A43DD" w:rsidRDefault="007A43DD" w:rsidP="000B4119">
      <w:pPr>
        <w:numPr>
          <w:ilvl w:val="1"/>
          <w:numId w:val="29"/>
        </w:numPr>
        <w:ind w:left="567"/>
      </w:pPr>
      <w:r w:rsidRPr="007A43DD">
        <w:t>SWPs must be signed by the relevant manager/ supervisor.</w:t>
      </w:r>
    </w:p>
    <w:p w14:paraId="786EAC5B" w14:textId="3BAD8872" w:rsidR="007A43DD" w:rsidRPr="007A43DD" w:rsidRDefault="007A43DD" w:rsidP="000B4119">
      <w:pPr>
        <w:numPr>
          <w:ilvl w:val="1"/>
          <w:numId w:val="29"/>
        </w:numPr>
        <w:ind w:left="567"/>
      </w:pPr>
      <w:r w:rsidRPr="007A43DD">
        <w:t xml:space="preserve"> SWP, along with the relevant risk assessment and </w:t>
      </w:r>
      <w:r w:rsidR="00057BB3" w:rsidRPr="007A43DD">
        <w:t>controls must</w:t>
      </w:r>
      <w:r w:rsidRPr="007A43DD">
        <w:t xml:space="preserve"> be reviewed to ensure they remain effective as a minimum every </w:t>
      </w:r>
      <w:r w:rsidRPr="007A43DD">
        <w:rPr>
          <w:b/>
          <w:bCs/>
        </w:rPr>
        <w:t xml:space="preserve">5 </w:t>
      </w:r>
      <w:r w:rsidRPr="007A43DD">
        <w:t>years or whenever there are any changes made.</w:t>
      </w:r>
    </w:p>
    <w:p w14:paraId="48D71C90" w14:textId="787BC3D3" w:rsidR="007A43DD" w:rsidRPr="007A43DD" w:rsidRDefault="007A43DD" w:rsidP="000B4119">
      <w:pPr>
        <w:numPr>
          <w:ilvl w:val="1"/>
          <w:numId w:val="29"/>
        </w:numPr>
        <w:ind w:left="567"/>
        <w:rPr>
          <w:lang w:val="en" w:eastAsia="en-AU"/>
        </w:rPr>
      </w:pPr>
      <w:r w:rsidRPr="007A43DD">
        <w:t xml:space="preserve">SWPs (electronic or hard copy) must be kept </w:t>
      </w:r>
      <w:r w:rsidRPr="007A43DD">
        <w:rPr>
          <w:lang w:val="en" w:eastAsia="en-AU"/>
        </w:rPr>
        <w:t>as per the</w:t>
      </w:r>
      <w:r w:rsidRPr="007A43DD">
        <w:t xml:space="preserve"> </w:t>
      </w:r>
      <w:hyperlink r:id="rId33">
        <w:r w:rsidRPr="007A43DD">
          <w:t xml:space="preserve">WHS Record </w:t>
        </w:r>
        <w:r w:rsidRPr="007A43DD">
          <w:rPr>
            <w:color w:val="005CC9" w:themeColor="hyperlink"/>
            <w:u w:val="single"/>
          </w:rPr>
          <w:t>Keeping</w:t>
        </w:r>
      </w:hyperlink>
      <w:r w:rsidRPr="007A43DD">
        <w:t xml:space="preserve"> and available to </w:t>
      </w:r>
      <w:r w:rsidRPr="007A43DD">
        <w:rPr>
          <w:lang w:val="en" w:eastAsia="en-AU"/>
        </w:rPr>
        <w:t>all workers, students and where relevant others who will be using or exposed to the hazardous chemicals.</w:t>
      </w:r>
    </w:p>
    <w:p w14:paraId="7F6FA3BD" w14:textId="306D09BC" w:rsidR="007A43DD" w:rsidRPr="007A43DD" w:rsidRDefault="00057BB3" w:rsidP="004E1340">
      <w:pPr>
        <w:pStyle w:val="Heading1"/>
        <w:numPr>
          <w:ilvl w:val="0"/>
          <w:numId w:val="0"/>
        </w:numPr>
        <w:ind w:left="207"/>
      </w:pPr>
      <w:bookmarkStart w:id="40" w:name="_Toc147239367"/>
      <w:r>
        <w:t xml:space="preserve">10. </w:t>
      </w:r>
      <w:r w:rsidR="007A43DD" w:rsidRPr="007A43DD">
        <w:t>Safety Data Sheets (SDSs)</w:t>
      </w:r>
      <w:bookmarkEnd w:id="40"/>
    </w:p>
    <w:p w14:paraId="78E98B48" w14:textId="29CFE5E2" w:rsidR="007A43DD" w:rsidRPr="007A43DD" w:rsidRDefault="007A43DD" w:rsidP="000B4119">
      <w:pPr>
        <w:numPr>
          <w:ilvl w:val="0"/>
          <w:numId w:val="20"/>
        </w:numPr>
        <w:rPr>
          <w:lang w:val="en" w:eastAsia="en-AU"/>
        </w:rPr>
      </w:pPr>
      <w:r w:rsidRPr="17E6C4BA">
        <w:rPr>
          <w:lang w:eastAsia="en-AU"/>
        </w:rPr>
        <w:t>A Safety Data Sheet (SDS) must be available for every hazardous chemical purchased, stored, used, or transported for all University activities, including at any off-site locations and field work.</w:t>
      </w:r>
    </w:p>
    <w:p w14:paraId="329152A7" w14:textId="77777777" w:rsidR="007A43DD" w:rsidRPr="007A43DD" w:rsidRDefault="007A43DD" w:rsidP="000B4119">
      <w:pPr>
        <w:numPr>
          <w:ilvl w:val="0"/>
          <w:numId w:val="20"/>
        </w:numPr>
        <w:rPr>
          <w:lang w:val="en" w:eastAsia="en-AU"/>
        </w:rPr>
      </w:pPr>
      <w:r w:rsidRPr="007A43DD">
        <w:rPr>
          <w:lang w:eastAsia="en-AU"/>
        </w:rPr>
        <w:t xml:space="preserve"> A current SDS must be obtained from </w:t>
      </w:r>
      <w:r w:rsidRPr="007A43DD">
        <w:rPr>
          <w:lang w:val="en" w:eastAsia="en-AU"/>
        </w:rPr>
        <w:t xml:space="preserve">the manufacturer, importer or supplier or </w:t>
      </w:r>
      <w:r w:rsidRPr="007A43DD">
        <w:rPr>
          <w:lang w:eastAsia="en-AU"/>
        </w:rPr>
        <w:t xml:space="preserve">through the </w:t>
      </w:r>
      <w:hyperlink r:id="rId34" w:history="1">
        <w:r w:rsidRPr="007A43DD">
          <w:rPr>
            <w:color w:val="005CC9" w:themeColor="hyperlink"/>
            <w:u w:val="single"/>
            <w:lang w:eastAsia="en-AU"/>
          </w:rPr>
          <w:t>ChemWatch</w:t>
        </w:r>
      </w:hyperlink>
      <w:r w:rsidRPr="007A43DD">
        <w:rPr>
          <w:lang w:eastAsia="en-AU"/>
        </w:rPr>
        <w:t xml:space="preserve"> system.</w:t>
      </w:r>
    </w:p>
    <w:p w14:paraId="0C1C9023" w14:textId="77777777" w:rsidR="007A43DD" w:rsidRPr="007A43DD" w:rsidRDefault="007A43DD" w:rsidP="000B4119">
      <w:pPr>
        <w:numPr>
          <w:ilvl w:val="0"/>
          <w:numId w:val="20"/>
        </w:numPr>
        <w:rPr>
          <w:lang w:val="en" w:eastAsia="en-AU"/>
        </w:rPr>
      </w:pPr>
      <w:r w:rsidRPr="007A43DD">
        <w:rPr>
          <w:lang w:eastAsia="en-AU"/>
        </w:rPr>
        <w:t>The SDS must be obtained before the chemical is used for the first time.</w:t>
      </w:r>
    </w:p>
    <w:p w14:paraId="3ED23C6C" w14:textId="77777777" w:rsidR="007A43DD" w:rsidRPr="007A43DD" w:rsidRDefault="007A43DD" w:rsidP="000B4119">
      <w:pPr>
        <w:numPr>
          <w:ilvl w:val="0"/>
          <w:numId w:val="20"/>
        </w:numPr>
        <w:rPr>
          <w:lang w:eastAsia="en-AU"/>
        </w:rPr>
      </w:pPr>
      <w:r w:rsidRPr="007A43DD">
        <w:rPr>
          <w:lang w:eastAsia="en-AU"/>
        </w:rPr>
        <w:t>SDSs must be readily accessible to all workers, students and where relevant others who use or maybe exposed to the hazardous chemical.</w:t>
      </w:r>
    </w:p>
    <w:p w14:paraId="2264CD6F" w14:textId="459747A0" w:rsidR="007A43DD" w:rsidRPr="007A43DD" w:rsidRDefault="007A43DD" w:rsidP="000B4119">
      <w:pPr>
        <w:numPr>
          <w:ilvl w:val="0"/>
          <w:numId w:val="20"/>
        </w:numPr>
        <w:rPr>
          <w:lang w:eastAsia="en-AU"/>
        </w:rPr>
      </w:pPr>
      <w:r w:rsidRPr="007A43DD">
        <w:rPr>
          <w:lang w:eastAsia="en-AU"/>
        </w:rPr>
        <w:t xml:space="preserve">SDS sheets must be available to the Emergency Services (Fire, Police and Ambulance) or anyone else who may be exposed or </w:t>
      </w:r>
      <w:r w:rsidR="002A123D">
        <w:rPr>
          <w:lang w:eastAsia="en-AU"/>
        </w:rPr>
        <w:t xml:space="preserve">to those who may be </w:t>
      </w:r>
      <w:r w:rsidR="006D6BC6">
        <w:rPr>
          <w:lang w:eastAsia="en-AU"/>
        </w:rPr>
        <w:t xml:space="preserve">required to </w:t>
      </w:r>
      <w:r w:rsidRPr="007A43DD">
        <w:rPr>
          <w:lang w:eastAsia="en-AU"/>
        </w:rPr>
        <w:t>treat people working with hazardous chemicals (e.g. first aiders).</w:t>
      </w:r>
    </w:p>
    <w:p w14:paraId="1029D8C5" w14:textId="77777777" w:rsidR="007A43DD" w:rsidRPr="007A43DD" w:rsidRDefault="007A43DD" w:rsidP="000B4119">
      <w:pPr>
        <w:numPr>
          <w:ilvl w:val="0"/>
          <w:numId w:val="20"/>
        </w:numPr>
        <w:rPr>
          <w:lang w:eastAsia="en-AU"/>
        </w:rPr>
      </w:pPr>
      <w:r w:rsidRPr="007A43DD">
        <w:rPr>
          <w:lang w:eastAsia="en-AU"/>
        </w:rPr>
        <w:t xml:space="preserve">If only electronic copies are used via </w:t>
      </w:r>
      <w:hyperlink r:id="rId35" w:history="1">
        <w:r w:rsidRPr="007A43DD">
          <w:rPr>
            <w:color w:val="005CC9" w:themeColor="hyperlink"/>
            <w:u w:val="single"/>
            <w:lang w:eastAsia="en-AU"/>
          </w:rPr>
          <w:t>ChemWatch</w:t>
        </w:r>
      </w:hyperlink>
      <w:r w:rsidRPr="007A43DD">
        <w:rPr>
          <w:lang w:eastAsia="en-AU"/>
        </w:rPr>
        <w:t xml:space="preserve"> to maintain SDS, all workers and students in the area must know how to access and use the ChemWatch system. There should be a backup means of providing SDSs in the event of a computer or power failure.</w:t>
      </w:r>
    </w:p>
    <w:p w14:paraId="306DAEF2" w14:textId="64B9467A" w:rsidR="007A43DD" w:rsidRPr="007A43DD" w:rsidRDefault="007A43DD" w:rsidP="000B4119">
      <w:pPr>
        <w:numPr>
          <w:ilvl w:val="0"/>
          <w:numId w:val="20"/>
        </w:numPr>
        <w:rPr>
          <w:lang w:eastAsia="en-AU"/>
        </w:rPr>
      </w:pPr>
      <w:r w:rsidRPr="007A43DD">
        <w:rPr>
          <w:lang w:eastAsia="en-AU"/>
        </w:rPr>
        <w:t xml:space="preserve">For hazardous chemicals where the Chemwatch </w:t>
      </w:r>
      <w:r w:rsidRPr="007A43DD">
        <w:rPr>
          <w:b/>
          <w:bCs/>
          <w:lang w:eastAsia="en-AU"/>
        </w:rPr>
        <w:t xml:space="preserve">Hazard Alert Code is 4 </w:t>
      </w:r>
      <w:r w:rsidRPr="007A43DD">
        <w:rPr>
          <w:lang w:eastAsia="en-AU"/>
        </w:rPr>
        <w:t>a hard copy of the SDS must also be kept in the location (e.g. Lab</w:t>
      </w:r>
      <w:r w:rsidR="006D6BC6">
        <w:rPr>
          <w:lang w:eastAsia="en-AU"/>
        </w:rPr>
        <w:t>oratory</w:t>
      </w:r>
      <w:r w:rsidRPr="007A43DD">
        <w:rPr>
          <w:lang w:eastAsia="en-AU"/>
        </w:rPr>
        <w:t>) where that chemical is used.</w:t>
      </w:r>
    </w:p>
    <w:p w14:paraId="7ADD4849" w14:textId="77777777" w:rsidR="007A43DD" w:rsidRPr="007A43DD" w:rsidRDefault="007A43DD" w:rsidP="000B4119">
      <w:pPr>
        <w:numPr>
          <w:ilvl w:val="0"/>
          <w:numId w:val="20"/>
        </w:numPr>
        <w:rPr>
          <w:lang w:eastAsia="en-AU"/>
        </w:rPr>
      </w:pPr>
      <w:r w:rsidRPr="007A43DD">
        <w:rPr>
          <w:lang w:eastAsia="en-AU"/>
        </w:rPr>
        <w:t>Where SDS sheets are kept as hard copies these must be kept current, that means they must be no older than 5 years from the date of issue.</w:t>
      </w:r>
    </w:p>
    <w:p w14:paraId="162B1893" w14:textId="77777777" w:rsidR="007A43DD" w:rsidRPr="007A43DD" w:rsidRDefault="007A43DD" w:rsidP="006D6BC6">
      <w:pPr>
        <w:rPr>
          <w:lang w:eastAsia="en-AU"/>
        </w:rPr>
      </w:pPr>
    </w:p>
    <w:p w14:paraId="0E5A8337" w14:textId="3CB36305" w:rsidR="007A43DD" w:rsidRPr="007A43DD" w:rsidRDefault="006D6BC6" w:rsidP="004E1340">
      <w:pPr>
        <w:pStyle w:val="Heading1"/>
        <w:numPr>
          <w:ilvl w:val="0"/>
          <w:numId w:val="0"/>
        </w:numPr>
        <w:ind w:left="567" w:hanging="567"/>
      </w:pPr>
      <w:bookmarkStart w:id="41" w:name="_Toc147239368"/>
      <w:r>
        <w:t xml:space="preserve">11. </w:t>
      </w:r>
      <w:r w:rsidR="007A43DD" w:rsidRPr="007A43DD">
        <w:t>Emergency Preparedness</w:t>
      </w:r>
      <w:bookmarkEnd w:id="41"/>
    </w:p>
    <w:p w14:paraId="04786762" w14:textId="77777777" w:rsidR="006D6BC6" w:rsidRPr="007A43DD" w:rsidRDefault="006D6BC6" w:rsidP="006D6BC6">
      <w:pPr>
        <w:keepNext/>
        <w:keepLines/>
        <w:spacing w:after="160"/>
        <w:outlineLvl w:val="1"/>
        <w:rPr>
          <w:rFonts w:asciiTheme="majorHAnsi" w:eastAsiaTheme="majorEastAsia" w:hAnsiTheme="majorHAnsi" w:cstheme="majorBidi"/>
          <w:b/>
          <w:bCs/>
          <w:color w:val="000000" w:themeColor="text1"/>
          <w:sz w:val="22"/>
          <w:szCs w:val="28"/>
          <w:lang w:eastAsia="en-AU"/>
        </w:rPr>
      </w:pPr>
      <w:r>
        <w:rPr>
          <w:rFonts w:asciiTheme="majorHAnsi" w:eastAsia="Times New Roman" w:hAnsiTheme="majorHAnsi" w:cstheme="majorBidi"/>
          <w:b/>
          <w:bCs/>
          <w:color w:val="000000" w:themeColor="text1"/>
          <w:sz w:val="22"/>
          <w:szCs w:val="28"/>
        </w:rPr>
        <w:t xml:space="preserve">11.1 </w:t>
      </w:r>
      <w:r w:rsidRPr="007A43DD">
        <w:rPr>
          <w:rFonts w:asciiTheme="majorHAnsi" w:eastAsiaTheme="majorEastAsia" w:hAnsiTheme="majorHAnsi" w:cstheme="majorBidi"/>
          <w:b/>
          <w:bCs/>
          <w:color w:val="000000" w:themeColor="text1"/>
          <w:sz w:val="22"/>
          <w:szCs w:val="28"/>
          <w:lang w:eastAsia="en-AU"/>
        </w:rPr>
        <w:t xml:space="preserve">Emergency planning </w:t>
      </w:r>
    </w:p>
    <w:p w14:paraId="1A22CB4F" w14:textId="2C8100F7" w:rsidR="006D6BC6" w:rsidRPr="007A43DD" w:rsidRDefault="006D6BC6" w:rsidP="000B4119">
      <w:pPr>
        <w:numPr>
          <w:ilvl w:val="0"/>
          <w:numId w:val="22"/>
        </w:numPr>
        <w:rPr>
          <w:lang w:eastAsia="en-AU"/>
        </w:rPr>
      </w:pPr>
      <w:r w:rsidRPr="007A43DD">
        <w:rPr>
          <w:lang w:eastAsia="en-AU"/>
        </w:rPr>
        <w:t>The University has developed an</w:t>
      </w:r>
      <w:r>
        <w:rPr>
          <w:lang w:eastAsia="en-AU"/>
        </w:rPr>
        <w:t xml:space="preserve"> </w:t>
      </w:r>
      <w:hyperlink r:id="rId36" w:history="1">
        <w:r w:rsidRPr="006D6BC6">
          <w:rPr>
            <w:rStyle w:val="Hyperlink"/>
            <w:lang w:eastAsia="en-AU"/>
          </w:rPr>
          <w:t>emergency response procedures</w:t>
        </w:r>
      </w:hyperlink>
      <w:r w:rsidRPr="007A43DD">
        <w:rPr>
          <w:lang w:eastAsia="en-AU"/>
        </w:rPr>
        <w:t xml:space="preserve"> for hazardous chemicals</w:t>
      </w:r>
      <w:r>
        <w:rPr>
          <w:lang w:eastAsia="en-AU"/>
        </w:rPr>
        <w:t xml:space="preserve"> </w:t>
      </w:r>
      <w:r w:rsidRPr="007A43DD">
        <w:rPr>
          <w:lang w:eastAsia="en-AU"/>
        </w:rPr>
        <w:t>(</w:t>
      </w:r>
      <w:r>
        <w:rPr>
          <w:lang w:eastAsia="en-AU"/>
        </w:rPr>
        <w:t xml:space="preserve"> also </w:t>
      </w:r>
      <w:r w:rsidRPr="007A43DD">
        <w:rPr>
          <w:lang w:eastAsia="en-AU"/>
        </w:rPr>
        <w:t>see appendix A).</w:t>
      </w:r>
    </w:p>
    <w:p w14:paraId="1095054F" w14:textId="3D31359A" w:rsidR="00A52BBC" w:rsidRDefault="006D6BC6" w:rsidP="000B4119">
      <w:pPr>
        <w:numPr>
          <w:ilvl w:val="0"/>
          <w:numId w:val="22"/>
        </w:numPr>
        <w:rPr>
          <w:lang w:eastAsia="en-AU"/>
        </w:rPr>
      </w:pPr>
      <w:r w:rsidRPr="17E6C4BA">
        <w:rPr>
          <w:rFonts w:asciiTheme="minorHAnsi" w:eastAsiaTheme="minorEastAsia" w:hAnsiTheme="minorHAnsi"/>
          <w:lang w:eastAsia="en-AU"/>
        </w:rPr>
        <w:t xml:space="preserve"> Where relevant, if Schedule 11 hazardous chemicals exceed manifest quantities, then an emergency manifest will be developed as required in </w:t>
      </w:r>
      <w:r>
        <w:t>the WHS Regulations</w:t>
      </w:r>
      <w:r w:rsidRPr="17E6C4BA">
        <w:rPr>
          <w:rFonts w:asciiTheme="minorHAnsi" w:eastAsiaTheme="minorEastAsia" w:hAnsiTheme="minorHAnsi"/>
          <w:lang w:eastAsia="en-AU"/>
        </w:rPr>
        <w:t xml:space="preserve">. </w:t>
      </w:r>
    </w:p>
    <w:p w14:paraId="40B5D926" w14:textId="738E9536" w:rsidR="006D6BC6" w:rsidRPr="00A52BBC" w:rsidRDefault="006D6BC6" w:rsidP="000B4119">
      <w:pPr>
        <w:numPr>
          <w:ilvl w:val="0"/>
          <w:numId w:val="22"/>
        </w:numPr>
        <w:rPr>
          <w:lang w:eastAsia="en-AU"/>
        </w:rPr>
      </w:pPr>
      <w:r w:rsidRPr="007A43DD">
        <w:rPr>
          <w:rFonts w:asciiTheme="minorHAnsi" w:eastAsiaTheme="minorEastAsia" w:hAnsiTheme="minorHAnsi"/>
          <w:lang w:eastAsia="en-AU"/>
        </w:rPr>
        <w:t xml:space="preserve">The Emergency Plan must be developed in consultation with workers, where </w:t>
      </w:r>
      <w:r w:rsidR="00A52BBC">
        <w:rPr>
          <w:rFonts w:asciiTheme="minorHAnsi" w:eastAsiaTheme="minorEastAsia" w:hAnsiTheme="minorHAnsi"/>
          <w:lang w:eastAsia="en-AU"/>
        </w:rPr>
        <w:t xml:space="preserve">relevant </w:t>
      </w:r>
      <w:r w:rsidRPr="007A43DD">
        <w:rPr>
          <w:rFonts w:asciiTheme="minorHAnsi" w:eastAsiaTheme="minorEastAsia" w:hAnsiTheme="minorHAnsi"/>
          <w:lang w:eastAsia="en-AU"/>
        </w:rPr>
        <w:t>Emergency Services and other organisations</w:t>
      </w:r>
      <w:r w:rsidR="00A52BBC">
        <w:rPr>
          <w:rFonts w:asciiTheme="minorHAnsi" w:eastAsiaTheme="minorEastAsia" w:hAnsiTheme="minorHAnsi"/>
          <w:lang w:eastAsia="en-AU"/>
        </w:rPr>
        <w:t>.</w:t>
      </w:r>
    </w:p>
    <w:p w14:paraId="2A9433B1" w14:textId="77777777" w:rsidR="006D6BC6" w:rsidRDefault="006D6BC6" w:rsidP="006D6BC6">
      <w:pPr>
        <w:keepNext/>
        <w:keepLines/>
        <w:spacing w:after="160"/>
        <w:outlineLvl w:val="1"/>
        <w:rPr>
          <w:rFonts w:asciiTheme="majorHAnsi" w:eastAsia="Times New Roman" w:hAnsiTheme="majorHAnsi" w:cstheme="majorBidi"/>
          <w:b/>
          <w:bCs/>
          <w:color w:val="000000" w:themeColor="text1"/>
          <w:sz w:val="22"/>
          <w:szCs w:val="28"/>
        </w:rPr>
      </w:pPr>
    </w:p>
    <w:p w14:paraId="41689738" w14:textId="2B10417A" w:rsidR="007A43DD" w:rsidRPr="007A43DD" w:rsidRDefault="00A52BBC" w:rsidP="006D6BC6">
      <w:pPr>
        <w:keepNext/>
        <w:keepLines/>
        <w:spacing w:after="160"/>
        <w:outlineLvl w:val="1"/>
        <w:rPr>
          <w:rFonts w:asciiTheme="majorHAnsi" w:eastAsia="Times New Roman" w:hAnsiTheme="majorHAnsi" w:cstheme="majorBidi"/>
          <w:b/>
          <w:bCs/>
          <w:color w:val="000000" w:themeColor="text1"/>
          <w:sz w:val="22"/>
          <w:szCs w:val="28"/>
        </w:rPr>
      </w:pPr>
      <w:r>
        <w:rPr>
          <w:rFonts w:asciiTheme="majorHAnsi" w:eastAsia="Times New Roman" w:hAnsiTheme="majorHAnsi" w:cstheme="majorBidi"/>
          <w:b/>
          <w:bCs/>
          <w:color w:val="000000" w:themeColor="text1"/>
          <w:sz w:val="22"/>
          <w:szCs w:val="28"/>
        </w:rPr>
        <w:t xml:space="preserve">11.2 </w:t>
      </w:r>
      <w:r w:rsidR="007A43DD" w:rsidRPr="007A43DD">
        <w:rPr>
          <w:rFonts w:asciiTheme="majorHAnsi" w:eastAsia="Times New Roman" w:hAnsiTheme="majorHAnsi" w:cstheme="majorBidi"/>
          <w:b/>
          <w:bCs/>
          <w:color w:val="000000" w:themeColor="text1"/>
          <w:sz w:val="22"/>
          <w:szCs w:val="28"/>
        </w:rPr>
        <w:t>Emergency and safety equipment</w:t>
      </w:r>
    </w:p>
    <w:p w14:paraId="647E08B2" w14:textId="339077BC" w:rsidR="007A43DD" w:rsidRPr="007A43DD" w:rsidRDefault="007A43DD" w:rsidP="000B4119">
      <w:pPr>
        <w:numPr>
          <w:ilvl w:val="0"/>
          <w:numId w:val="21"/>
        </w:numPr>
        <w:rPr>
          <w:lang w:eastAsia="en-AU"/>
        </w:rPr>
      </w:pPr>
      <w:r w:rsidRPr="007A43DD">
        <w:rPr>
          <w:lang w:eastAsia="en-AU"/>
        </w:rPr>
        <w:t xml:space="preserve">Emergency and safety equipment (e.g. spill kits) must be available </w:t>
      </w:r>
      <w:r w:rsidR="006D6BC6">
        <w:rPr>
          <w:lang w:eastAsia="en-AU"/>
        </w:rPr>
        <w:t xml:space="preserve">for </w:t>
      </w:r>
      <w:r w:rsidRPr="007A43DD">
        <w:rPr>
          <w:lang w:eastAsia="en-AU"/>
        </w:rPr>
        <w:t>containing and cleaning up spills.</w:t>
      </w:r>
    </w:p>
    <w:p w14:paraId="52208E32" w14:textId="77777777" w:rsidR="007A43DD" w:rsidRPr="007A43DD" w:rsidRDefault="007A43DD" w:rsidP="000B4119">
      <w:pPr>
        <w:numPr>
          <w:ilvl w:val="0"/>
          <w:numId w:val="21"/>
        </w:numPr>
        <w:rPr>
          <w:lang w:eastAsia="en-AU"/>
        </w:rPr>
      </w:pPr>
      <w:r w:rsidRPr="007A43DD">
        <w:rPr>
          <w:lang w:eastAsia="en-AU"/>
        </w:rPr>
        <w:t>Equipment must be readily accessible to workers and others if an emergency arises.</w:t>
      </w:r>
    </w:p>
    <w:p w14:paraId="45FC05D5" w14:textId="77777777" w:rsidR="007A43DD" w:rsidRPr="007A43DD" w:rsidRDefault="007A43DD" w:rsidP="000B4119">
      <w:pPr>
        <w:numPr>
          <w:ilvl w:val="0"/>
          <w:numId w:val="21"/>
        </w:numPr>
        <w:rPr>
          <w:lang w:eastAsia="en-AU"/>
        </w:rPr>
      </w:pPr>
      <w:r w:rsidRPr="007A43DD">
        <w:rPr>
          <w:lang w:eastAsia="en-AU"/>
        </w:rPr>
        <w:t>Equipment must be sign posted, inspected and maintained in accordance with the manufacturer’s instructions and relevant Australian Standards.</w:t>
      </w:r>
    </w:p>
    <w:p w14:paraId="707884E8" w14:textId="449EF246" w:rsidR="007A43DD" w:rsidRPr="007A43DD" w:rsidRDefault="007A43DD" w:rsidP="000B4119">
      <w:pPr>
        <w:numPr>
          <w:ilvl w:val="0"/>
          <w:numId w:val="21"/>
        </w:numPr>
        <w:rPr>
          <w:lang w:eastAsia="en-AU"/>
        </w:rPr>
      </w:pPr>
      <w:r w:rsidRPr="007A43DD">
        <w:rPr>
          <w:lang w:eastAsia="en-AU"/>
        </w:rPr>
        <w:t xml:space="preserve">Fire protection, firefighting and other related emergency equipment must be available and suitable for the types of hazardous chemicals at the workplace with regards to the type and quantities in which they are used, handled or stored. </w:t>
      </w:r>
    </w:p>
    <w:p w14:paraId="5A8FB1E3" w14:textId="23E14037" w:rsidR="007A43DD" w:rsidRPr="007A43DD" w:rsidRDefault="006D6BC6" w:rsidP="006D6BC6">
      <w:pPr>
        <w:keepNext/>
        <w:keepLines/>
        <w:spacing w:after="160"/>
        <w:outlineLvl w:val="1"/>
        <w:rPr>
          <w:rFonts w:asciiTheme="majorHAnsi" w:eastAsia="Times New Roman" w:hAnsiTheme="majorHAnsi" w:cstheme="majorBidi"/>
          <w:b/>
          <w:bCs/>
          <w:color w:val="000000" w:themeColor="text1"/>
          <w:sz w:val="22"/>
          <w:szCs w:val="28"/>
          <w:lang w:eastAsia="en-AU"/>
        </w:rPr>
      </w:pPr>
      <w:r>
        <w:rPr>
          <w:rFonts w:asciiTheme="majorHAnsi" w:eastAsia="Times New Roman" w:hAnsiTheme="majorHAnsi" w:cstheme="majorBidi"/>
          <w:b/>
          <w:bCs/>
          <w:color w:val="000000" w:themeColor="text1"/>
          <w:sz w:val="22"/>
          <w:szCs w:val="28"/>
          <w:lang w:eastAsia="en-AU"/>
        </w:rPr>
        <w:t>11.</w:t>
      </w:r>
      <w:r w:rsidR="00A52BBC">
        <w:rPr>
          <w:rFonts w:asciiTheme="majorHAnsi" w:eastAsia="Times New Roman" w:hAnsiTheme="majorHAnsi" w:cstheme="majorBidi"/>
          <w:b/>
          <w:bCs/>
          <w:color w:val="000000" w:themeColor="text1"/>
          <w:sz w:val="22"/>
          <w:szCs w:val="28"/>
          <w:lang w:eastAsia="en-AU"/>
        </w:rPr>
        <w:t xml:space="preserve">3 </w:t>
      </w:r>
      <w:r w:rsidR="007A43DD" w:rsidRPr="007A43DD">
        <w:rPr>
          <w:rFonts w:asciiTheme="majorHAnsi" w:eastAsia="Times New Roman" w:hAnsiTheme="majorHAnsi" w:cstheme="majorBidi"/>
          <w:b/>
          <w:bCs/>
          <w:color w:val="000000" w:themeColor="text1"/>
          <w:sz w:val="22"/>
          <w:szCs w:val="28"/>
          <w:lang w:eastAsia="en-AU"/>
        </w:rPr>
        <w:t>Local emergency practices</w:t>
      </w:r>
    </w:p>
    <w:p w14:paraId="55A84A2C" w14:textId="5647F24B" w:rsidR="007A43DD" w:rsidRPr="007A43DD" w:rsidRDefault="007A43DD" w:rsidP="000B4119">
      <w:pPr>
        <w:numPr>
          <w:ilvl w:val="0"/>
          <w:numId w:val="23"/>
        </w:numPr>
        <w:shd w:val="clear" w:color="auto" w:fill="FFFFFF" w:themeFill="background1"/>
        <w:spacing w:after="150" w:line="240" w:lineRule="auto"/>
        <w:contextualSpacing/>
        <w:rPr>
          <w:rFonts w:ascii="Helvetica" w:eastAsia="Times New Roman" w:hAnsi="Helvetica" w:cs="Helvetica"/>
          <w:color w:val="000000"/>
          <w:lang w:eastAsia="en-AU"/>
        </w:rPr>
      </w:pPr>
      <w:r w:rsidRPr="17E6C4BA">
        <w:rPr>
          <w:rFonts w:ascii="Helvetica" w:eastAsia="Times New Roman" w:hAnsi="Helvetica" w:cs="Helvetica"/>
          <w:color w:val="000000" w:themeColor="text1"/>
          <w:lang w:eastAsia="en-AU"/>
        </w:rPr>
        <w:t>Areas which use hazardous chemicals must also</w:t>
      </w:r>
      <w:r w:rsidR="006D6BC6" w:rsidRPr="17E6C4BA">
        <w:rPr>
          <w:rFonts w:ascii="Helvetica" w:eastAsia="Times New Roman" w:hAnsi="Helvetica" w:cs="Helvetica"/>
          <w:color w:val="000000" w:themeColor="text1"/>
          <w:lang w:eastAsia="en-AU"/>
        </w:rPr>
        <w:t xml:space="preserve"> </w:t>
      </w:r>
      <w:r w:rsidR="00D94495">
        <w:rPr>
          <w:rFonts w:ascii="Helvetica" w:eastAsia="Times New Roman" w:hAnsi="Helvetica" w:cs="Helvetica"/>
          <w:color w:val="000000" w:themeColor="text1"/>
          <w:lang w:eastAsia="en-AU"/>
        </w:rPr>
        <w:t>be aware of</w:t>
      </w:r>
      <w:r w:rsidRPr="17E6C4BA">
        <w:rPr>
          <w:rFonts w:ascii="Helvetica" w:eastAsia="Times New Roman" w:hAnsi="Helvetica" w:cs="Helvetica"/>
          <w:color w:val="000000" w:themeColor="text1"/>
          <w:lang w:eastAsia="en-AU"/>
        </w:rPr>
        <w:t xml:space="preserve"> practices</w:t>
      </w:r>
      <w:r w:rsidR="57EC35B2" w:rsidRPr="17E6C4BA">
        <w:rPr>
          <w:rFonts w:ascii="Helvetica" w:eastAsia="Times New Roman" w:hAnsi="Helvetica" w:cs="Helvetica"/>
          <w:color w:val="000000" w:themeColor="text1"/>
          <w:lang w:eastAsia="en-AU"/>
        </w:rPr>
        <w:t xml:space="preserve"> and equipment in place </w:t>
      </w:r>
      <w:r w:rsidR="134F82C7" w:rsidRPr="17E6C4BA">
        <w:rPr>
          <w:rFonts w:ascii="Helvetica" w:eastAsia="Times New Roman" w:hAnsi="Helvetica" w:cs="Helvetica"/>
          <w:color w:val="000000" w:themeColor="text1"/>
          <w:lang w:eastAsia="en-AU"/>
        </w:rPr>
        <w:t xml:space="preserve">relevant for a local emergency response </w:t>
      </w:r>
      <w:r w:rsidRPr="17E6C4BA">
        <w:rPr>
          <w:rFonts w:ascii="Helvetica" w:eastAsia="Times New Roman" w:hAnsi="Helvetica" w:cs="Helvetica"/>
          <w:color w:val="000000" w:themeColor="text1"/>
          <w:lang w:eastAsia="en-AU"/>
        </w:rPr>
        <w:t>in the event of a spill</w:t>
      </w:r>
      <w:r w:rsidR="006D6BC6" w:rsidRPr="17E6C4BA">
        <w:rPr>
          <w:rFonts w:ascii="Helvetica" w:eastAsia="Times New Roman" w:hAnsi="Helvetica" w:cs="Helvetica"/>
          <w:color w:val="000000" w:themeColor="text1"/>
          <w:lang w:eastAsia="en-AU"/>
        </w:rPr>
        <w:t xml:space="preserve">, </w:t>
      </w:r>
      <w:r w:rsidRPr="17E6C4BA">
        <w:rPr>
          <w:rFonts w:ascii="Helvetica" w:eastAsia="Times New Roman" w:hAnsi="Helvetica" w:cs="Helvetica"/>
          <w:color w:val="000000" w:themeColor="text1"/>
          <w:lang w:eastAsia="en-AU"/>
        </w:rPr>
        <w:t>leak, fire, explosion or other emergency situation and must cover, where relevant;</w:t>
      </w:r>
    </w:p>
    <w:p w14:paraId="34326BBA" w14:textId="77777777" w:rsidR="007A43DD" w:rsidRPr="007A43DD" w:rsidRDefault="007A43DD" w:rsidP="000B4119">
      <w:pPr>
        <w:numPr>
          <w:ilvl w:val="0"/>
          <w:numId w:val="24"/>
        </w:numPr>
        <w:shd w:val="clear" w:color="auto" w:fill="FFFFFF"/>
        <w:spacing w:after="150" w:line="240" w:lineRule="auto"/>
        <w:ind w:left="1276"/>
        <w:contextualSpacing/>
        <w:rPr>
          <w:rFonts w:ascii="Helvetica" w:eastAsia="Times New Roman" w:hAnsi="Helvetica" w:cs="Helvetica"/>
          <w:color w:val="000000"/>
          <w:lang w:eastAsia="en-AU"/>
        </w:rPr>
      </w:pPr>
      <w:r w:rsidRPr="007A43DD">
        <w:rPr>
          <w:rFonts w:ascii="Helvetica" w:eastAsia="Times New Roman" w:hAnsi="Helvetica" w:cs="Helvetica"/>
          <w:color w:val="000000"/>
          <w:lang w:eastAsia="en-AU"/>
        </w:rPr>
        <w:t>evacuation points</w:t>
      </w:r>
    </w:p>
    <w:p w14:paraId="0D5B8E13" w14:textId="77777777" w:rsidR="007A43DD" w:rsidRPr="007A43DD" w:rsidRDefault="007A43DD" w:rsidP="000B4119">
      <w:pPr>
        <w:numPr>
          <w:ilvl w:val="0"/>
          <w:numId w:val="24"/>
        </w:numPr>
        <w:shd w:val="clear" w:color="auto" w:fill="FFFFFF"/>
        <w:spacing w:after="150" w:line="240" w:lineRule="auto"/>
        <w:ind w:left="1276"/>
        <w:contextualSpacing/>
        <w:rPr>
          <w:rFonts w:ascii="Helvetica" w:eastAsia="Times New Roman" w:hAnsi="Helvetica" w:cs="Helvetica"/>
          <w:color w:val="000000"/>
          <w:lang w:eastAsia="en-AU"/>
        </w:rPr>
      </w:pPr>
      <w:r w:rsidRPr="007A43DD">
        <w:rPr>
          <w:rFonts w:ascii="Helvetica" w:eastAsia="Times New Roman" w:hAnsi="Helvetica" w:cs="Helvetica"/>
          <w:color w:val="000000"/>
          <w:lang w:eastAsia="en-AU"/>
        </w:rPr>
        <w:t>emergency power, gas and electrical shut off buttons</w:t>
      </w:r>
    </w:p>
    <w:p w14:paraId="0C6617AB" w14:textId="190C5D4F" w:rsidR="007A43DD" w:rsidRPr="007A43DD" w:rsidRDefault="007A43DD" w:rsidP="000B4119">
      <w:pPr>
        <w:numPr>
          <w:ilvl w:val="0"/>
          <w:numId w:val="24"/>
        </w:numPr>
        <w:shd w:val="clear" w:color="auto" w:fill="FFFFFF" w:themeFill="background1"/>
        <w:spacing w:after="150" w:line="240" w:lineRule="auto"/>
        <w:ind w:left="1276"/>
        <w:contextualSpacing/>
        <w:rPr>
          <w:rFonts w:ascii="Helvetica" w:eastAsia="Times New Roman" w:hAnsi="Helvetica" w:cs="Helvetica"/>
          <w:color w:val="000000"/>
          <w:lang w:eastAsia="en-AU"/>
        </w:rPr>
      </w:pPr>
      <w:r w:rsidRPr="007A43DD">
        <w:rPr>
          <w:rFonts w:ascii="Helvetica" w:eastAsia="Times New Roman" w:hAnsi="Helvetica" w:cs="Helvetica"/>
          <w:color w:val="000000" w:themeColor="text1"/>
          <w:lang w:eastAsia="en-AU"/>
        </w:rPr>
        <w:t xml:space="preserve">location and use </w:t>
      </w:r>
      <w:hyperlink r:id="rId37" w:history="1">
        <w:r w:rsidRPr="003A7429">
          <w:rPr>
            <w:rStyle w:val="Hyperlink"/>
            <w:rFonts w:ascii="Helvetica" w:eastAsia="Times New Roman" w:hAnsi="Helvetica" w:cs="Helvetica"/>
            <w:lang w:eastAsia="en-AU"/>
          </w:rPr>
          <w:t>of spill kits</w:t>
        </w:r>
      </w:hyperlink>
      <w:r w:rsidRPr="007A43DD">
        <w:rPr>
          <w:rFonts w:ascii="Helvetica" w:eastAsia="Times New Roman" w:hAnsi="Helvetica" w:cs="Helvetica"/>
          <w:color w:val="000000" w:themeColor="text1"/>
          <w:lang w:eastAsia="en-AU"/>
        </w:rPr>
        <w:t xml:space="preserve"> </w:t>
      </w:r>
    </w:p>
    <w:p w14:paraId="43A6A767" w14:textId="77777777" w:rsidR="007A43DD" w:rsidRPr="007A43DD" w:rsidRDefault="007A43DD" w:rsidP="000B4119">
      <w:pPr>
        <w:numPr>
          <w:ilvl w:val="0"/>
          <w:numId w:val="24"/>
        </w:numPr>
        <w:shd w:val="clear" w:color="auto" w:fill="FFFFFF"/>
        <w:spacing w:after="150" w:line="240" w:lineRule="auto"/>
        <w:ind w:left="1276"/>
        <w:contextualSpacing/>
        <w:rPr>
          <w:rFonts w:ascii="Helvetica" w:eastAsia="Times New Roman" w:hAnsi="Helvetica" w:cs="Helvetica"/>
          <w:color w:val="000000"/>
          <w:lang w:eastAsia="en-AU"/>
        </w:rPr>
      </w:pPr>
      <w:r w:rsidRPr="007A43DD">
        <w:rPr>
          <w:rFonts w:ascii="Helvetica" w:eastAsia="Times New Roman" w:hAnsi="Helvetica" w:cs="Helvetica"/>
          <w:color w:val="000000"/>
          <w:lang w:eastAsia="en-AU"/>
        </w:rPr>
        <w:t>location of safety showers and eye wash stations</w:t>
      </w:r>
    </w:p>
    <w:p w14:paraId="6B7101AB" w14:textId="77777777" w:rsidR="007A43DD" w:rsidRPr="007A43DD" w:rsidRDefault="007A43DD" w:rsidP="000B4119">
      <w:pPr>
        <w:numPr>
          <w:ilvl w:val="0"/>
          <w:numId w:val="24"/>
        </w:numPr>
        <w:shd w:val="clear" w:color="auto" w:fill="FFFFFF"/>
        <w:spacing w:after="150" w:line="240" w:lineRule="auto"/>
        <w:ind w:left="1276"/>
        <w:contextualSpacing/>
        <w:rPr>
          <w:rFonts w:ascii="Helvetica" w:eastAsia="Times New Roman" w:hAnsi="Helvetica" w:cs="Helvetica"/>
          <w:color w:val="000000"/>
          <w:lang w:eastAsia="en-AU"/>
        </w:rPr>
      </w:pPr>
      <w:r w:rsidRPr="007A43DD">
        <w:rPr>
          <w:rFonts w:ascii="Helvetica" w:eastAsia="Times New Roman" w:hAnsi="Helvetica" w:cs="Helvetica"/>
          <w:color w:val="000000"/>
          <w:lang w:eastAsia="en-AU"/>
        </w:rPr>
        <w:t>first aid facilities</w:t>
      </w:r>
    </w:p>
    <w:p w14:paraId="6959E27F" w14:textId="77777777" w:rsidR="007A43DD" w:rsidRPr="007A43DD" w:rsidRDefault="007A43DD" w:rsidP="000B4119">
      <w:pPr>
        <w:numPr>
          <w:ilvl w:val="0"/>
          <w:numId w:val="24"/>
        </w:numPr>
        <w:shd w:val="clear" w:color="auto" w:fill="FFFFFF"/>
        <w:spacing w:after="150" w:line="240" w:lineRule="auto"/>
        <w:ind w:left="1276"/>
        <w:contextualSpacing/>
        <w:rPr>
          <w:rFonts w:ascii="Helvetica" w:eastAsia="Times New Roman" w:hAnsi="Helvetica" w:cs="Helvetica"/>
          <w:color w:val="000000"/>
          <w:lang w:eastAsia="en-AU"/>
        </w:rPr>
      </w:pPr>
      <w:r w:rsidRPr="007A43DD">
        <w:rPr>
          <w:rFonts w:ascii="Helvetica" w:eastAsia="Times New Roman" w:hAnsi="Helvetica" w:cs="Helvetica"/>
          <w:color w:val="000000"/>
          <w:lang w:eastAsia="en-AU"/>
        </w:rPr>
        <w:t>fire extinguishers and blankets.</w:t>
      </w:r>
    </w:p>
    <w:p w14:paraId="38531933" w14:textId="77777777" w:rsidR="007A43DD" w:rsidRPr="007A43DD" w:rsidRDefault="007A43DD" w:rsidP="007A43DD">
      <w:pPr>
        <w:shd w:val="clear" w:color="auto" w:fill="FFFFFF"/>
        <w:spacing w:after="150" w:line="240" w:lineRule="auto"/>
        <w:ind w:left="720"/>
        <w:contextualSpacing/>
        <w:rPr>
          <w:rFonts w:ascii="Helvetica" w:eastAsia="Times New Roman" w:hAnsi="Helvetica" w:cs="Helvetica"/>
          <w:color w:val="000000"/>
          <w:lang w:eastAsia="en-AU"/>
        </w:rPr>
      </w:pPr>
    </w:p>
    <w:p w14:paraId="66FA850E" w14:textId="77777777" w:rsidR="007A43DD" w:rsidRPr="008D7B85" w:rsidRDefault="007A43DD" w:rsidP="000B4119">
      <w:pPr>
        <w:numPr>
          <w:ilvl w:val="0"/>
          <w:numId w:val="23"/>
        </w:numPr>
        <w:shd w:val="clear" w:color="auto" w:fill="FFFFFF"/>
        <w:spacing w:after="150" w:line="240" w:lineRule="auto"/>
        <w:contextualSpacing/>
        <w:rPr>
          <w:rFonts w:ascii="Helvetica" w:eastAsia="Times New Roman" w:hAnsi="Helvetica" w:cs="Helvetica"/>
          <w:color w:val="000000"/>
          <w:lang w:eastAsia="en-AU"/>
        </w:rPr>
      </w:pPr>
      <w:r w:rsidRPr="17E6C4BA">
        <w:rPr>
          <w:rFonts w:ascii="Helvetica" w:eastAsia="Times New Roman" w:hAnsi="Helvetica" w:cs="Helvetica"/>
          <w:color w:val="000000" w:themeColor="text1"/>
          <w:lang w:eastAsia="en-AU"/>
        </w:rPr>
        <w:t>Workers, students and others must be informed and trained in local emergency practices.</w:t>
      </w:r>
    </w:p>
    <w:p w14:paraId="6C3C1A11" w14:textId="77777777" w:rsidR="008D7B85" w:rsidRPr="000C74C3" w:rsidRDefault="008D7B85" w:rsidP="008D7B85">
      <w:pPr>
        <w:shd w:val="clear" w:color="auto" w:fill="FFFFFF"/>
        <w:spacing w:after="150" w:line="240" w:lineRule="auto"/>
        <w:ind w:left="720"/>
        <w:contextualSpacing/>
        <w:rPr>
          <w:rFonts w:ascii="Helvetica" w:eastAsia="Times New Roman" w:hAnsi="Helvetica" w:cs="Helvetica"/>
          <w:color w:val="000000"/>
          <w:lang w:eastAsia="en-AU"/>
        </w:rPr>
      </w:pPr>
    </w:p>
    <w:p w14:paraId="6714AB54" w14:textId="650E79A5" w:rsidR="000C74C3" w:rsidRDefault="000C74C3" w:rsidP="000B4119">
      <w:pPr>
        <w:numPr>
          <w:ilvl w:val="0"/>
          <w:numId w:val="23"/>
        </w:numPr>
        <w:shd w:val="clear" w:color="auto" w:fill="FFFFFF"/>
        <w:spacing w:after="150" w:line="240" w:lineRule="auto"/>
        <w:contextualSpacing/>
        <w:rPr>
          <w:rFonts w:ascii="Helvetica" w:eastAsia="Times New Roman" w:hAnsi="Helvetica" w:cs="Helvetica"/>
          <w:color w:val="000000"/>
          <w:lang w:eastAsia="en-AU"/>
        </w:rPr>
      </w:pPr>
      <w:r>
        <w:rPr>
          <w:rFonts w:ascii="Helvetica" w:eastAsia="Times New Roman" w:hAnsi="Helvetica" w:cs="Helvetica"/>
          <w:color w:val="000000" w:themeColor="text1"/>
          <w:lang w:eastAsia="en-AU"/>
        </w:rPr>
        <w:t xml:space="preserve">Information </w:t>
      </w:r>
      <w:r w:rsidR="00D223DD">
        <w:rPr>
          <w:rFonts w:ascii="Helvetica" w:eastAsia="Times New Roman" w:hAnsi="Helvetica" w:cs="Helvetica"/>
          <w:color w:val="000000" w:themeColor="text1"/>
          <w:lang w:eastAsia="en-AU"/>
        </w:rPr>
        <w:t xml:space="preserve">and spill practices including for </w:t>
      </w:r>
      <w:r w:rsidR="00482336">
        <w:rPr>
          <w:rFonts w:ascii="Helvetica" w:eastAsia="Times New Roman" w:hAnsi="Helvetica" w:cs="Helvetica"/>
          <w:color w:val="000000" w:themeColor="text1"/>
          <w:lang w:eastAsia="en-AU"/>
        </w:rPr>
        <w:t>specific hazardous chemical</w:t>
      </w:r>
      <w:r w:rsidR="00ED3A18">
        <w:rPr>
          <w:rFonts w:ascii="Helvetica" w:eastAsia="Times New Roman" w:hAnsi="Helvetica" w:cs="Helvetica"/>
          <w:color w:val="000000" w:themeColor="text1"/>
          <w:lang w:eastAsia="en-AU"/>
        </w:rPr>
        <w:t>s</w:t>
      </w:r>
      <w:r w:rsidR="00482336">
        <w:rPr>
          <w:rFonts w:ascii="Helvetica" w:eastAsia="Times New Roman" w:hAnsi="Helvetica" w:cs="Helvetica"/>
          <w:color w:val="000000" w:themeColor="text1"/>
          <w:lang w:eastAsia="en-AU"/>
        </w:rPr>
        <w:t xml:space="preserve"> can be found in the </w:t>
      </w:r>
      <w:hyperlink r:id="rId38" w:history="1">
        <w:r w:rsidR="00482336" w:rsidRPr="00482336">
          <w:rPr>
            <w:rStyle w:val="Hyperlink"/>
            <w:rFonts w:ascii="Helvetica" w:eastAsia="Times New Roman" w:hAnsi="Helvetica" w:cs="Helvetica"/>
            <w:lang w:eastAsia="en-AU"/>
          </w:rPr>
          <w:t>Hazardous Chemical Manual</w:t>
        </w:r>
      </w:hyperlink>
      <w:r w:rsidR="00482336">
        <w:rPr>
          <w:rFonts w:ascii="Helvetica" w:eastAsia="Times New Roman" w:hAnsi="Helvetica" w:cs="Helvetica"/>
          <w:color w:val="000000" w:themeColor="text1"/>
          <w:lang w:eastAsia="en-AU"/>
        </w:rPr>
        <w:t xml:space="preserve"> </w:t>
      </w:r>
    </w:p>
    <w:p w14:paraId="40EBBFBC" w14:textId="71492F7B" w:rsidR="007A43DD" w:rsidRPr="007A43DD" w:rsidRDefault="007A43DD" w:rsidP="17E6C4BA"/>
    <w:p w14:paraId="2F275C66" w14:textId="2956EF79" w:rsidR="007A43DD" w:rsidRPr="007A43DD" w:rsidRDefault="00A52BBC" w:rsidP="004E1340">
      <w:pPr>
        <w:pStyle w:val="Heading1"/>
        <w:numPr>
          <w:ilvl w:val="0"/>
          <w:numId w:val="0"/>
        </w:numPr>
        <w:ind w:left="567" w:hanging="567"/>
        <w:rPr>
          <w:rFonts w:eastAsia="Times New Roman"/>
          <w:lang w:eastAsia="en-AU"/>
        </w:rPr>
      </w:pPr>
      <w:bookmarkStart w:id="42" w:name="_Toc147239369"/>
      <w:r>
        <w:rPr>
          <w:rFonts w:eastAsia="Times New Roman"/>
          <w:lang w:eastAsia="en-AU"/>
        </w:rPr>
        <w:t>1</w:t>
      </w:r>
      <w:r w:rsidR="004E1340">
        <w:rPr>
          <w:rFonts w:eastAsia="Times New Roman"/>
          <w:lang w:eastAsia="en-AU"/>
        </w:rPr>
        <w:t>2</w:t>
      </w:r>
      <w:r>
        <w:rPr>
          <w:rFonts w:eastAsia="Times New Roman"/>
          <w:lang w:eastAsia="en-AU"/>
        </w:rPr>
        <w:t xml:space="preserve">. </w:t>
      </w:r>
      <w:r w:rsidR="007A43DD" w:rsidRPr="007A43DD">
        <w:rPr>
          <w:rFonts w:eastAsia="Times New Roman"/>
          <w:lang w:eastAsia="en-AU"/>
        </w:rPr>
        <w:t>Accident/ Incidents Involving Chemicals</w:t>
      </w:r>
      <w:bookmarkEnd w:id="42"/>
    </w:p>
    <w:p w14:paraId="14108B60" w14:textId="77777777" w:rsidR="007A43DD" w:rsidRPr="007A43DD" w:rsidRDefault="007A43DD" w:rsidP="000B4119">
      <w:pPr>
        <w:numPr>
          <w:ilvl w:val="1"/>
          <w:numId w:val="31"/>
        </w:numPr>
        <w:ind w:left="709"/>
        <w:rPr>
          <w:lang w:eastAsia="en-AU"/>
        </w:rPr>
      </w:pPr>
      <w:r w:rsidRPr="007A43DD">
        <w:rPr>
          <w:lang w:eastAsia="en-AU"/>
        </w:rPr>
        <w:t xml:space="preserve">All incidents or accidents involving hazardous chemicals must be reported in FlinSafe and investigated in accordance with the </w:t>
      </w:r>
      <w:hyperlink r:id="rId39">
        <w:r w:rsidRPr="007A43DD">
          <w:rPr>
            <w:color w:val="005CC9" w:themeColor="hyperlink"/>
            <w:u w:val="single"/>
            <w:lang w:eastAsia="en-AU"/>
          </w:rPr>
          <w:t>Accident, Incident and Hazard Reporting and Investigation Procedures</w:t>
        </w:r>
      </w:hyperlink>
      <w:r w:rsidRPr="007A43DD">
        <w:rPr>
          <w:lang w:eastAsia="en-AU"/>
        </w:rPr>
        <w:t>.</w:t>
      </w:r>
    </w:p>
    <w:p w14:paraId="59BF9EF1" w14:textId="425E6439" w:rsidR="007A43DD" w:rsidRPr="007A43DD" w:rsidRDefault="00A52BBC" w:rsidP="000B4119">
      <w:pPr>
        <w:numPr>
          <w:ilvl w:val="1"/>
          <w:numId w:val="31"/>
        </w:numPr>
        <w:ind w:left="709"/>
        <w:rPr>
          <w:lang w:eastAsia="en-AU"/>
        </w:rPr>
      </w:pPr>
      <w:r>
        <w:rPr>
          <w:lang w:eastAsia="en-AU"/>
        </w:rPr>
        <w:t xml:space="preserve">A </w:t>
      </w:r>
      <w:hyperlink r:id="rId40" w:history="1">
        <w:r w:rsidRPr="007A43DD">
          <w:rPr>
            <w:color w:val="005CC9" w:themeColor="hyperlink"/>
            <w:u w:val="single"/>
            <w:lang w:eastAsia="en-AU"/>
          </w:rPr>
          <w:t>notifiable incident</w:t>
        </w:r>
      </w:hyperlink>
      <w:r w:rsidRPr="007A43DD">
        <w:rPr>
          <w:color w:val="005CC9" w:themeColor="hyperlink"/>
          <w:u w:val="single"/>
          <w:lang w:eastAsia="en-AU"/>
        </w:rPr>
        <w:t>.</w:t>
      </w:r>
      <w:r w:rsidRPr="007A43DD">
        <w:rPr>
          <w:lang w:eastAsia="en-AU"/>
        </w:rPr>
        <w:t xml:space="preserve"> </w:t>
      </w:r>
      <w:r>
        <w:rPr>
          <w:lang w:eastAsia="en-AU"/>
        </w:rPr>
        <w:t>For hazardous chemicals is a</w:t>
      </w:r>
      <w:r w:rsidR="007A43DD" w:rsidRPr="007A43DD">
        <w:rPr>
          <w:lang w:eastAsia="en-AU"/>
        </w:rPr>
        <w:t xml:space="preserve">ny incident </w:t>
      </w:r>
      <w:r>
        <w:rPr>
          <w:lang w:eastAsia="en-AU"/>
        </w:rPr>
        <w:t>that;</w:t>
      </w:r>
    </w:p>
    <w:p w14:paraId="2002FE21" w14:textId="77777777" w:rsidR="00A52BBC" w:rsidRDefault="007A43DD" w:rsidP="000B4119">
      <w:pPr>
        <w:pStyle w:val="ListParagraph"/>
        <w:numPr>
          <w:ilvl w:val="0"/>
          <w:numId w:val="65"/>
        </w:numPr>
        <w:rPr>
          <w:lang w:eastAsia="en-AU"/>
        </w:rPr>
      </w:pPr>
      <w:r w:rsidRPr="007A43DD">
        <w:rPr>
          <w:lang w:eastAsia="en-AU"/>
        </w:rPr>
        <w:t xml:space="preserve">that involves an uncontrolled leak, release or escape of a hazardous chemical/substance, or </w:t>
      </w:r>
    </w:p>
    <w:p w14:paraId="0FDC11A4" w14:textId="77777777" w:rsidR="00A52BBC" w:rsidRDefault="007A43DD" w:rsidP="000B4119">
      <w:pPr>
        <w:pStyle w:val="ListParagraph"/>
        <w:numPr>
          <w:ilvl w:val="0"/>
          <w:numId w:val="65"/>
        </w:numPr>
        <w:rPr>
          <w:lang w:eastAsia="en-AU"/>
        </w:rPr>
      </w:pPr>
      <w:r w:rsidRPr="007A43DD">
        <w:rPr>
          <w:lang w:eastAsia="en-AU"/>
        </w:rPr>
        <w:t xml:space="preserve">where a person receives medical treatment within 48 hrs of exposure to a chemical/substance </w:t>
      </w:r>
    </w:p>
    <w:p w14:paraId="3AEF9050" w14:textId="613380AB" w:rsidR="007A43DD" w:rsidRPr="007A43DD" w:rsidRDefault="007A43DD" w:rsidP="000B4119">
      <w:pPr>
        <w:pStyle w:val="ListParagraph"/>
        <w:numPr>
          <w:ilvl w:val="0"/>
          <w:numId w:val="65"/>
        </w:numPr>
        <w:rPr>
          <w:lang w:eastAsia="en-AU"/>
        </w:rPr>
      </w:pPr>
      <w:r w:rsidRPr="007A43DD">
        <w:rPr>
          <w:lang w:eastAsia="en-AU"/>
        </w:rPr>
        <w:t>where there is a fire or explosion.</w:t>
      </w:r>
    </w:p>
    <w:p w14:paraId="13802269" w14:textId="08C0D122" w:rsidR="007A43DD" w:rsidRPr="007A43DD" w:rsidRDefault="007A43DD" w:rsidP="00A52BBC">
      <w:pPr>
        <w:ind w:left="709" w:hanging="283"/>
        <w:rPr>
          <w:lang w:eastAsia="en-AU"/>
        </w:rPr>
      </w:pPr>
      <w:r w:rsidRPr="17E6C4BA">
        <w:rPr>
          <w:lang w:eastAsia="en-AU"/>
        </w:rPr>
        <w:t xml:space="preserve"> </w:t>
      </w:r>
      <w:r w:rsidR="00A52BBC" w:rsidRPr="17E6C4BA">
        <w:rPr>
          <w:lang w:eastAsia="en-AU"/>
        </w:rPr>
        <w:t>c. These notifiable incidents must be reported immediately to University Security and</w:t>
      </w:r>
      <w:r w:rsidR="6333FC72" w:rsidRPr="17E6C4BA">
        <w:rPr>
          <w:lang w:eastAsia="en-AU"/>
        </w:rPr>
        <w:t>/ or</w:t>
      </w:r>
      <w:r w:rsidR="00A52BBC" w:rsidRPr="17E6C4BA">
        <w:rPr>
          <w:lang w:eastAsia="en-AU"/>
        </w:rPr>
        <w:t xml:space="preserve"> the Associate Director, Work Health and Safety. </w:t>
      </w:r>
    </w:p>
    <w:p w14:paraId="35B4C55A" w14:textId="77777777" w:rsidR="007A43DD" w:rsidRPr="007A43DD" w:rsidRDefault="007A43DD" w:rsidP="007A43DD">
      <w:pPr>
        <w:rPr>
          <w:i/>
          <w:iCs/>
          <w:lang w:eastAsia="en-AU"/>
        </w:rPr>
      </w:pPr>
      <w:r w:rsidRPr="007A43DD">
        <w:rPr>
          <w:i/>
          <w:iCs/>
          <w:lang w:eastAsia="en-AU"/>
        </w:rPr>
        <w:t xml:space="preserve">See </w:t>
      </w:r>
      <w:hyperlink r:id="rId41" w:history="1">
        <w:r w:rsidRPr="007A43DD">
          <w:rPr>
            <w:i/>
            <w:iCs/>
            <w:color w:val="005CC9" w:themeColor="hyperlink"/>
            <w:u w:val="single"/>
            <w:lang w:eastAsia="en-AU"/>
          </w:rPr>
          <w:t>Notification of WHS Incidents</w:t>
        </w:r>
      </w:hyperlink>
      <w:r w:rsidRPr="007A43DD">
        <w:rPr>
          <w:i/>
          <w:iCs/>
          <w:lang w:eastAsia="en-AU"/>
        </w:rPr>
        <w:t xml:space="preserve"> and the </w:t>
      </w:r>
      <w:hyperlink r:id="rId42" w:history="1">
        <w:r w:rsidRPr="007A43DD">
          <w:rPr>
            <w:i/>
            <w:iCs/>
            <w:color w:val="005CC9" w:themeColor="hyperlink"/>
            <w:u w:val="single"/>
            <w:lang w:eastAsia="en-AU"/>
          </w:rPr>
          <w:t>Notifiable Incident Flow Chart</w:t>
        </w:r>
      </w:hyperlink>
      <w:r w:rsidRPr="007A43DD">
        <w:rPr>
          <w:i/>
          <w:iCs/>
          <w:lang w:eastAsia="en-AU"/>
        </w:rPr>
        <w:t xml:space="preserve"> for more information. </w:t>
      </w:r>
    </w:p>
    <w:p w14:paraId="7D85F227" w14:textId="77777777" w:rsidR="00AC7E00" w:rsidRPr="00AC7E00" w:rsidRDefault="00AC7E00" w:rsidP="00A52BBC">
      <w:pPr>
        <w:rPr>
          <w:lang w:eastAsia="en-AU"/>
        </w:rPr>
      </w:pPr>
    </w:p>
    <w:p w14:paraId="16A7ABF8" w14:textId="3C9E7826" w:rsidR="00AC7E00" w:rsidRPr="00AC7E00" w:rsidRDefault="004E1340" w:rsidP="004E1340">
      <w:pPr>
        <w:pStyle w:val="Heading1"/>
        <w:numPr>
          <w:ilvl w:val="0"/>
          <w:numId w:val="0"/>
        </w:numPr>
        <w:ind w:left="567" w:hanging="567"/>
      </w:pPr>
      <w:bookmarkStart w:id="43" w:name="_Toc147239370"/>
      <w:r>
        <w:t xml:space="preserve">13. </w:t>
      </w:r>
      <w:r w:rsidR="00A52BBC">
        <w:t xml:space="preserve"> </w:t>
      </w:r>
      <w:r w:rsidR="00AC7E00" w:rsidRPr="00AC7E00">
        <w:t>Purchasing Hazardous Chemicals</w:t>
      </w:r>
      <w:bookmarkEnd w:id="43"/>
    </w:p>
    <w:p w14:paraId="397D0EDA" w14:textId="5800CE27" w:rsidR="00AC7E00" w:rsidRPr="00AC7E00" w:rsidRDefault="00AC7E00" w:rsidP="000B4119">
      <w:pPr>
        <w:numPr>
          <w:ilvl w:val="0"/>
          <w:numId w:val="34"/>
        </w:numPr>
        <w:ind w:left="567" w:hanging="283"/>
      </w:pPr>
      <w:r>
        <w:t xml:space="preserve">Before purchasing chemicals, </w:t>
      </w:r>
      <w:r w:rsidR="0B4BE9A1">
        <w:t xml:space="preserve">the responsible </w:t>
      </w:r>
      <w:r>
        <w:t>p</w:t>
      </w:r>
      <w:r w:rsidR="7D3CA6F6">
        <w:t>erson</w:t>
      </w:r>
      <w:r>
        <w:t xml:space="preserve"> must;</w:t>
      </w:r>
    </w:p>
    <w:p w14:paraId="0DAF9F29" w14:textId="7580AC4C" w:rsidR="00AC7E00" w:rsidRPr="00AC7E00" w:rsidRDefault="00AC7E00" w:rsidP="000B4119">
      <w:pPr>
        <w:numPr>
          <w:ilvl w:val="0"/>
          <w:numId w:val="35"/>
        </w:numPr>
        <w:ind w:left="1134"/>
      </w:pPr>
      <w:r w:rsidRPr="00AC7E00">
        <w:t xml:space="preserve">obtain the SDS, check the hazards, precautions for use and </w:t>
      </w:r>
      <w:r w:rsidR="00A52BBC">
        <w:t xml:space="preserve">the </w:t>
      </w:r>
      <w:r w:rsidRPr="00AC7E00">
        <w:t xml:space="preserve">storage requirements to determine if the chemical should be eliminated or be substituted for a safer alternative. </w:t>
      </w:r>
    </w:p>
    <w:p w14:paraId="257992D5" w14:textId="77777777" w:rsidR="00AC7E00" w:rsidRPr="00AC7E00" w:rsidRDefault="00AC7E00" w:rsidP="000B4119">
      <w:pPr>
        <w:numPr>
          <w:ilvl w:val="0"/>
          <w:numId w:val="35"/>
        </w:numPr>
        <w:ind w:left="1134"/>
      </w:pPr>
      <w:r w:rsidRPr="00AC7E00">
        <w:lastRenderedPageBreak/>
        <w:t>if a safer alternative is not reasonably practicable, determine all additional controls needed to be implemented and document these in the risk assessment.</w:t>
      </w:r>
    </w:p>
    <w:p w14:paraId="358A85EE" w14:textId="7E40B226" w:rsidR="00AC7E00" w:rsidRPr="00AC7E00" w:rsidRDefault="00AC7E00" w:rsidP="000B4119">
      <w:pPr>
        <w:numPr>
          <w:ilvl w:val="0"/>
          <w:numId w:val="35"/>
        </w:numPr>
        <w:ind w:left="1134"/>
      </w:pPr>
      <w:r w:rsidRPr="00AC7E00">
        <w:t xml:space="preserve">The minimal amount that is needed should be purchased and amounts purchased must not exceed the </w:t>
      </w:r>
      <w:hyperlink r:id="rId43" w:history="1">
        <w:r w:rsidRPr="00985A0C">
          <w:rPr>
            <w:rStyle w:val="Hyperlink"/>
          </w:rPr>
          <w:t xml:space="preserve">allowed </w:t>
        </w:r>
        <w:r w:rsidR="00A52BBC" w:rsidRPr="00985A0C">
          <w:rPr>
            <w:rStyle w:val="Hyperlink"/>
          </w:rPr>
          <w:t xml:space="preserve">legal </w:t>
        </w:r>
        <w:r w:rsidRPr="00985A0C">
          <w:rPr>
            <w:rStyle w:val="Hyperlink"/>
          </w:rPr>
          <w:t>storage limits</w:t>
        </w:r>
      </w:hyperlink>
      <w:r w:rsidRPr="00AC7E00">
        <w:t xml:space="preserve"> for the chemical </w:t>
      </w:r>
      <w:r w:rsidR="00B76484">
        <w:t>type</w:t>
      </w:r>
      <w:r w:rsidR="00671CED">
        <w:t>.</w:t>
      </w:r>
    </w:p>
    <w:p w14:paraId="1E40C558" w14:textId="6F11F273" w:rsidR="00AC7E00" w:rsidRPr="00AC7E00" w:rsidRDefault="00AC7E00" w:rsidP="000B4119">
      <w:pPr>
        <w:numPr>
          <w:ilvl w:val="0"/>
          <w:numId w:val="35"/>
        </w:numPr>
        <w:ind w:left="1134"/>
      </w:pPr>
      <w:r w:rsidRPr="00AC7E00">
        <w:t xml:space="preserve">Prior to </w:t>
      </w:r>
      <w:r w:rsidR="00A52BBC">
        <w:t>purchasing the person responsible must</w:t>
      </w:r>
      <w:r w:rsidRPr="00AC7E00">
        <w:t xml:space="preserve"> check if the chemicals are classified under any of the following:</w:t>
      </w:r>
    </w:p>
    <w:p w14:paraId="35DF7831" w14:textId="77777777" w:rsidR="00AC7E00" w:rsidRPr="00AC7E00" w:rsidRDefault="00AC7E00" w:rsidP="000B4119">
      <w:pPr>
        <w:numPr>
          <w:ilvl w:val="0"/>
          <w:numId w:val="56"/>
        </w:numPr>
        <w:ind w:left="1418"/>
      </w:pPr>
      <w:r w:rsidRPr="00AC7E00">
        <w:t xml:space="preserve">controlled substances (includes scheduled poisons) </w:t>
      </w:r>
    </w:p>
    <w:p w14:paraId="5912C49E" w14:textId="77777777" w:rsidR="00AC7E00" w:rsidRPr="00AC7E00" w:rsidRDefault="00AC7E00" w:rsidP="000B4119">
      <w:pPr>
        <w:numPr>
          <w:ilvl w:val="0"/>
          <w:numId w:val="56"/>
        </w:numPr>
        <w:ind w:left="1418"/>
      </w:pPr>
      <w:r w:rsidRPr="00AC7E00">
        <w:t>dangerous substances</w:t>
      </w:r>
    </w:p>
    <w:p w14:paraId="400DD2EA" w14:textId="77777777" w:rsidR="00AC7E00" w:rsidRPr="00AC7E00" w:rsidRDefault="00AC7E00" w:rsidP="000B4119">
      <w:pPr>
        <w:numPr>
          <w:ilvl w:val="0"/>
          <w:numId w:val="56"/>
        </w:numPr>
        <w:ind w:left="1418"/>
      </w:pPr>
      <w:r w:rsidRPr="00AC7E00">
        <w:t xml:space="preserve">prohibited and restricted carcinogens </w:t>
      </w:r>
    </w:p>
    <w:p w14:paraId="6D613BF6" w14:textId="77777777" w:rsidR="00AC7E00" w:rsidRPr="00AC7E00" w:rsidRDefault="00AC7E00" w:rsidP="000B4119">
      <w:pPr>
        <w:numPr>
          <w:ilvl w:val="0"/>
          <w:numId w:val="56"/>
        </w:numPr>
        <w:ind w:left="1418"/>
      </w:pPr>
      <w:r w:rsidRPr="00AC7E00">
        <w:t>chemicals of security concern, including sensitive ammonium nitrate and explosives</w:t>
      </w:r>
    </w:p>
    <w:p w14:paraId="46464E38" w14:textId="777CB899" w:rsidR="00AC7E00" w:rsidRPr="00AC7E00" w:rsidRDefault="00AC7E00" w:rsidP="000B4119">
      <w:pPr>
        <w:numPr>
          <w:ilvl w:val="0"/>
          <w:numId w:val="56"/>
        </w:numPr>
        <w:ind w:left="1418"/>
      </w:pPr>
      <w:r w:rsidRPr="00AC7E00">
        <w:t>prescribed or precursor chemicals</w:t>
      </w:r>
      <w:r w:rsidR="00A52BBC">
        <w:t xml:space="preserve"> (includes schedules 8 and 9)</w:t>
      </w:r>
    </w:p>
    <w:p w14:paraId="12338BF2" w14:textId="77777777" w:rsidR="00AC7E00" w:rsidRPr="00AC7E00" w:rsidRDefault="00AC7E00" w:rsidP="000B4119">
      <w:pPr>
        <w:numPr>
          <w:ilvl w:val="0"/>
          <w:numId w:val="55"/>
        </w:numPr>
        <w:ind w:left="567"/>
      </w:pPr>
      <w:r w:rsidRPr="00AC7E00">
        <w:t>If the above classes of chemicals are to be purchased, then specific permits or licensing is required and must be obtained and held by the University prior to purchase. Those staff wishing to purchase one of the above categories of chemicals for the first time must check with the WHS Unit to ensure they are covered by the relevant permit.</w:t>
      </w:r>
    </w:p>
    <w:p w14:paraId="5E8C6EF8" w14:textId="77777777" w:rsidR="00AC7E00" w:rsidRPr="00AC7E00" w:rsidRDefault="00AC7E00" w:rsidP="000B4119">
      <w:pPr>
        <w:numPr>
          <w:ilvl w:val="0"/>
          <w:numId w:val="55"/>
        </w:numPr>
        <w:ind w:left="567"/>
      </w:pPr>
      <w:r w:rsidRPr="00AC7E00">
        <w:t xml:space="preserve">Permits/ licenses must be approved by the University (in most cases this will be the Vice-President (Corporate Services), or where they are issued to an individual, they must be approved by the worker’s supervisor. </w:t>
      </w:r>
    </w:p>
    <w:p w14:paraId="4C8A18CE" w14:textId="77777777" w:rsidR="00AC7E00" w:rsidRPr="00AC7E00" w:rsidRDefault="00AC7E00" w:rsidP="000B4119">
      <w:pPr>
        <w:numPr>
          <w:ilvl w:val="0"/>
          <w:numId w:val="55"/>
        </w:numPr>
        <w:ind w:left="567"/>
      </w:pPr>
      <w:r w:rsidRPr="00AC7E00">
        <w:t>A copy of all permits (including those issued to individuals) must be provided to the WHS Unit.</w:t>
      </w:r>
    </w:p>
    <w:p w14:paraId="68E66236" w14:textId="77777777" w:rsidR="00AC7E00" w:rsidRPr="00AC7E00" w:rsidRDefault="00AC7E00" w:rsidP="000B4119">
      <w:pPr>
        <w:numPr>
          <w:ilvl w:val="0"/>
          <w:numId w:val="55"/>
        </w:numPr>
        <w:ind w:left="567"/>
      </w:pPr>
      <w:r w:rsidRPr="00AC7E00">
        <w:t>Where staff obtain chemicals under a permit/licence, they must adhere to requirements specified on those permits/licences regarding restrictions of use, secure storage, appropriate disposal and record keeping.</w:t>
      </w:r>
    </w:p>
    <w:p w14:paraId="6952A77A" w14:textId="77777777" w:rsidR="00AC7E00" w:rsidRPr="00AC7E00" w:rsidRDefault="00AC7E00" w:rsidP="000B4119">
      <w:pPr>
        <w:numPr>
          <w:ilvl w:val="0"/>
          <w:numId w:val="55"/>
        </w:numPr>
        <w:ind w:left="567"/>
      </w:pPr>
      <w:r w:rsidRPr="00AC7E00">
        <w:rPr>
          <w:rFonts w:eastAsia="Arial" w:cs="Arial"/>
        </w:rPr>
        <w:t>Chemicals that require a permit/licence must not be purchased or obtained via personal means.</w:t>
      </w:r>
    </w:p>
    <w:p w14:paraId="22EFE8CF" w14:textId="77777777" w:rsidR="00AC7E00" w:rsidRPr="00AC7E00" w:rsidRDefault="00AC7E00" w:rsidP="00A52BBC">
      <w:pPr>
        <w:rPr>
          <w:rFonts w:eastAsia="Times New Roman"/>
          <w:bCs/>
          <w:lang w:val="en" w:eastAsia="en-AU"/>
        </w:rPr>
      </w:pPr>
    </w:p>
    <w:p w14:paraId="68C31FD8" w14:textId="5D157BCE" w:rsidR="00AC7E00" w:rsidRPr="00AC7E00" w:rsidRDefault="00A52BBC" w:rsidP="004E1340">
      <w:pPr>
        <w:pStyle w:val="Heading1"/>
        <w:numPr>
          <w:ilvl w:val="0"/>
          <w:numId w:val="0"/>
        </w:numPr>
        <w:ind w:left="567" w:hanging="567"/>
        <w:rPr>
          <w:lang w:val="en" w:eastAsia="en-AU"/>
        </w:rPr>
      </w:pPr>
      <w:bookmarkStart w:id="44" w:name="_Toc147239371"/>
      <w:r>
        <w:rPr>
          <w:lang w:val="en" w:eastAsia="en-AU"/>
        </w:rPr>
        <w:t>1</w:t>
      </w:r>
      <w:r w:rsidR="004E1340">
        <w:rPr>
          <w:lang w:val="en" w:eastAsia="en-AU"/>
        </w:rPr>
        <w:t>4</w:t>
      </w:r>
      <w:r>
        <w:rPr>
          <w:lang w:val="en" w:eastAsia="en-AU"/>
        </w:rPr>
        <w:t xml:space="preserve">. </w:t>
      </w:r>
      <w:r w:rsidR="00AC7E00" w:rsidRPr="00AC7E00">
        <w:rPr>
          <w:lang w:val="en" w:eastAsia="en-AU"/>
        </w:rPr>
        <w:t>Labelling</w:t>
      </w:r>
      <w:bookmarkEnd w:id="44"/>
    </w:p>
    <w:p w14:paraId="20A988B9" w14:textId="7D5D0501" w:rsidR="00AC7E00" w:rsidRPr="004413AE" w:rsidRDefault="00AC7E00" w:rsidP="000B4119">
      <w:pPr>
        <w:numPr>
          <w:ilvl w:val="0"/>
          <w:numId w:val="37"/>
        </w:numPr>
        <w:ind w:left="709"/>
        <w:rPr>
          <w:rStyle w:val="Hyperlink"/>
          <w:rFonts w:asciiTheme="minorHAnsi" w:hAnsiTheme="minorHAnsi"/>
          <w:i/>
        </w:rPr>
      </w:pPr>
      <w:r w:rsidRPr="00AC7E00">
        <w:rPr>
          <w:rFonts w:asciiTheme="minorHAnsi" w:hAnsiTheme="minorHAnsi"/>
        </w:rPr>
        <w:t>All hazardous chemicals, including those purchased or produced either directly or as a by-product of work in the University, must be classified and correctly labelled in accordance with the Code of Practice </w:t>
      </w:r>
      <w:hyperlink r:id="rId44" w:tooltip="Labelling of Workplace Hazardous Chemicals" w:history="1">
        <w:r w:rsidRPr="00AC7E00">
          <w:rPr>
            <w:rFonts w:asciiTheme="minorHAnsi" w:hAnsiTheme="minorHAnsi"/>
            <w:color w:val="005CC9" w:themeColor="hyperlink"/>
            <w:u w:val="single"/>
            <w:bdr w:val="none" w:sz="0" w:space="0" w:color="auto" w:frame="1"/>
          </w:rPr>
          <w:t>Labelling of Workplace Hazardous Chemicals</w:t>
        </w:r>
        <w:r w:rsidRPr="00AC7E00">
          <w:rPr>
            <w:rFonts w:asciiTheme="minorHAnsi" w:hAnsiTheme="minorHAnsi"/>
            <w:color w:val="005CC9" w:themeColor="hyperlink"/>
            <w:u w:val="single"/>
          </w:rPr>
          <w:t> </w:t>
        </w:r>
      </w:hyperlink>
      <w:r w:rsidRPr="00AC7E00">
        <w:rPr>
          <w:rFonts w:asciiTheme="minorHAnsi" w:hAnsiTheme="minorHAnsi"/>
        </w:rPr>
        <w:t xml:space="preserve"> and the </w:t>
      </w:r>
      <w:r w:rsidR="004413AE">
        <w:rPr>
          <w:rFonts w:asciiTheme="minorHAnsi" w:hAnsiTheme="minorHAnsi"/>
          <w:color w:val="005CC9" w:themeColor="hyperlink"/>
          <w:u w:val="single"/>
        </w:rPr>
        <w:fldChar w:fldCharType="begin"/>
      </w:r>
      <w:r w:rsidR="004413AE">
        <w:rPr>
          <w:rFonts w:asciiTheme="minorHAnsi" w:hAnsiTheme="minorHAnsi"/>
          <w:color w:val="005CC9" w:themeColor="hyperlink"/>
          <w:u w:val="single"/>
        </w:rPr>
        <w:instrText>HYPERLINK "https://www.safeworkaustralia.gov.au/safety-topic/hazards/chemicals/classifying-chemicals/using-ghs"</w:instrText>
      </w:r>
      <w:r w:rsidR="004413AE">
        <w:rPr>
          <w:rFonts w:asciiTheme="minorHAnsi" w:hAnsiTheme="minorHAnsi"/>
          <w:color w:val="005CC9" w:themeColor="hyperlink"/>
          <w:u w:val="single"/>
        </w:rPr>
      </w:r>
      <w:r w:rsidR="004413AE">
        <w:rPr>
          <w:rFonts w:asciiTheme="minorHAnsi" w:hAnsiTheme="minorHAnsi"/>
          <w:color w:val="005CC9" w:themeColor="hyperlink"/>
          <w:u w:val="single"/>
        </w:rPr>
        <w:fldChar w:fldCharType="separate"/>
      </w:r>
      <w:r w:rsidRPr="004413AE">
        <w:rPr>
          <w:rStyle w:val="Hyperlink"/>
          <w:rFonts w:asciiTheme="minorHAnsi" w:hAnsiTheme="minorHAnsi"/>
        </w:rPr>
        <w:t xml:space="preserve">Globally Harmonised System of Classification and Labelling of Chemicals (GHS) . </w:t>
      </w:r>
    </w:p>
    <w:p w14:paraId="22EEE039" w14:textId="7F7737D0" w:rsidR="00AC7E00" w:rsidRPr="00AC7E00" w:rsidRDefault="004413AE" w:rsidP="000B4119">
      <w:pPr>
        <w:numPr>
          <w:ilvl w:val="0"/>
          <w:numId w:val="37"/>
        </w:numPr>
        <w:ind w:left="709"/>
        <w:rPr>
          <w:rFonts w:asciiTheme="minorHAnsi" w:hAnsiTheme="minorHAnsi"/>
        </w:rPr>
      </w:pPr>
      <w:r>
        <w:rPr>
          <w:rFonts w:asciiTheme="minorHAnsi" w:hAnsiTheme="minorHAnsi"/>
          <w:color w:val="005CC9" w:themeColor="hyperlink"/>
          <w:u w:val="single"/>
        </w:rPr>
        <w:fldChar w:fldCharType="end"/>
      </w:r>
      <w:r w:rsidR="00AC7E00" w:rsidRPr="00AC7E00">
        <w:rPr>
          <w:rFonts w:asciiTheme="minorHAnsi" w:hAnsiTheme="minorHAnsi"/>
        </w:rPr>
        <w:t xml:space="preserve">Those purchasing chemicals must only accept chemicals from manufacturers/suppliers which are correctly labelled. </w:t>
      </w:r>
    </w:p>
    <w:p w14:paraId="411CBB55" w14:textId="77777777" w:rsidR="00AC7E00" w:rsidRPr="00AC7E00" w:rsidRDefault="00AC7E00" w:rsidP="00AC7E00">
      <w:pPr>
        <w:ind w:left="709"/>
        <w:rPr>
          <w:rFonts w:asciiTheme="minorHAnsi" w:hAnsiTheme="minorHAnsi"/>
        </w:rPr>
      </w:pPr>
      <w:r w:rsidRPr="00AC7E00">
        <w:rPr>
          <w:rFonts w:asciiTheme="minorHAnsi" w:hAnsiTheme="minorHAnsi"/>
        </w:rPr>
        <w:t>Labels must;</w:t>
      </w:r>
    </w:p>
    <w:p w14:paraId="064B7071" w14:textId="77777777" w:rsidR="00AC7E00" w:rsidRPr="00AC7E00" w:rsidRDefault="00AC7E00" w:rsidP="000B4119">
      <w:pPr>
        <w:numPr>
          <w:ilvl w:val="0"/>
          <w:numId w:val="59"/>
        </w:numPr>
        <w:rPr>
          <w:rFonts w:asciiTheme="minorHAnsi" w:hAnsiTheme="minorHAnsi"/>
        </w:rPr>
      </w:pPr>
      <w:r w:rsidRPr="00AC7E00">
        <w:rPr>
          <w:rFonts w:asciiTheme="minorHAnsi" w:hAnsiTheme="minorHAnsi"/>
        </w:rPr>
        <w:t xml:space="preserve">be in English, </w:t>
      </w:r>
    </w:p>
    <w:p w14:paraId="17255A3F" w14:textId="77777777" w:rsidR="00AC7E00" w:rsidRPr="00AC7E00" w:rsidRDefault="00AC7E00" w:rsidP="000B4119">
      <w:pPr>
        <w:numPr>
          <w:ilvl w:val="0"/>
          <w:numId w:val="59"/>
        </w:numPr>
        <w:rPr>
          <w:rFonts w:asciiTheme="minorHAnsi" w:hAnsiTheme="minorHAnsi"/>
        </w:rPr>
      </w:pPr>
      <w:r w:rsidRPr="00AC7E00">
        <w:rPr>
          <w:rFonts w:asciiTheme="minorHAnsi" w:hAnsiTheme="minorHAnsi"/>
        </w:rPr>
        <w:t xml:space="preserve">having an Australian supplier or manufacturer identified, </w:t>
      </w:r>
    </w:p>
    <w:p w14:paraId="0F03E966" w14:textId="77777777" w:rsidR="00AC7E00" w:rsidRPr="00AC7E00" w:rsidRDefault="00AC7E00" w:rsidP="000B4119">
      <w:pPr>
        <w:numPr>
          <w:ilvl w:val="0"/>
          <w:numId w:val="59"/>
        </w:numPr>
        <w:rPr>
          <w:rFonts w:asciiTheme="minorHAnsi" w:hAnsiTheme="minorHAnsi"/>
        </w:rPr>
      </w:pPr>
      <w:r w:rsidRPr="00AC7E00">
        <w:rPr>
          <w:rFonts w:asciiTheme="minorHAnsi" w:hAnsiTheme="minorHAnsi" w:cstheme="minorHAnsi"/>
        </w:rPr>
        <w:t>have a product identifier (name or CAS number)</w:t>
      </w:r>
      <w:r w:rsidRPr="00AC7E00">
        <w:rPr>
          <w:rFonts w:asciiTheme="minorHAnsi" w:hAnsiTheme="minorHAnsi"/>
        </w:rPr>
        <w:t xml:space="preserve"> </w:t>
      </w:r>
    </w:p>
    <w:p w14:paraId="241D9E9C" w14:textId="77777777" w:rsidR="00AC7E00" w:rsidRPr="00AC7E00" w:rsidRDefault="00AC7E00" w:rsidP="000B4119">
      <w:pPr>
        <w:numPr>
          <w:ilvl w:val="0"/>
          <w:numId w:val="59"/>
        </w:numPr>
        <w:rPr>
          <w:rFonts w:asciiTheme="minorHAnsi" w:hAnsiTheme="minorHAnsi"/>
        </w:rPr>
      </w:pPr>
      <w:r w:rsidRPr="00AC7E00">
        <w:rPr>
          <w:rFonts w:asciiTheme="minorHAnsi" w:hAnsiTheme="minorHAnsi"/>
        </w:rPr>
        <w:t>have all required hazard statements and pictograms clearly on the label.</w:t>
      </w:r>
    </w:p>
    <w:p w14:paraId="1F5A9520" w14:textId="77777777" w:rsidR="00AC7E00" w:rsidRPr="00AC7E00" w:rsidRDefault="00AC7E00" w:rsidP="000B4119">
      <w:pPr>
        <w:numPr>
          <w:ilvl w:val="0"/>
          <w:numId w:val="37"/>
        </w:numPr>
        <w:ind w:left="709"/>
        <w:rPr>
          <w:rFonts w:asciiTheme="minorHAnsi" w:hAnsiTheme="minorHAnsi"/>
        </w:rPr>
      </w:pPr>
      <w:r w:rsidRPr="00AC7E00">
        <w:rPr>
          <w:rFonts w:asciiTheme="minorHAnsi" w:hAnsiTheme="minorHAnsi"/>
        </w:rPr>
        <w:t xml:space="preserve">When a hazardous chemical is transferred or decanted from a supplier’s container and is not used immediately, the container must be labelled in accordance with the Code of Practice </w:t>
      </w:r>
      <w:hyperlink r:id="rId45" w:tooltip="Labelling of Workplace Hazardous Chemicals" w:history="1">
        <w:r w:rsidRPr="00AC7E00">
          <w:rPr>
            <w:rFonts w:asciiTheme="minorHAnsi" w:hAnsiTheme="minorHAnsi"/>
            <w:color w:val="005CC9" w:themeColor="hyperlink"/>
            <w:u w:val="single"/>
            <w:bdr w:val="none" w:sz="0" w:space="0" w:color="auto" w:frame="1"/>
          </w:rPr>
          <w:t>Labelling of Workplace Hazardous Chemicals</w:t>
        </w:r>
      </w:hyperlink>
      <w:r w:rsidRPr="00AC7E00">
        <w:rPr>
          <w:rFonts w:asciiTheme="minorHAnsi" w:hAnsiTheme="minorHAnsi"/>
          <w:i/>
          <w:iCs/>
          <w:color w:val="000000"/>
          <w:bdr w:val="none" w:sz="0" w:space="0" w:color="auto" w:frame="1"/>
        </w:rPr>
        <w:t xml:space="preserve"> </w:t>
      </w:r>
      <w:r w:rsidRPr="00AC7E00">
        <w:rPr>
          <w:rFonts w:asciiTheme="minorHAnsi" w:hAnsiTheme="minorHAnsi"/>
          <w:color w:val="000000"/>
          <w:bdr w:val="none" w:sz="0" w:space="0" w:color="auto" w:frame="1"/>
        </w:rPr>
        <w:t>includin</w:t>
      </w:r>
      <w:r w:rsidRPr="00AC7E00">
        <w:rPr>
          <w:rFonts w:asciiTheme="minorHAnsi" w:hAnsiTheme="minorHAnsi"/>
          <w:i/>
          <w:iCs/>
          <w:color w:val="000000"/>
          <w:bdr w:val="none" w:sz="0" w:space="0" w:color="auto" w:frame="1"/>
        </w:rPr>
        <w:t xml:space="preserve">g </w:t>
      </w:r>
      <w:r w:rsidRPr="00AC7E00">
        <w:rPr>
          <w:rFonts w:asciiTheme="minorHAnsi" w:hAnsiTheme="minorHAnsi"/>
        </w:rPr>
        <w:t>all relevant hazard information and hazard signage (pictogram).</w:t>
      </w:r>
    </w:p>
    <w:p w14:paraId="7117A6EB" w14:textId="77777777" w:rsidR="00AC7E00" w:rsidRPr="00AC7E00" w:rsidRDefault="00AC7E00" w:rsidP="000B4119">
      <w:pPr>
        <w:numPr>
          <w:ilvl w:val="0"/>
          <w:numId w:val="37"/>
        </w:numPr>
        <w:ind w:left="709"/>
        <w:rPr>
          <w:rFonts w:asciiTheme="minorHAnsi" w:hAnsiTheme="minorHAnsi"/>
        </w:rPr>
      </w:pPr>
      <w:r w:rsidRPr="00AC7E00">
        <w:rPr>
          <w:rFonts w:asciiTheme="minorHAnsi" w:hAnsiTheme="minorHAnsi"/>
        </w:rPr>
        <w:t>Re-used containers must have the old label removed or totally covered with the new label.</w:t>
      </w:r>
    </w:p>
    <w:p w14:paraId="336B6B59" w14:textId="12B66BB8" w:rsidR="00AC7E00" w:rsidRPr="00AC7E00" w:rsidRDefault="00AC7E00" w:rsidP="000B4119">
      <w:pPr>
        <w:numPr>
          <w:ilvl w:val="0"/>
          <w:numId w:val="37"/>
        </w:numPr>
        <w:ind w:left="709"/>
        <w:rPr>
          <w:rFonts w:asciiTheme="minorHAnsi" w:hAnsiTheme="minorHAnsi"/>
        </w:rPr>
      </w:pPr>
      <w:r w:rsidRPr="00AC7E00">
        <w:rPr>
          <w:rFonts w:asciiTheme="minorHAnsi" w:hAnsiTheme="minorHAnsi"/>
        </w:rPr>
        <w:lastRenderedPageBreak/>
        <w:t xml:space="preserve">Food and beverage containers (e.g. drink bottles, jars) must </w:t>
      </w:r>
      <w:r w:rsidR="004C6C2F">
        <w:rPr>
          <w:rFonts w:asciiTheme="minorHAnsi" w:hAnsiTheme="minorHAnsi"/>
          <w:b/>
          <w:bCs/>
        </w:rPr>
        <w:t>N</w:t>
      </w:r>
      <w:r w:rsidRPr="00AC7E00">
        <w:rPr>
          <w:rFonts w:asciiTheme="minorHAnsi" w:hAnsiTheme="minorHAnsi"/>
          <w:b/>
          <w:bCs/>
        </w:rPr>
        <w:t xml:space="preserve">ever </w:t>
      </w:r>
      <w:r w:rsidRPr="00AC7E00">
        <w:rPr>
          <w:rFonts w:asciiTheme="minorHAnsi" w:hAnsiTheme="minorHAnsi"/>
        </w:rPr>
        <w:t>be used for hazardous chemical storage.</w:t>
      </w:r>
    </w:p>
    <w:p w14:paraId="3B02176A" w14:textId="77777777" w:rsidR="00AC7E00" w:rsidRPr="00AC7E00" w:rsidRDefault="00AC7E00" w:rsidP="000B4119">
      <w:pPr>
        <w:numPr>
          <w:ilvl w:val="0"/>
          <w:numId w:val="37"/>
        </w:numPr>
        <w:ind w:left="709"/>
        <w:rPr>
          <w:rFonts w:asciiTheme="minorHAnsi" w:hAnsiTheme="minorHAnsi"/>
        </w:rPr>
      </w:pPr>
      <w:r w:rsidRPr="00AC7E00">
        <w:rPr>
          <w:rFonts w:asciiTheme="minorHAnsi" w:hAnsiTheme="minorHAnsi"/>
        </w:rPr>
        <w:t>Waste containers containing hazardous chemicals must have clear and appropriate labels including all the items listed above in point b</w:t>
      </w:r>
      <w:r w:rsidRPr="00AC7E00">
        <w:rPr>
          <w:rFonts w:asciiTheme="minorHAnsi" w:hAnsiTheme="minorHAnsi" w:cstheme="minorHAnsi"/>
        </w:rPr>
        <w:t xml:space="preserve">. </w:t>
      </w:r>
    </w:p>
    <w:p w14:paraId="5A490E6E" w14:textId="77777777" w:rsidR="00AC7E00" w:rsidRPr="00AC7E00" w:rsidRDefault="00AC7E00" w:rsidP="000B4119">
      <w:pPr>
        <w:numPr>
          <w:ilvl w:val="0"/>
          <w:numId w:val="37"/>
        </w:numPr>
        <w:ind w:left="709"/>
        <w:rPr>
          <w:rFonts w:asciiTheme="minorHAnsi" w:hAnsiTheme="minorHAnsi"/>
        </w:rPr>
      </w:pPr>
      <w:r w:rsidRPr="00AC7E00">
        <w:rPr>
          <w:rFonts w:asciiTheme="minorHAnsi" w:hAnsiTheme="minorHAnsi"/>
        </w:rPr>
        <w:t>Hazardous chemicals contained in an enclosed system (e.g. a pipe or piping system) must be identified by a label, sign or markings on the pipework in accordance with </w:t>
      </w:r>
      <w:r w:rsidRPr="00AC7E00">
        <w:rPr>
          <w:rFonts w:asciiTheme="minorHAnsi" w:hAnsiTheme="minorHAnsi"/>
          <w:i/>
          <w:iCs/>
          <w:color w:val="000000"/>
          <w:bdr w:val="none" w:sz="0" w:space="0" w:color="auto" w:frame="1"/>
        </w:rPr>
        <w:t>AS 1345-1995 Identification of the contents of pipes, conduits and ducts.</w:t>
      </w:r>
    </w:p>
    <w:p w14:paraId="3FBB7265" w14:textId="77777777" w:rsidR="00AC7E00" w:rsidRPr="00AC7E00" w:rsidRDefault="00AC7E00" w:rsidP="00AC7E00">
      <w:pPr>
        <w:ind w:left="479" w:hanging="241"/>
      </w:pPr>
    </w:p>
    <w:p w14:paraId="15205DC4" w14:textId="11123796" w:rsidR="00AC7E00" w:rsidRPr="00AC7E00" w:rsidRDefault="00A52BBC" w:rsidP="004E1340">
      <w:pPr>
        <w:pStyle w:val="Heading1"/>
        <w:numPr>
          <w:ilvl w:val="0"/>
          <w:numId w:val="0"/>
        </w:numPr>
        <w:ind w:left="567" w:hanging="567"/>
        <w:rPr>
          <w:lang w:val="en" w:eastAsia="en-AU"/>
        </w:rPr>
      </w:pPr>
      <w:bookmarkStart w:id="45" w:name="_Toc147239372"/>
      <w:r>
        <w:rPr>
          <w:lang w:val="en" w:eastAsia="en-AU"/>
        </w:rPr>
        <w:t>1</w:t>
      </w:r>
      <w:r w:rsidR="004E1340">
        <w:rPr>
          <w:lang w:val="en" w:eastAsia="en-AU"/>
        </w:rPr>
        <w:t>5</w:t>
      </w:r>
      <w:r>
        <w:rPr>
          <w:lang w:val="en" w:eastAsia="en-AU"/>
        </w:rPr>
        <w:t xml:space="preserve"> </w:t>
      </w:r>
      <w:r w:rsidR="00AC7E00" w:rsidRPr="00AC7E00">
        <w:rPr>
          <w:lang w:val="en" w:eastAsia="en-AU"/>
        </w:rPr>
        <w:t>Hazardous Chemicals Register.</w:t>
      </w:r>
      <w:bookmarkEnd w:id="45"/>
    </w:p>
    <w:p w14:paraId="15B9F036" w14:textId="77777777" w:rsidR="00AC7E00" w:rsidRPr="00AC7E00" w:rsidRDefault="00AC7E00" w:rsidP="000B4119">
      <w:pPr>
        <w:numPr>
          <w:ilvl w:val="1"/>
          <w:numId w:val="20"/>
        </w:numPr>
        <w:ind w:left="567"/>
        <w:rPr>
          <w:lang w:val="en" w:eastAsia="en-AU"/>
        </w:rPr>
      </w:pPr>
      <w:r w:rsidRPr="00AC7E00">
        <w:rPr>
          <w:lang w:val="en" w:eastAsia="en-AU"/>
        </w:rPr>
        <w:t xml:space="preserve">Each laboratory/ workshop/area that uses chemicals must maintain a chemical register on </w:t>
      </w:r>
      <w:hyperlink r:id="rId46" w:history="1">
        <w:r w:rsidRPr="00AC7E00">
          <w:rPr>
            <w:color w:val="005CC9" w:themeColor="hyperlink"/>
            <w:u w:val="single"/>
            <w:lang w:val="en" w:eastAsia="en-AU"/>
          </w:rPr>
          <w:t>ChemWatch</w:t>
        </w:r>
      </w:hyperlink>
      <w:r w:rsidRPr="00AC7E00">
        <w:rPr>
          <w:lang w:val="en" w:eastAsia="en-AU"/>
        </w:rPr>
        <w:t xml:space="preserve"> which includes;</w:t>
      </w:r>
    </w:p>
    <w:p w14:paraId="19411073" w14:textId="77777777" w:rsidR="00AC7E00" w:rsidRPr="00AC7E00" w:rsidRDefault="00AC7E00" w:rsidP="000B4119">
      <w:pPr>
        <w:numPr>
          <w:ilvl w:val="0"/>
          <w:numId w:val="36"/>
        </w:numPr>
        <w:ind w:left="1134"/>
      </w:pPr>
      <w:r w:rsidRPr="00AC7E00">
        <w:t xml:space="preserve">a list of all hazardous chemicals used, handled or stored and a SDS (preferable the Vendor SDS). </w:t>
      </w:r>
    </w:p>
    <w:p w14:paraId="7020D488" w14:textId="77777777" w:rsidR="00AC7E00" w:rsidRPr="00AC7E00" w:rsidRDefault="00AC7E00" w:rsidP="000B4119">
      <w:pPr>
        <w:numPr>
          <w:ilvl w:val="0"/>
          <w:numId w:val="36"/>
        </w:numPr>
        <w:ind w:left="1134"/>
      </w:pPr>
      <w:r w:rsidRPr="00AC7E00">
        <w:t xml:space="preserve"> the maximum quantities held or used in that area.</w:t>
      </w:r>
    </w:p>
    <w:p w14:paraId="36864D8F" w14:textId="77777777" w:rsidR="00AC7E00" w:rsidRPr="00AC7E00" w:rsidRDefault="00AC7E00" w:rsidP="000B4119">
      <w:pPr>
        <w:numPr>
          <w:ilvl w:val="1"/>
          <w:numId w:val="20"/>
        </w:numPr>
        <w:ind w:left="567"/>
        <w:rPr>
          <w:lang w:val="en" w:eastAsia="en-AU"/>
        </w:rPr>
      </w:pPr>
      <w:r w:rsidRPr="00AC7E00">
        <w:rPr>
          <w:lang w:val="en" w:eastAsia="en-AU"/>
        </w:rPr>
        <w:t xml:space="preserve">Registers must be readily accessible to workers, students and others involved in using, handling or storing hazardous chemicals and to anyone else who is likely to be affected by a hazardous chemical in the area. </w:t>
      </w:r>
    </w:p>
    <w:p w14:paraId="595A2D02" w14:textId="7D59A543" w:rsidR="00AC7E00" w:rsidRPr="00AC7E00" w:rsidRDefault="00AC7E00" w:rsidP="000B4119">
      <w:pPr>
        <w:numPr>
          <w:ilvl w:val="1"/>
          <w:numId w:val="20"/>
        </w:numPr>
        <w:ind w:left="567"/>
        <w:rPr>
          <w:lang w:val="en" w:eastAsia="en-AU"/>
        </w:rPr>
      </w:pPr>
      <w:r w:rsidRPr="00AC7E00">
        <w:rPr>
          <w:lang w:val="en" w:eastAsia="en-AU"/>
        </w:rPr>
        <w:t xml:space="preserve">If people in the area do not have access to </w:t>
      </w:r>
      <w:r w:rsidR="004E1340" w:rsidRPr="00AC7E00">
        <w:rPr>
          <w:lang w:val="en" w:eastAsia="en-AU"/>
        </w:rPr>
        <w:t>ChemWatch</w:t>
      </w:r>
      <w:r w:rsidR="004E1340">
        <w:rPr>
          <w:lang w:val="en" w:eastAsia="en-AU"/>
        </w:rPr>
        <w:t xml:space="preserve">, </w:t>
      </w:r>
      <w:r w:rsidR="004E1340" w:rsidRPr="00AC7E00">
        <w:rPr>
          <w:lang w:val="en" w:eastAsia="en-AU"/>
        </w:rPr>
        <w:t>then</w:t>
      </w:r>
      <w:r w:rsidRPr="00AC7E00">
        <w:rPr>
          <w:lang w:val="en" w:eastAsia="en-AU"/>
        </w:rPr>
        <w:t xml:space="preserve"> a hard copy must be available.</w:t>
      </w:r>
    </w:p>
    <w:p w14:paraId="737D7932" w14:textId="635E23FC" w:rsidR="00AC7E00" w:rsidRPr="00AC7E00" w:rsidRDefault="00AC7E00" w:rsidP="000B4119">
      <w:pPr>
        <w:numPr>
          <w:ilvl w:val="1"/>
          <w:numId w:val="20"/>
        </w:numPr>
        <w:ind w:left="567"/>
        <w:rPr>
          <w:lang w:val="en" w:eastAsia="en-AU"/>
        </w:rPr>
      </w:pPr>
      <w:r w:rsidRPr="00AC7E00">
        <w:rPr>
          <w:lang w:val="en" w:eastAsia="en-AU"/>
        </w:rPr>
        <w:t>Registers must be updated as new hazardous chemicals are introduced to the workplace and/ or when the chemical is discontinued and disposed.</w:t>
      </w:r>
    </w:p>
    <w:p w14:paraId="2F9F5A57" w14:textId="2AB4FE24" w:rsidR="00AC7E00" w:rsidRPr="00AC7E00" w:rsidRDefault="00AC7E00" w:rsidP="000B4119">
      <w:pPr>
        <w:numPr>
          <w:ilvl w:val="1"/>
          <w:numId w:val="20"/>
        </w:numPr>
        <w:ind w:left="567"/>
        <w:rPr>
          <w:lang w:val="en" w:eastAsia="en-AU"/>
        </w:rPr>
      </w:pPr>
      <w:r w:rsidRPr="6B5AA89F">
        <w:rPr>
          <w:lang w:val="en" w:eastAsia="en-AU"/>
        </w:rPr>
        <w:t xml:space="preserve"> </w:t>
      </w:r>
      <w:r>
        <w:t xml:space="preserve">Registers at a minimum </w:t>
      </w:r>
      <w:r w:rsidR="00A52BBC">
        <w:t xml:space="preserve">are to be </w:t>
      </w:r>
      <w:r>
        <w:t xml:space="preserve">reviewed every </w:t>
      </w:r>
      <w:r w:rsidRPr="6B5AA89F">
        <w:rPr>
          <w:b/>
          <w:bCs/>
        </w:rPr>
        <w:t>12 months</w:t>
      </w:r>
      <w:r>
        <w:t xml:space="preserve"> to check it reflects the </w:t>
      </w:r>
      <w:r w:rsidR="00A52BBC">
        <w:t xml:space="preserve">current </w:t>
      </w:r>
      <w:r>
        <w:t>chemical storage in the area.</w:t>
      </w:r>
    </w:p>
    <w:p w14:paraId="0F599A18" w14:textId="77777777" w:rsidR="00AC7E00" w:rsidRPr="00AC7E00" w:rsidRDefault="00AC7E00" w:rsidP="000B4119">
      <w:pPr>
        <w:numPr>
          <w:ilvl w:val="1"/>
          <w:numId w:val="20"/>
        </w:numPr>
        <w:ind w:left="567"/>
        <w:rPr>
          <w:lang w:val="en" w:eastAsia="en-AU"/>
        </w:rPr>
      </w:pPr>
      <w:r w:rsidRPr="00AC7E00">
        <w:rPr>
          <w:rFonts w:asciiTheme="minorHAnsi" w:hAnsiTheme="minorHAnsi"/>
          <w:lang w:val="en" w:eastAsia="en-AU"/>
        </w:rPr>
        <w:t>Chemical registers must be available to Emergency Services if requested.</w:t>
      </w:r>
    </w:p>
    <w:p w14:paraId="7B794010" w14:textId="002E2083" w:rsidR="00AC7E00" w:rsidRPr="00AC7E00" w:rsidRDefault="00AC7E00" w:rsidP="000B4119">
      <w:pPr>
        <w:numPr>
          <w:ilvl w:val="1"/>
          <w:numId w:val="20"/>
        </w:numPr>
        <w:ind w:left="567"/>
        <w:rPr>
          <w:lang w:val="en" w:eastAsia="en-AU"/>
        </w:rPr>
      </w:pPr>
      <w:r w:rsidRPr="6B5AA89F">
        <w:rPr>
          <w:lang w:val="en" w:eastAsia="en-AU"/>
        </w:rPr>
        <w:t xml:space="preserve">Contractors who use hazardous chemicals must keep on site at a safe location, a </w:t>
      </w:r>
      <w:r w:rsidR="1CA0F4AC" w:rsidRPr="6B5AA89F">
        <w:rPr>
          <w:lang w:val="en" w:eastAsia="en-AU"/>
        </w:rPr>
        <w:t xml:space="preserve">hard </w:t>
      </w:r>
      <w:r w:rsidRPr="6B5AA89F">
        <w:rPr>
          <w:lang w:val="en" w:eastAsia="en-AU"/>
        </w:rPr>
        <w:t>copy of their register and SDS of the hazardous chemicals being used.</w:t>
      </w:r>
    </w:p>
    <w:p w14:paraId="759BB29A" w14:textId="77777777" w:rsidR="00AC7E00" w:rsidRPr="00AC7E00" w:rsidRDefault="00AC7E00" w:rsidP="00AC7E00">
      <w:pPr>
        <w:ind w:left="720"/>
        <w:contextualSpacing/>
        <w:rPr>
          <w:lang w:val="en" w:eastAsia="en-AU"/>
        </w:rPr>
      </w:pPr>
    </w:p>
    <w:p w14:paraId="711FA378" w14:textId="3065F5C9" w:rsidR="00AC7E00" w:rsidRPr="00AC7E00" w:rsidRDefault="004E1340" w:rsidP="004E1340">
      <w:pPr>
        <w:pStyle w:val="Heading1"/>
        <w:numPr>
          <w:ilvl w:val="0"/>
          <w:numId w:val="0"/>
        </w:numPr>
        <w:rPr>
          <w:lang w:val="en" w:eastAsia="en-AU"/>
        </w:rPr>
      </w:pPr>
      <w:bookmarkStart w:id="46" w:name="_Toc147239373"/>
      <w:r>
        <w:rPr>
          <w:lang w:val="en" w:eastAsia="en-AU"/>
        </w:rPr>
        <w:t>16</w:t>
      </w:r>
      <w:r w:rsidR="00A52BBC">
        <w:rPr>
          <w:lang w:val="en" w:eastAsia="en-AU"/>
        </w:rPr>
        <w:t xml:space="preserve">. </w:t>
      </w:r>
      <w:r w:rsidR="00AC7E00" w:rsidRPr="00AC7E00">
        <w:rPr>
          <w:lang w:val="en" w:eastAsia="en-AU"/>
        </w:rPr>
        <w:t>Hazardous Chemicals Manifest and Placarding.</w:t>
      </w:r>
      <w:bookmarkEnd w:id="46"/>
    </w:p>
    <w:p w14:paraId="65CF3797" w14:textId="5EDD2484" w:rsidR="00AC7E00" w:rsidRPr="00AC7E00" w:rsidRDefault="00AC7E00" w:rsidP="000B4119">
      <w:pPr>
        <w:numPr>
          <w:ilvl w:val="0"/>
          <w:numId w:val="39"/>
        </w:numPr>
        <w:ind w:left="567"/>
        <w:rPr>
          <w:lang w:val="en" w:eastAsia="en-AU"/>
        </w:rPr>
      </w:pPr>
      <w:r>
        <w:t xml:space="preserve">If relevant the University will </w:t>
      </w:r>
      <w:r w:rsidR="35FAE8E2">
        <w:t>prepare</w:t>
      </w:r>
      <w:r>
        <w:t xml:space="preserve"> a manifest and keep it </w:t>
      </w:r>
      <w:r w:rsidR="14407BDC">
        <w:t>up to date</w:t>
      </w:r>
      <w:r>
        <w:t xml:space="preserve"> where the quantities of Schedule 11 hazardous chemicals</w:t>
      </w:r>
      <w:r w:rsidR="00A52BBC">
        <w:t xml:space="preserve"> </w:t>
      </w:r>
      <w:r>
        <w:t xml:space="preserve">exceed specified quantities (see </w:t>
      </w:r>
      <w:hyperlink r:id="rId47" w:history="1">
        <w:r w:rsidRPr="004413AE">
          <w:rPr>
            <w:rStyle w:val="Hyperlink"/>
          </w:rPr>
          <w:t>WHS Regulations- Schedule 11)</w:t>
        </w:r>
      </w:hyperlink>
    </w:p>
    <w:p w14:paraId="59948594" w14:textId="718FDFF7" w:rsidR="00AC7E00" w:rsidRPr="00AC7E00" w:rsidRDefault="00AC7E00" w:rsidP="000B4119">
      <w:pPr>
        <w:numPr>
          <w:ilvl w:val="0"/>
          <w:numId w:val="39"/>
        </w:numPr>
        <w:ind w:left="567"/>
        <w:rPr>
          <w:lang w:val="en" w:eastAsia="en-AU"/>
        </w:rPr>
      </w:pPr>
      <w:r w:rsidRPr="00AC7E00">
        <w:t xml:space="preserve">Manifests must be available to </w:t>
      </w:r>
      <w:r w:rsidR="00A52BBC">
        <w:t>E</w:t>
      </w:r>
      <w:r w:rsidRPr="00AC7E00">
        <w:t xml:space="preserve">mergency </w:t>
      </w:r>
      <w:r w:rsidR="00A52BBC">
        <w:t>S</w:t>
      </w:r>
      <w:r w:rsidRPr="00AC7E00">
        <w:t>ervices personnel as required.</w:t>
      </w:r>
    </w:p>
    <w:p w14:paraId="62671073" w14:textId="7AC10A9F" w:rsidR="00AC7E00" w:rsidRPr="00AC7E00" w:rsidRDefault="00AC7E00" w:rsidP="000B4119">
      <w:pPr>
        <w:numPr>
          <w:ilvl w:val="0"/>
          <w:numId w:val="39"/>
        </w:numPr>
        <w:ind w:left="567"/>
        <w:rPr>
          <w:lang w:val="en" w:eastAsia="en-AU"/>
        </w:rPr>
      </w:pPr>
      <w:r>
        <w:t xml:space="preserve">The University must ensure that outer warning placard(s) are prominently displayed at the workplace if the total quantity of a Schedule 11 hazardous chemical or group of Schedule 11 hazardous </w:t>
      </w:r>
      <w:r w:rsidR="4D47DD80">
        <w:t>are present</w:t>
      </w:r>
      <w:r>
        <w:t xml:space="preserve"> </w:t>
      </w:r>
      <w:r w:rsidR="7E15007B">
        <w:t>in amounts as per the regulations.</w:t>
      </w:r>
    </w:p>
    <w:p w14:paraId="26EF0311" w14:textId="166A7AA8" w:rsidR="00AC7E00" w:rsidRPr="00AC7E00" w:rsidRDefault="004E1340" w:rsidP="004E1340">
      <w:pPr>
        <w:pStyle w:val="Heading1"/>
        <w:numPr>
          <w:ilvl w:val="0"/>
          <w:numId w:val="0"/>
        </w:numPr>
        <w:ind w:left="567" w:hanging="567"/>
      </w:pPr>
      <w:bookmarkStart w:id="47" w:name="_Toc147239374"/>
      <w:r>
        <w:t xml:space="preserve">17. </w:t>
      </w:r>
      <w:r w:rsidR="000213A1">
        <w:t xml:space="preserve"> </w:t>
      </w:r>
      <w:r w:rsidR="00AC7E00" w:rsidRPr="00AC7E00">
        <w:t>Induction, Training and Supervision</w:t>
      </w:r>
      <w:bookmarkEnd w:id="47"/>
    </w:p>
    <w:p w14:paraId="3A555D3F" w14:textId="6A64B0DE" w:rsidR="00AC7E00" w:rsidRPr="00AC7E00" w:rsidRDefault="00AC7E00" w:rsidP="000B4119">
      <w:pPr>
        <w:numPr>
          <w:ilvl w:val="0"/>
          <w:numId w:val="60"/>
        </w:numPr>
        <w:ind w:left="567" w:hanging="425"/>
        <w:rPr>
          <w:rFonts w:eastAsia="Arial" w:cs="Arial"/>
        </w:rPr>
      </w:pPr>
      <w:r>
        <w:t xml:space="preserve">Supervisors must provide workers, students and where relevant others, with a </w:t>
      </w:r>
      <w:hyperlink r:id="rId48">
        <w:r w:rsidRPr="305E79FB">
          <w:rPr>
            <w:rStyle w:val="Hyperlink"/>
          </w:rPr>
          <w:t>local W</w:t>
        </w:r>
        <w:r w:rsidR="000213A1" w:rsidRPr="305E79FB">
          <w:rPr>
            <w:rStyle w:val="Hyperlink"/>
          </w:rPr>
          <w:t xml:space="preserve">ork </w:t>
        </w:r>
        <w:r w:rsidRPr="305E79FB">
          <w:rPr>
            <w:rStyle w:val="Hyperlink"/>
          </w:rPr>
          <w:t>H</w:t>
        </w:r>
        <w:r w:rsidR="000213A1" w:rsidRPr="305E79FB">
          <w:rPr>
            <w:rStyle w:val="Hyperlink"/>
          </w:rPr>
          <w:t xml:space="preserve">ealth and </w:t>
        </w:r>
        <w:r w:rsidRPr="305E79FB">
          <w:rPr>
            <w:rStyle w:val="Hyperlink"/>
          </w:rPr>
          <w:t>S</w:t>
        </w:r>
        <w:r w:rsidR="000213A1" w:rsidRPr="305E79FB">
          <w:rPr>
            <w:rStyle w:val="Hyperlink"/>
          </w:rPr>
          <w:t>afety</w:t>
        </w:r>
      </w:hyperlink>
      <w:r>
        <w:t xml:space="preserve"> induction relevant for the</w:t>
      </w:r>
      <w:r w:rsidR="000213A1">
        <w:t xml:space="preserve"> particular</w:t>
      </w:r>
      <w:r>
        <w:t xml:space="preserve"> laboratory/ workshop / studio and identify any hazardous chemicals or processes they will use. </w:t>
      </w:r>
    </w:p>
    <w:p w14:paraId="77E70AF5" w14:textId="334A41E5" w:rsidR="00AC7E00" w:rsidRPr="00AC7E00" w:rsidRDefault="00AC7E00" w:rsidP="000B4119">
      <w:pPr>
        <w:numPr>
          <w:ilvl w:val="0"/>
          <w:numId w:val="60"/>
        </w:numPr>
        <w:ind w:left="567"/>
        <w:rPr>
          <w:lang w:eastAsia="en-AU"/>
        </w:rPr>
      </w:pPr>
      <w:r w:rsidRPr="6B5AA89F">
        <w:rPr>
          <w:lang w:eastAsia="en-AU"/>
        </w:rPr>
        <w:t>Sufficient information, training and supervision must be provided to enable user</w:t>
      </w:r>
      <w:r w:rsidR="7FA3C80B" w:rsidRPr="6B5AA89F">
        <w:rPr>
          <w:lang w:eastAsia="en-AU"/>
        </w:rPr>
        <w:t xml:space="preserve">s </w:t>
      </w:r>
      <w:r w:rsidRPr="6B5AA89F">
        <w:rPr>
          <w:lang w:eastAsia="en-AU"/>
        </w:rPr>
        <w:t xml:space="preserve">to work safely with hazardous chemicals. This must include information about the nature of the hazard and the controls </w:t>
      </w:r>
      <w:r w:rsidRPr="6B5AA89F">
        <w:rPr>
          <w:lang w:eastAsia="en-AU"/>
        </w:rPr>
        <w:lastRenderedPageBreak/>
        <w:t>in place to manage the risks. This must include the information contained in the relevant Risk Assessment and Safe Work Procedure.</w:t>
      </w:r>
    </w:p>
    <w:p w14:paraId="759C475F" w14:textId="77777777" w:rsidR="00AC7E00" w:rsidRPr="00AC7E00" w:rsidRDefault="00AC7E00" w:rsidP="000B4119">
      <w:pPr>
        <w:numPr>
          <w:ilvl w:val="0"/>
          <w:numId w:val="60"/>
        </w:numPr>
        <w:ind w:left="567"/>
        <w:rPr>
          <w:rFonts w:asciiTheme="minorHAnsi" w:eastAsia="Times New Roman" w:hAnsiTheme="minorHAnsi"/>
          <w:color w:val="000000"/>
          <w:lang w:eastAsia="en-AU"/>
        </w:rPr>
      </w:pPr>
      <w:r w:rsidRPr="00AC7E00">
        <w:rPr>
          <w:lang w:eastAsia="en-AU"/>
        </w:rPr>
        <w:t xml:space="preserve">The local area must keep training records in accordance with </w:t>
      </w:r>
      <w:r w:rsidRPr="00AC7E00">
        <w:rPr>
          <w:color w:val="005CC9" w:themeColor="hyperlink"/>
          <w:u w:val="single"/>
        </w:rPr>
        <w:t xml:space="preserve">WHS Record </w:t>
      </w:r>
      <w:hyperlink r:id="rId49">
        <w:r w:rsidRPr="00AC7E00">
          <w:rPr>
            <w:color w:val="005CC9" w:themeColor="hyperlink"/>
            <w:u w:val="single"/>
          </w:rPr>
          <w:t>Keeping</w:t>
        </w:r>
      </w:hyperlink>
    </w:p>
    <w:p w14:paraId="076AF6C9" w14:textId="77777777" w:rsidR="00AC7E00" w:rsidRPr="00AC7E00" w:rsidRDefault="00AC7E00" w:rsidP="00AC7E00"/>
    <w:p w14:paraId="2D8A2675" w14:textId="1D6E5A19" w:rsidR="00AC7E00" w:rsidRPr="00AC7E00" w:rsidRDefault="004E1340" w:rsidP="004E1340">
      <w:pPr>
        <w:pStyle w:val="Heading1"/>
        <w:numPr>
          <w:ilvl w:val="0"/>
          <w:numId w:val="0"/>
        </w:numPr>
        <w:ind w:left="567" w:hanging="567"/>
        <w:rPr>
          <w:lang w:val="en" w:eastAsia="en-AU"/>
        </w:rPr>
      </w:pPr>
      <w:bookmarkStart w:id="48" w:name="_Toc147239375"/>
      <w:r>
        <w:rPr>
          <w:lang w:val="en" w:eastAsia="en-AU"/>
        </w:rPr>
        <w:t xml:space="preserve">18. </w:t>
      </w:r>
      <w:r w:rsidR="00AC7E00" w:rsidRPr="00AC7E00">
        <w:rPr>
          <w:lang w:val="en" w:eastAsia="en-AU"/>
        </w:rPr>
        <w:t xml:space="preserve">Facilities </w:t>
      </w:r>
      <w:r w:rsidR="000213A1" w:rsidRPr="00AC7E00">
        <w:rPr>
          <w:lang w:val="en" w:eastAsia="en-AU"/>
        </w:rPr>
        <w:t>and</w:t>
      </w:r>
      <w:r w:rsidR="00AC7E00" w:rsidRPr="00AC7E00">
        <w:rPr>
          <w:lang w:val="en" w:eastAsia="en-AU"/>
        </w:rPr>
        <w:t xml:space="preserve"> Amenities</w:t>
      </w:r>
      <w:bookmarkEnd w:id="48"/>
    </w:p>
    <w:p w14:paraId="27F21B24" w14:textId="77777777" w:rsidR="00AC7E00" w:rsidRPr="00AC7E00" w:rsidRDefault="00AC7E00" w:rsidP="000B4119">
      <w:pPr>
        <w:numPr>
          <w:ilvl w:val="0"/>
          <w:numId w:val="49"/>
        </w:numPr>
      </w:pPr>
      <w:r w:rsidRPr="00AC7E00">
        <w:t>When a new laboratory or other area using chemicals is built or the facility is upgraded, it must be brought, where reasonably practical, into compliance with AS/NZS 2982.1 and the AS/NZS 2243 series.</w:t>
      </w:r>
    </w:p>
    <w:p w14:paraId="0E07F63E" w14:textId="6C57F0D7" w:rsidR="00AC7E00" w:rsidRPr="00AC7E00" w:rsidRDefault="00AC7E00" w:rsidP="000B4119">
      <w:pPr>
        <w:numPr>
          <w:ilvl w:val="0"/>
          <w:numId w:val="49"/>
        </w:numPr>
      </w:pPr>
      <w:r w:rsidRPr="00AC7E00">
        <w:t>Laboratories, studios, workshops and other areas where chemicals are used or stored must display appropriate signage at the entrance(s) stating the hazards, access requirements and any controls (e.g. PPE) that are applicable</w:t>
      </w:r>
      <w:r w:rsidRPr="00AC7E00">
        <w:rPr>
          <w:color w:val="FF0000"/>
        </w:rPr>
        <w:t>.</w:t>
      </w:r>
    </w:p>
    <w:p w14:paraId="627E6AE8" w14:textId="77777777" w:rsidR="00AC7E00" w:rsidRPr="00AC7E00" w:rsidRDefault="00AC7E00" w:rsidP="000B4119">
      <w:pPr>
        <w:numPr>
          <w:ilvl w:val="0"/>
          <w:numId w:val="49"/>
        </w:numPr>
        <w:rPr>
          <w:rFonts w:eastAsia="Arial" w:cs="Arial"/>
        </w:rPr>
      </w:pPr>
      <w:r w:rsidRPr="00AC7E00">
        <w:t>Separate hand washing facilities must be provided in each laboratory/workshop/area where chemicals are used.</w:t>
      </w:r>
    </w:p>
    <w:p w14:paraId="26D843F0" w14:textId="77777777" w:rsidR="00AC7E00" w:rsidRPr="00AC7E00" w:rsidRDefault="00AC7E00" w:rsidP="000B4119">
      <w:pPr>
        <w:numPr>
          <w:ilvl w:val="0"/>
          <w:numId w:val="49"/>
        </w:numPr>
        <w:rPr>
          <w:rFonts w:eastAsia="Arial" w:cs="Arial"/>
        </w:rPr>
      </w:pPr>
      <w:r w:rsidRPr="00AC7E00">
        <w:t xml:space="preserve">Food or drink must </w:t>
      </w:r>
      <w:r w:rsidRPr="00AC7E00">
        <w:rPr>
          <w:b/>
          <w:bCs/>
        </w:rPr>
        <w:t xml:space="preserve">not </w:t>
      </w:r>
      <w:r w:rsidRPr="00AC7E00">
        <w:t>be stored or consumed inside areas where hazardous chemicals are stored or used.</w:t>
      </w:r>
    </w:p>
    <w:p w14:paraId="51B3191D" w14:textId="3BFDA872" w:rsidR="00AC7E00" w:rsidRPr="00AC7E00" w:rsidRDefault="00AC7E00" w:rsidP="000B4119">
      <w:pPr>
        <w:numPr>
          <w:ilvl w:val="0"/>
          <w:numId w:val="49"/>
        </w:numPr>
        <w:rPr>
          <w:rFonts w:eastAsia="Arial" w:cs="Arial"/>
        </w:rPr>
      </w:pPr>
      <w:r w:rsidRPr="00AC7E00">
        <w:t>There must be access to appropriate spill kits of suitable size and type to manage spills.</w:t>
      </w:r>
    </w:p>
    <w:p w14:paraId="5ED75FF3" w14:textId="77777777" w:rsidR="00AC7E00" w:rsidRPr="00AC7E00" w:rsidRDefault="00AC7E00" w:rsidP="000B4119">
      <w:pPr>
        <w:numPr>
          <w:ilvl w:val="0"/>
          <w:numId w:val="49"/>
        </w:numPr>
        <w:rPr>
          <w:rFonts w:eastAsia="Arial" w:cs="Arial"/>
        </w:rPr>
      </w:pPr>
      <w:r w:rsidRPr="00AC7E00">
        <w:t xml:space="preserve">Areas must have access to first aid kits which are appropriate to the risks involved. See </w:t>
      </w:r>
      <w:hyperlink r:id="rId50">
        <w:r w:rsidRPr="00AC7E00">
          <w:rPr>
            <w:color w:val="005CC9" w:themeColor="hyperlink"/>
            <w:u w:val="single"/>
          </w:rPr>
          <w:t>First Aid Procedure</w:t>
        </w:r>
      </w:hyperlink>
      <w:r w:rsidRPr="00AC7E00">
        <w:t xml:space="preserve"> for details.</w:t>
      </w:r>
    </w:p>
    <w:p w14:paraId="10222352" w14:textId="34FFE328" w:rsidR="007F5083" w:rsidRPr="007F5083" w:rsidRDefault="00AC7E00" w:rsidP="000B4119">
      <w:pPr>
        <w:numPr>
          <w:ilvl w:val="0"/>
          <w:numId w:val="49"/>
        </w:numPr>
        <w:rPr>
          <w:rFonts w:eastAsia="Arial" w:cs="Arial"/>
        </w:rPr>
      </w:pPr>
      <w:r w:rsidRPr="00AC7E00">
        <w:t>Emergency safety showers and eye wash stations must be accessible where hazardous chemicals are used in a way or quantity that poses a risk</w:t>
      </w:r>
      <w:r w:rsidR="007F5083">
        <w:t>. They must be positioned at a distance of no more than 15 metres or 10 seconds travel from any position in the laboratory where hazardous chemicals are used.</w:t>
      </w:r>
    </w:p>
    <w:p w14:paraId="0788D522" w14:textId="3C8D03F3" w:rsidR="00AC7E00" w:rsidRPr="00AC7E00" w:rsidRDefault="007F5083" w:rsidP="000B4119">
      <w:pPr>
        <w:numPr>
          <w:ilvl w:val="0"/>
          <w:numId w:val="49"/>
        </w:numPr>
        <w:rPr>
          <w:rFonts w:eastAsia="Arial" w:cs="Arial"/>
        </w:rPr>
      </w:pPr>
      <w:r w:rsidRPr="00AC7E00">
        <w:t xml:space="preserve">These </w:t>
      </w:r>
      <w:r>
        <w:t xml:space="preserve">eye wash and safety shower </w:t>
      </w:r>
      <w:r w:rsidR="00AC7E00" w:rsidRPr="00AC7E00">
        <w:t xml:space="preserve">facilities must be flushed, checked and maintained. See </w:t>
      </w:r>
      <w:hyperlink r:id="rId51">
        <w:r w:rsidR="00AC7E00" w:rsidRPr="00AC7E00">
          <w:rPr>
            <w:color w:val="005CC9" w:themeColor="hyperlink"/>
            <w:u w:val="single"/>
          </w:rPr>
          <w:t>First Aid Procedure</w:t>
        </w:r>
      </w:hyperlink>
      <w:r w:rsidR="00AC7E00" w:rsidRPr="00AC7E00">
        <w:t xml:space="preserve"> for details.</w:t>
      </w:r>
    </w:p>
    <w:p w14:paraId="27652363" w14:textId="77777777" w:rsidR="00AC7E00" w:rsidRPr="00AC7E00" w:rsidRDefault="00AC7E00" w:rsidP="000B4119">
      <w:pPr>
        <w:numPr>
          <w:ilvl w:val="0"/>
          <w:numId w:val="49"/>
        </w:numPr>
        <w:rPr>
          <w:lang w:val="en" w:eastAsia="en-AU"/>
        </w:rPr>
      </w:pPr>
      <w:r w:rsidRPr="00AC7E00">
        <w:t xml:space="preserve">Where fumes or airborne </w:t>
      </w:r>
      <w:r w:rsidRPr="00AC7E00">
        <w:rPr>
          <w:lang w:val="en" w:eastAsia="en-AU"/>
        </w:rPr>
        <w:t>contaminants are generated, either through use or storage of chemicals, the area must have in place adequate controls to;</w:t>
      </w:r>
    </w:p>
    <w:p w14:paraId="6E0B62FB" w14:textId="77777777" w:rsidR="00AC7E00" w:rsidRPr="00AC7E00" w:rsidRDefault="00AC7E00" w:rsidP="000B4119">
      <w:pPr>
        <w:numPr>
          <w:ilvl w:val="0"/>
          <w:numId w:val="57"/>
        </w:numPr>
        <w:ind w:left="993" w:hanging="283"/>
        <w:rPr>
          <w:lang w:val="en" w:eastAsia="en-AU"/>
        </w:rPr>
      </w:pPr>
      <w:r w:rsidRPr="00AC7E00">
        <w:rPr>
          <w:lang w:val="en" w:eastAsia="en-AU"/>
        </w:rPr>
        <w:t>prevent risk to health or safety from the contaminants.</w:t>
      </w:r>
    </w:p>
    <w:p w14:paraId="45E1251A" w14:textId="77777777" w:rsidR="00AC7E00" w:rsidRDefault="00AC7E00" w:rsidP="000B4119">
      <w:pPr>
        <w:numPr>
          <w:ilvl w:val="0"/>
          <w:numId w:val="57"/>
        </w:numPr>
        <w:ind w:left="993" w:hanging="283"/>
        <w:rPr>
          <w:lang w:val="en" w:eastAsia="en-AU"/>
        </w:rPr>
      </w:pPr>
      <w:r w:rsidRPr="00AC7E00">
        <w:rPr>
          <w:lang w:val="en" w:eastAsia="en-AU"/>
        </w:rPr>
        <w:t xml:space="preserve">maintain atmospheric contamination below any set </w:t>
      </w:r>
      <w:hyperlink r:id="rId52" w:history="1">
        <w:r w:rsidRPr="00AC7E00">
          <w:rPr>
            <w:color w:val="005CC9" w:themeColor="hyperlink"/>
            <w:u w:val="single"/>
            <w:lang w:val="en" w:eastAsia="en-AU"/>
          </w:rPr>
          <w:t>workplace exposure standards</w:t>
        </w:r>
      </w:hyperlink>
      <w:r w:rsidRPr="00AC7E00">
        <w:rPr>
          <w:lang w:val="en" w:eastAsia="en-AU"/>
        </w:rPr>
        <w:t xml:space="preserve">. </w:t>
      </w:r>
    </w:p>
    <w:p w14:paraId="191D537D" w14:textId="30986BB1" w:rsidR="000213A1" w:rsidRPr="00AC7E00" w:rsidRDefault="000213A1" w:rsidP="000B4119">
      <w:pPr>
        <w:numPr>
          <w:ilvl w:val="0"/>
          <w:numId w:val="57"/>
        </w:numPr>
        <w:ind w:left="993" w:hanging="283"/>
        <w:rPr>
          <w:lang w:val="en" w:eastAsia="en-AU"/>
        </w:rPr>
      </w:pPr>
      <w:r>
        <w:rPr>
          <w:lang w:val="en" w:eastAsia="en-AU"/>
        </w:rPr>
        <w:t>Maintain conditions to prevent the risk of fire or explosion.</w:t>
      </w:r>
    </w:p>
    <w:p w14:paraId="69594244" w14:textId="77777777" w:rsidR="00AC7E00" w:rsidRPr="00AC7E00" w:rsidRDefault="00AC7E00" w:rsidP="000B4119">
      <w:pPr>
        <w:numPr>
          <w:ilvl w:val="0"/>
          <w:numId w:val="49"/>
        </w:numPr>
      </w:pPr>
      <w:r w:rsidRPr="00AC7E00">
        <w:t>Ventilation systems such as fume cupboards or local exhaust ventilation, where required as a control, must;</w:t>
      </w:r>
    </w:p>
    <w:p w14:paraId="20501328" w14:textId="77777777" w:rsidR="00AC7E00" w:rsidRPr="00AC7E00" w:rsidRDefault="00AC7E00" w:rsidP="00AC7E00">
      <w:pPr>
        <w:numPr>
          <w:ilvl w:val="0"/>
          <w:numId w:val="5"/>
        </w:numPr>
        <w:ind w:left="993"/>
      </w:pPr>
      <w:r w:rsidRPr="00AC7E00">
        <w:t>be used, tested and maintained in line with the manufacturer’s recommendations and Australian Standard</w:t>
      </w:r>
      <w:r w:rsidRPr="00AC7E00">
        <w:rPr>
          <w:rFonts w:ascii="Helvetica" w:hAnsi="Helvetica" w:cs="Helvetica"/>
          <w:color w:val="000000" w:themeColor="text1"/>
        </w:rPr>
        <w:t xml:space="preserve"> AS/NZS 2243.9</w:t>
      </w:r>
      <w:r w:rsidRPr="00AC7E00">
        <w:t xml:space="preserve">, and </w:t>
      </w:r>
    </w:p>
    <w:p w14:paraId="3AFBA0F3" w14:textId="77777777" w:rsidR="00AC7E00" w:rsidRPr="00AC7E00" w:rsidRDefault="00AC7E00" w:rsidP="00AC7E00">
      <w:pPr>
        <w:numPr>
          <w:ilvl w:val="0"/>
          <w:numId w:val="5"/>
        </w:numPr>
        <w:ind w:left="993"/>
      </w:pPr>
      <w:r w:rsidRPr="00AC7E00">
        <w:t>have a label affixed to the unit to indicate that they have been tested within the last 12 months.</w:t>
      </w:r>
    </w:p>
    <w:p w14:paraId="625A65B0" w14:textId="77777777" w:rsidR="00AC7E00" w:rsidRPr="00AC7E00" w:rsidRDefault="00AC7E00" w:rsidP="000B4119">
      <w:pPr>
        <w:numPr>
          <w:ilvl w:val="0"/>
          <w:numId w:val="49"/>
        </w:numPr>
        <w:rPr>
          <w:lang w:val="en" w:eastAsia="en-AU"/>
        </w:rPr>
      </w:pPr>
      <w:r w:rsidRPr="00AC7E00">
        <w:t>Where a risk assessment has identified a risk to health and safety from asphyxiation, toxic or flammable environment could result, either from normal operations or as an unintended release (e.g. leak or spill), then appropriate air monitoring devices and alarms must be installed, tested and maintained.</w:t>
      </w:r>
    </w:p>
    <w:p w14:paraId="40FC01DB" w14:textId="77777777" w:rsidR="00AC7E00" w:rsidRPr="00AC7E00" w:rsidRDefault="00AC7E00" w:rsidP="000B4119">
      <w:pPr>
        <w:numPr>
          <w:ilvl w:val="0"/>
          <w:numId w:val="49"/>
        </w:numPr>
        <w:rPr>
          <w:lang w:val="en" w:eastAsia="en-AU"/>
        </w:rPr>
      </w:pPr>
      <w:r w:rsidRPr="00AC7E00">
        <w:t xml:space="preserve">Adequate facilities to hang or store PPE in a clean and usable manner (such as adequate hooks for lab coats) must be available. </w:t>
      </w:r>
    </w:p>
    <w:p w14:paraId="1EDFFE23" w14:textId="77777777" w:rsidR="00AC7E00" w:rsidRPr="00AC7E00" w:rsidRDefault="00AC7E00" w:rsidP="000213A1"/>
    <w:p w14:paraId="12253473" w14:textId="1AC6B17D" w:rsidR="00AC7E00" w:rsidRPr="00AC7E00" w:rsidRDefault="004E1340" w:rsidP="004E1340">
      <w:pPr>
        <w:pStyle w:val="Heading1"/>
        <w:numPr>
          <w:ilvl w:val="0"/>
          <w:numId w:val="0"/>
        </w:numPr>
        <w:ind w:left="567" w:hanging="567"/>
      </w:pPr>
      <w:bookmarkStart w:id="49" w:name="_Toc147239376"/>
      <w:r>
        <w:lastRenderedPageBreak/>
        <w:t xml:space="preserve">19. </w:t>
      </w:r>
      <w:r w:rsidR="000213A1">
        <w:t xml:space="preserve"> </w:t>
      </w:r>
      <w:r w:rsidR="00AC7E00" w:rsidRPr="00AC7E00">
        <w:t>Health Monitoring</w:t>
      </w:r>
      <w:bookmarkEnd w:id="49"/>
    </w:p>
    <w:p w14:paraId="3859C7F1" w14:textId="5AE5B5DB" w:rsidR="00AC7E00" w:rsidRPr="00AC7E00" w:rsidRDefault="00AC7E00" w:rsidP="000B4119">
      <w:pPr>
        <w:numPr>
          <w:ilvl w:val="0"/>
          <w:numId w:val="44"/>
        </w:numPr>
        <w:rPr>
          <w:rFonts w:asciiTheme="minorHAnsi" w:hAnsiTheme="minorHAnsi"/>
          <w:color w:val="005CC9" w:themeColor="hyperlink"/>
          <w:u w:val="single"/>
        </w:rPr>
      </w:pPr>
      <w:r w:rsidRPr="00AC7E00">
        <w:t xml:space="preserve">Health monitoring must be provided to a worker or student carrying out ongoing work that involves using, handling or storing hazardous chemicals where a risk assessment has identified there is a </w:t>
      </w:r>
      <w:r w:rsidRPr="00AC7E00">
        <w:rPr>
          <w:b/>
          <w:bCs/>
        </w:rPr>
        <w:t xml:space="preserve">significant risk to health </w:t>
      </w:r>
      <w:r w:rsidRPr="00AC7E00">
        <w:t xml:space="preserve">due to potential exposure to hazardous chemicals as specified in the </w:t>
      </w:r>
      <w:hyperlink r:id="rId53">
        <w:r w:rsidRPr="00AC7E00">
          <w:rPr>
            <w:color w:val="005CC9" w:themeColor="hyperlink"/>
            <w:u w:val="single"/>
          </w:rPr>
          <w:t>WHS Regulations (schedule 14)</w:t>
        </w:r>
      </w:hyperlink>
      <w:r w:rsidRPr="00AC7E00">
        <w:t xml:space="preserve"> or </w:t>
      </w:r>
      <w:r w:rsidRPr="00AC7E00">
        <w:rPr>
          <w:rFonts w:asciiTheme="minorHAnsi" w:hAnsiTheme="minorHAnsi"/>
        </w:rPr>
        <w:t xml:space="preserve"> </w:t>
      </w:r>
      <w:hyperlink r:id="rId54">
        <w:r w:rsidRPr="00AC7E00">
          <w:rPr>
            <w:rFonts w:asciiTheme="minorHAnsi" w:hAnsiTheme="minorHAnsi"/>
            <w:color w:val="005CC9" w:themeColor="hyperlink"/>
            <w:u w:val="single"/>
          </w:rPr>
          <w:t>Hazardous Chemicals requiring Health Monitoring</w:t>
        </w:r>
      </w:hyperlink>
      <w:r w:rsidRPr="00AC7E00">
        <w:rPr>
          <w:rFonts w:asciiTheme="minorHAnsi" w:hAnsiTheme="minorHAnsi"/>
          <w:color w:val="005CC9" w:themeColor="hyperlink"/>
          <w:u w:val="single"/>
        </w:rPr>
        <w:t>.</w:t>
      </w:r>
    </w:p>
    <w:p w14:paraId="675829D0" w14:textId="77777777" w:rsidR="00AC7E00" w:rsidRPr="00AC7E00" w:rsidRDefault="00AC7E00" w:rsidP="000B4119">
      <w:pPr>
        <w:numPr>
          <w:ilvl w:val="0"/>
          <w:numId w:val="44"/>
        </w:numPr>
        <w:rPr>
          <w:rFonts w:asciiTheme="minorHAnsi" w:hAnsiTheme="minorHAnsi"/>
          <w:u w:val="single"/>
        </w:rPr>
      </w:pPr>
      <w:r w:rsidRPr="00AC7E00">
        <w:t>Where health monitoring requirements have been identified by risk assessment or other means then that must be reported to the WHS Unit by the manager/ supervisor.</w:t>
      </w:r>
    </w:p>
    <w:p w14:paraId="3C48F26B" w14:textId="77777777" w:rsidR="00AC7E00" w:rsidRPr="00AC7E00" w:rsidRDefault="00AC7E00" w:rsidP="000B4119">
      <w:pPr>
        <w:numPr>
          <w:ilvl w:val="0"/>
          <w:numId w:val="44"/>
        </w:numPr>
        <w:rPr>
          <w:rFonts w:asciiTheme="minorHAnsi" w:hAnsiTheme="minorHAnsi"/>
          <w:u w:val="single"/>
        </w:rPr>
      </w:pPr>
      <w:r w:rsidRPr="00AC7E00">
        <w:t>Health monitoring must be performed by, or under the supervision of, a registered medical practitioner with experience in health monitoring. The University selects the authorised medical practitioner, in consultation with the worker or student concerned.</w:t>
      </w:r>
    </w:p>
    <w:p w14:paraId="5588D540" w14:textId="77777777" w:rsidR="00AC7E00" w:rsidRPr="00AC7E00" w:rsidRDefault="00AC7E00" w:rsidP="000B4119">
      <w:pPr>
        <w:numPr>
          <w:ilvl w:val="0"/>
          <w:numId w:val="44"/>
        </w:numPr>
      </w:pPr>
      <w:r w:rsidRPr="00AC7E00">
        <w:t>A copy of the health monitoring report must be provided to the worker or student. If the report contains adverse test results or recommendations that remedial measures should be taken, the relevant Regulator must also be notified.</w:t>
      </w:r>
    </w:p>
    <w:p w14:paraId="7D69E50B" w14:textId="77777777" w:rsidR="00AC7E00" w:rsidRPr="00AC7E00" w:rsidRDefault="00AC7E00" w:rsidP="000B4119">
      <w:pPr>
        <w:numPr>
          <w:ilvl w:val="0"/>
          <w:numId w:val="44"/>
        </w:numPr>
      </w:pPr>
      <w:r w:rsidRPr="00AC7E00">
        <w:t>Except as required by legislation, health monitoring reports must not be disclosed to anyone without the written consent of the worker or student.</w:t>
      </w:r>
    </w:p>
    <w:p w14:paraId="6284CD4E" w14:textId="77777777" w:rsidR="00AC7E00" w:rsidRPr="00AC7E00" w:rsidRDefault="00AC7E00" w:rsidP="000213A1"/>
    <w:p w14:paraId="1BC52259" w14:textId="2CD32EB1" w:rsidR="00AC7E00" w:rsidRPr="00AC7E00" w:rsidRDefault="004E1340" w:rsidP="004E1340">
      <w:pPr>
        <w:pStyle w:val="Heading1"/>
        <w:numPr>
          <w:ilvl w:val="0"/>
          <w:numId w:val="0"/>
        </w:numPr>
        <w:ind w:left="567" w:hanging="567"/>
        <w:rPr>
          <w:color w:val="FF0000"/>
        </w:rPr>
      </w:pPr>
      <w:bookmarkStart w:id="50" w:name="_Toc147239377"/>
      <w:r>
        <w:t xml:space="preserve">20. </w:t>
      </w:r>
      <w:r w:rsidR="00AC7E00" w:rsidRPr="00AC7E00">
        <w:t>Hazardous Chemicals and Pregnancy</w:t>
      </w:r>
      <w:bookmarkEnd w:id="50"/>
      <w:r w:rsidR="00AC7E00" w:rsidRPr="00AC7E00">
        <w:t xml:space="preserve"> </w:t>
      </w:r>
    </w:p>
    <w:p w14:paraId="74C37138" w14:textId="77777777" w:rsidR="00AC7E00" w:rsidRPr="00AC7E00" w:rsidRDefault="00AC7E00" w:rsidP="000B4119">
      <w:pPr>
        <w:numPr>
          <w:ilvl w:val="0"/>
          <w:numId w:val="61"/>
        </w:numPr>
        <w:rPr>
          <w:lang w:val="en" w:eastAsia="en-AU"/>
        </w:rPr>
      </w:pPr>
      <w:r w:rsidRPr="00AC7E00">
        <w:t xml:space="preserve">Workers or students who may use chemicals which as indicated by the SDS, </w:t>
      </w:r>
      <w:r w:rsidRPr="00AC7E00">
        <w:rPr>
          <w:rFonts w:cs="Arial"/>
          <w:color w:val="222222"/>
          <w:shd w:val="clear" w:color="auto" w:fill="FFFFFF"/>
        </w:rPr>
        <w:t xml:space="preserve">are potential agents which may cause malformation or toxic effects to an embryo </w:t>
      </w:r>
      <w:r w:rsidRPr="00AC7E00">
        <w:t xml:space="preserve">(e.g. teratogens, embryotoxic, fetotoxic) </w:t>
      </w:r>
      <w:r w:rsidRPr="00AC7E00">
        <w:rPr>
          <w:rFonts w:cs="Arial"/>
          <w:color w:val="222222"/>
          <w:shd w:val="clear" w:color="auto" w:fill="FFFFFF"/>
        </w:rPr>
        <w:t>or may</w:t>
      </w:r>
      <w:r w:rsidRPr="00AC7E00">
        <w:t xml:space="preserve"> pose other risks during pregnancy or lactation, should seek medical advice prior to any use. </w:t>
      </w:r>
    </w:p>
    <w:p w14:paraId="08DB56BA" w14:textId="77777777" w:rsidR="00AC7E00" w:rsidRPr="00AC7E00" w:rsidRDefault="00AC7E00" w:rsidP="000B4119">
      <w:pPr>
        <w:numPr>
          <w:ilvl w:val="0"/>
          <w:numId w:val="61"/>
        </w:numPr>
        <w:rPr>
          <w:lang w:val="en" w:eastAsia="en-AU"/>
        </w:rPr>
      </w:pPr>
      <w:r w:rsidRPr="00AC7E00">
        <w:t>The risks associated with these chemicals must be included in the risk assessment process.</w:t>
      </w:r>
    </w:p>
    <w:p w14:paraId="619AC7E7" w14:textId="1EA92A6E" w:rsidR="00AC7E00" w:rsidRPr="00AC7E00" w:rsidRDefault="00AC7E00" w:rsidP="000B4119">
      <w:pPr>
        <w:numPr>
          <w:ilvl w:val="0"/>
          <w:numId w:val="61"/>
        </w:numPr>
        <w:rPr>
          <w:lang w:val="en" w:eastAsia="en-AU"/>
        </w:rPr>
      </w:pPr>
      <w:r w:rsidRPr="00AC7E00">
        <w:t>Where a risk assessment identif</w:t>
      </w:r>
      <w:r w:rsidR="000213A1">
        <w:t>y that</w:t>
      </w:r>
      <w:r w:rsidRPr="00AC7E00">
        <w:t xml:space="preserve"> these chemicals pose a risk then the person should </w:t>
      </w:r>
      <w:r w:rsidRPr="00AC7E00">
        <w:rPr>
          <w:rFonts w:cstheme="minorHAnsi"/>
          <w:spacing w:val="-2"/>
        </w:rPr>
        <w:t>d</w:t>
      </w:r>
      <w:r w:rsidRPr="00AC7E00">
        <w:rPr>
          <w:rFonts w:cstheme="minorHAnsi"/>
          <w:spacing w:val="-1"/>
        </w:rPr>
        <w:t>e</w:t>
      </w:r>
      <w:r w:rsidRPr="00AC7E00">
        <w:rPr>
          <w:rFonts w:cstheme="minorHAnsi"/>
        </w:rPr>
        <w:t>c</w:t>
      </w:r>
      <w:r w:rsidRPr="00AC7E00">
        <w:rPr>
          <w:rFonts w:cstheme="minorHAnsi"/>
          <w:spacing w:val="-2"/>
        </w:rPr>
        <w:t>l</w:t>
      </w:r>
      <w:r w:rsidRPr="00AC7E00">
        <w:rPr>
          <w:rFonts w:cstheme="minorHAnsi"/>
          <w:spacing w:val="-1"/>
        </w:rPr>
        <w:t>a</w:t>
      </w:r>
      <w:r w:rsidRPr="00AC7E00">
        <w:rPr>
          <w:rFonts w:cstheme="minorHAnsi"/>
          <w:spacing w:val="1"/>
        </w:rPr>
        <w:t>r</w:t>
      </w:r>
      <w:r w:rsidRPr="00AC7E00">
        <w:rPr>
          <w:rFonts w:cstheme="minorHAnsi"/>
        </w:rPr>
        <w:t>e</w:t>
      </w:r>
      <w:r w:rsidRPr="00AC7E00">
        <w:rPr>
          <w:rFonts w:cstheme="minorHAnsi"/>
          <w:spacing w:val="41"/>
        </w:rPr>
        <w:t xml:space="preserve"> </w:t>
      </w:r>
      <w:r w:rsidRPr="00AC7E00">
        <w:rPr>
          <w:rFonts w:cstheme="minorHAnsi"/>
          <w:spacing w:val="1"/>
        </w:rPr>
        <w:t>t</w:t>
      </w:r>
      <w:r w:rsidRPr="00AC7E00">
        <w:rPr>
          <w:rFonts w:cstheme="minorHAnsi"/>
          <w:spacing w:val="-1"/>
        </w:rPr>
        <w:t>he</w:t>
      </w:r>
      <w:r w:rsidRPr="00AC7E00">
        <w:rPr>
          <w:rFonts w:cstheme="minorHAnsi"/>
          <w:spacing w:val="-2"/>
        </w:rPr>
        <w:t>i</w:t>
      </w:r>
      <w:r w:rsidRPr="00AC7E00">
        <w:rPr>
          <w:rFonts w:cstheme="minorHAnsi"/>
        </w:rPr>
        <w:t>r</w:t>
      </w:r>
      <w:r w:rsidRPr="00AC7E00">
        <w:rPr>
          <w:rFonts w:cstheme="minorHAnsi"/>
          <w:spacing w:val="42"/>
        </w:rPr>
        <w:t xml:space="preserve"> </w:t>
      </w:r>
      <w:r w:rsidRPr="00AC7E00">
        <w:rPr>
          <w:rFonts w:cstheme="minorHAnsi"/>
          <w:spacing w:val="-1"/>
        </w:rPr>
        <w:t>p</w:t>
      </w:r>
      <w:r w:rsidRPr="00AC7E00">
        <w:rPr>
          <w:rFonts w:cstheme="minorHAnsi"/>
        </w:rPr>
        <w:t>r</w:t>
      </w:r>
      <w:r w:rsidRPr="00AC7E00">
        <w:rPr>
          <w:rFonts w:cstheme="minorHAnsi"/>
          <w:spacing w:val="-1"/>
        </w:rPr>
        <w:t>e</w:t>
      </w:r>
      <w:r w:rsidRPr="00AC7E00">
        <w:rPr>
          <w:rFonts w:cstheme="minorHAnsi"/>
          <w:spacing w:val="2"/>
        </w:rPr>
        <w:t>g</w:t>
      </w:r>
      <w:r w:rsidRPr="00AC7E00">
        <w:rPr>
          <w:rFonts w:cstheme="minorHAnsi"/>
          <w:spacing w:val="-1"/>
        </w:rPr>
        <w:t>nan</w:t>
      </w:r>
      <w:r w:rsidRPr="00AC7E00">
        <w:rPr>
          <w:rFonts w:cstheme="minorHAnsi"/>
        </w:rPr>
        <w:t>cy</w:t>
      </w:r>
      <w:r w:rsidRPr="00AC7E00">
        <w:rPr>
          <w:rFonts w:cstheme="minorHAnsi"/>
          <w:spacing w:val="40"/>
        </w:rPr>
        <w:t xml:space="preserve"> </w:t>
      </w:r>
      <w:r w:rsidRPr="00AC7E00">
        <w:rPr>
          <w:rFonts w:cstheme="minorHAnsi"/>
          <w:spacing w:val="1"/>
        </w:rPr>
        <w:t>t</w:t>
      </w:r>
      <w:r w:rsidRPr="00AC7E00">
        <w:rPr>
          <w:rFonts w:cstheme="minorHAnsi"/>
        </w:rPr>
        <w:t>o</w:t>
      </w:r>
      <w:r w:rsidRPr="00AC7E00">
        <w:rPr>
          <w:rFonts w:cstheme="minorHAnsi"/>
          <w:spacing w:val="41"/>
        </w:rPr>
        <w:t xml:space="preserve"> </w:t>
      </w:r>
      <w:r w:rsidRPr="00AC7E00">
        <w:rPr>
          <w:rFonts w:cstheme="minorHAnsi"/>
          <w:spacing w:val="1"/>
        </w:rPr>
        <w:t>t</w:t>
      </w:r>
      <w:r w:rsidRPr="00AC7E00">
        <w:rPr>
          <w:rFonts w:cstheme="minorHAnsi"/>
          <w:spacing w:val="-1"/>
        </w:rPr>
        <w:t>he</w:t>
      </w:r>
      <w:r w:rsidRPr="00AC7E00">
        <w:rPr>
          <w:rFonts w:cstheme="minorHAnsi"/>
          <w:spacing w:val="-2"/>
        </w:rPr>
        <w:t>i</w:t>
      </w:r>
      <w:r w:rsidRPr="00AC7E00">
        <w:rPr>
          <w:rFonts w:cstheme="minorHAnsi"/>
        </w:rPr>
        <w:t>r</w:t>
      </w:r>
      <w:r w:rsidRPr="00AC7E00">
        <w:rPr>
          <w:rFonts w:cstheme="minorHAnsi"/>
          <w:spacing w:val="42"/>
        </w:rPr>
        <w:t xml:space="preserve"> </w:t>
      </w:r>
      <w:r w:rsidRPr="00AC7E00">
        <w:rPr>
          <w:rFonts w:cstheme="minorHAnsi"/>
        </w:rPr>
        <w:t>s</w:t>
      </w:r>
      <w:r w:rsidRPr="00AC7E00">
        <w:rPr>
          <w:rFonts w:cstheme="minorHAnsi"/>
          <w:spacing w:val="-1"/>
        </w:rPr>
        <w:t>upe</w:t>
      </w:r>
      <w:r w:rsidRPr="00AC7E00">
        <w:rPr>
          <w:rFonts w:cstheme="minorHAnsi"/>
        </w:rPr>
        <w:t>r</w:t>
      </w:r>
      <w:r w:rsidRPr="00AC7E00">
        <w:rPr>
          <w:rFonts w:cstheme="minorHAnsi"/>
          <w:spacing w:val="-3"/>
        </w:rPr>
        <w:t>v</w:t>
      </w:r>
      <w:r w:rsidRPr="00AC7E00">
        <w:rPr>
          <w:rFonts w:cstheme="minorHAnsi"/>
          <w:spacing w:val="-2"/>
        </w:rPr>
        <w:t>i</w:t>
      </w:r>
      <w:r w:rsidRPr="00AC7E00">
        <w:rPr>
          <w:rFonts w:cstheme="minorHAnsi"/>
        </w:rPr>
        <w:t>s</w:t>
      </w:r>
      <w:r w:rsidRPr="00AC7E00">
        <w:rPr>
          <w:rFonts w:cstheme="minorHAnsi"/>
          <w:spacing w:val="-1"/>
        </w:rPr>
        <w:t>o</w:t>
      </w:r>
      <w:r w:rsidRPr="00AC7E00">
        <w:rPr>
          <w:rFonts w:cstheme="minorHAnsi"/>
        </w:rPr>
        <w:t>r/ manager</w:t>
      </w:r>
      <w:r w:rsidRPr="00AC7E00">
        <w:rPr>
          <w:rFonts w:cstheme="minorHAnsi"/>
          <w:spacing w:val="23"/>
        </w:rPr>
        <w:t xml:space="preserve"> </w:t>
      </w:r>
      <w:r w:rsidRPr="00AC7E00">
        <w:rPr>
          <w:rFonts w:cstheme="minorHAnsi"/>
          <w:spacing w:val="-1"/>
        </w:rPr>
        <w:t xml:space="preserve">at </w:t>
      </w:r>
      <w:r w:rsidRPr="00AC7E00">
        <w:rPr>
          <w:rFonts w:cstheme="minorHAnsi"/>
          <w:spacing w:val="1"/>
        </w:rPr>
        <w:t>t</w:t>
      </w:r>
      <w:r w:rsidRPr="00AC7E00">
        <w:rPr>
          <w:rFonts w:cstheme="minorHAnsi"/>
          <w:spacing w:val="-1"/>
        </w:rPr>
        <w:t>h</w:t>
      </w:r>
      <w:r w:rsidRPr="00AC7E00">
        <w:rPr>
          <w:rFonts w:cstheme="minorHAnsi"/>
        </w:rPr>
        <w:t>e</w:t>
      </w:r>
      <w:r w:rsidRPr="00AC7E00">
        <w:rPr>
          <w:rFonts w:cstheme="minorHAnsi"/>
          <w:spacing w:val="7"/>
        </w:rPr>
        <w:t xml:space="preserve"> </w:t>
      </w:r>
      <w:r w:rsidRPr="00AC7E00">
        <w:rPr>
          <w:rFonts w:cstheme="minorHAnsi"/>
          <w:spacing w:val="-1"/>
        </w:rPr>
        <w:t>ea</w:t>
      </w:r>
      <w:r w:rsidRPr="00AC7E00">
        <w:rPr>
          <w:rFonts w:cstheme="minorHAnsi"/>
        </w:rPr>
        <w:t>r</w:t>
      </w:r>
      <w:r w:rsidRPr="00AC7E00">
        <w:rPr>
          <w:rFonts w:cstheme="minorHAnsi"/>
          <w:spacing w:val="-2"/>
        </w:rPr>
        <w:t>li</w:t>
      </w:r>
      <w:r w:rsidRPr="00AC7E00">
        <w:rPr>
          <w:rFonts w:cstheme="minorHAnsi"/>
          <w:spacing w:val="-1"/>
        </w:rPr>
        <w:t>e</w:t>
      </w:r>
      <w:r w:rsidRPr="00AC7E00">
        <w:rPr>
          <w:rFonts w:cstheme="minorHAnsi"/>
        </w:rPr>
        <w:t>st</w:t>
      </w:r>
      <w:r w:rsidRPr="00AC7E00">
        <w:rPr>
          <w:rFonts w:cstheme="minorHAnsi"/>
          <w:spacing w:val="9"/>
        </w:rPr>
        <w:t xml:space="preserve"> </w:t>
      </w:r>
      <w:r w:rsidRPr="00AC7E00">
        <w:rPr>
          <w:rFonts w:cstheme="minorHAnsi"/>
          <w:spacing w:val="-1"/>
        </w:rPr>
        <w:t>po</w:t>
      </w:r>
      <w:r w:rsidRPr="00AC7E00">
        <w:rPr>
          <w:rFonts w:cstheme="minorHAnsi"/>
        </w:rPr>
        <w:t>ss</w:t>
      </w:r>
      <w:r w:rsidRPr="00AC7E00">
        <w:rPr>
          <w:rFonts w:cstheme="minorHAnsi"/>
          <w:spacing w:val="-2"/>
        </w:rPr>
        <w:t>i</w:t>
      </w:r>
      <w:r w:rsidRPr="00AC7E00">
        <w:rPr>
          <w:rFonts w:cstheme="minorHAnsi"/>
          <w:spacing w:val="-1"/>
        </w:rPr>
        <w:t>b</w:t>
      </w:r>
      <w:r w:rsidRPr="00AC7E00">
        <w:rPr>
          <w:rFonts w:cstheme="minorHAnsi"/>
          <w:spacing w:val="-2"/>
        </w:rPr>
        <w:t>l</w:t>
      </w:r>
      <w:r w:rsidRPr="00AC7E00">
        <w:rPr>
          <w:rFonts w:cstheme="minorHAnsi"/>
        </w:rPr>
        <w:t>e</w:t>
      </w:r>
      <w:r w:rsidRPr="00AC7E00">
        <w:rPr>
          <w:rFonts w:cstheme="minorHAnsi"/>
          <w:spacing w:val="7"/>
        </w:rPr>
        <w:t xml:space="preserve"> </w:t>
      </w:r>
      <w:r w:rsidRPr="00AC7E00">
        <w:rPr>
          <w:rFonts w:cstheme="minorHAnsi"/>
          <w:spacing w:val="1"/>
        </w:rPr>
        <w:t>t</w:t>
      </w:r>
      <w:r w:rsidRPr="00AC7E00">
        <w:rPr>
          <w:rFonts w:cstheme="minorHAnsi"/>
          <w:spacing w:val="-2"/>
        </w:rPr>
        <w:t>i</w:t>
      </w:r>
      <w:r w:rsidRPr="00AC7E00">
        <w:rPr>
          <w:rFonts w:cstheme="minorHAnsi"/>
        </w:rPr>
        <w:t>m</w:t>
      </w:r>
      <w:r w:rsidRPr="00AC7E00">
        <w:rPr>
          <w:rFonts w:cstheme="minorHAnsi"/>
          <w:spacing w:val="-1"/>
        </w:rPr>
        <w:t>e</w:t>
      </w:r>
      <w:r w:rsidRPr="00AC7E00">
        <w:rPr>
          <w:rFonts w:cstheme="minorHAnsi"/>
        </w:rPr>
        <w:t>,</w:t>
      </w:r>
      <w:r w:rsidRPr="00AC7E00">
        <w:rPr>
          <w:rFonts w:cstheme="minorHAnsi"/>
          <w:spacing w:val="9"/>
        </w:rPr>
        <w:t xml:space="preserve"> </w:t>
      </w:r>
      <w:r w:rsidRPr="00AC7E00">
        <w:rPr>
          <w:rFonts w:cstheme="minorHAnsi"/>
          <w:spacing w:val="-1"/>
        </w:rPr>
        <w:t>o</w:t>
      </w:r>
      <w:r w:rsidRPr="00AC7E00">
        <w:rPr>
          <w:rFonts w:cstheme="minorHAnsi"/>
        </w:rPr>
        <w:t>n</w:t>
      </w:r>
      <w:r w:rsidRPr="00AC7E00">
        <w:rPr>
          <w:rFonts w:cstheme="minorHAnsi"/>
          <w:spacing w:val="7"/>
        </w:rPr>
        <w:t xml:space="preserve"> </w:t>
      </w:r>
      <w:r w:rsidRPr="00AC7E00">
        <w:rPr>
          <w:rFonts w:cstheme="minorHAnsi"/>
          <w:spacing w:val="1"/>
        </w:rPr>
        <w:t>t</w:t>
      </w:r>
      <w:r w:rsidRPr="00AC7E00">
        <w:rPr>
          <w:rFonts w:cstheme="minorHAnsi"/>
          <w:spacing w:val="-1"/>
        </w:rPr>
        <w:t>h</w:t>
      </w:r>
      <w:r w:rsidRPr="00AC7E00">
        <w:rPr>
          <w:rFonts w:cstheme="minorHAnsi"/>
        </w:rPr>
        <w:t>e</w:t>
      </w:r>
      <w:r w:rsidRPr="00AC7E00">
        <w:rPr>
          <w:rFonts w:cstheme="minorHAnsi"/>
          <w:spacing w:val="7"/>
        </w:rPr>
        <w:t xml:space="preserve"> </w:t>
      </w:r>
      <w:r w:rsidRPr="00AC7E00">
        <w:rPr>
          <w:rFonts w:cstheme="minorHAnsi"/>
          <w:spacing w:val="-1"/>
        </w:rPr>
        <w:t>unde</w:t>
      </w:r>
      <w:r w:rsidRPr="00AC7E00">
        <w:rPr>
          <w:rFonts w:cstheme="minorHAnsi"/>
        </w:rPr>
        <w:t>rs</w:t>
      </w:r>
      <w:r w:rsidRPr="00AC7E00">
        <w:rPr>
          <w:rFonts w:cstheme="minorHAnsi"/>
          <w:spacing w:val="1"/>
        </w:rPr>
        <w:t>t</w:t>
      </w:r>
      <w:r w:rsidRPr="00AC7E00">
        <w:rPr>
          <w:rFonts w:cstheme="minorHAnsi"/>
          <w:spacing w:val="-1"/>
        </w:rPr>
        <w:t>and</w:t>
      </w:r>
      <w:r w:rsidRPr="00AC7E00">
        <w:rPr>
          <w:rFonts w:cstheme="minorHAnsi"/>
          <w:spacing w:val="-2"/>
        </w:rPr>
        <w:t>i</w:t>
      </w:r>
      <w:r w:rsidRPr="00AC7E00">
        <w:rPr>
          <w:rFonts w:cstheme="minorHAnsi"/>
          <w:spacing w:val="-1"/>
        </w:rPr>
        <w:t>n</w:t>
      </w:r>
      <w:r w:rsidRPr="00AC7E00">
        <w:rPr>
          <w:rFonts w:cstheme="minorHAnsi"/>
        </w:rPr>
        <w:t>g</w:t>
      </w:r>
      <w:r w:rsidRPr="00AC7E00">
        <w:rPr>
          <w:rFonts w:cstheme="minorHAnsi"/>
          <w:spacing w:val="7"/>
        </w:rPr>
        <w:t xml:space="preserve"> </w:t>
      </w:r>
      <w:r w:rsidRPr="00AC7E00">
        <w:rPr>
          <w:rFonts w:cstheme="minorHAnsi"/>
          <w:spacing w:val="1"/>
        </w:rPr>
        <w:t>t</w:t>
      </w:r>
      <w:r w:rsidRPr="00AC7E00">
        <w:rPr>
          <w:rFonts w:cstheme="minorHAnsi"/>
          <w:spacing w:val="-1"/>
        </w:rPr>
        <w:t>ha</w:t>
      </w:r>
      <w:r w:rsidRPr="00AC7E00">
        <w:rPr>
          <w:rFonts w:cstheme="minorHAnsi"/>
        </w:rPr>
        <w:t>t</w:t>
      </w:r>
      <w:r w:rsidRPr="00AC7E00">
        <w:rPr>
          <w:rFonts w:cstheme="minorHAnsi"/>
          <w:spacing w:val="7"/>
        </w:rPr>
        <w:t xml:space="preserve"> </w:t>
      </w:r>
      <w:r w:rsidRPr="00AC7E00">
        <w:rPr>
          <w:rFonts w:cstheme="minorHAnsi"/>
          <w:spacing w:val="1"/>
        </w:rPr>
        <w:t>t</w:t>
      </w:r>
      <w:r w:rsidRPr="00AC7E00">
        <w:rPr>
          <w:rFonts w:cstheme="minorHAnsi"/>
          <w:spacing w:val="-1"/>
        </w:rPr>
        <w:t>h</w:t>
      </w:r>
      <w:r w:rsidRPr="00AC7E00">
        <w:rPr>
          <w:rFonts w:cstheme="minorHAnsi"/>
        </w:rPr>
        <w:t>e</w:t>
      </w:r>
      <w:r w:rsidRPr="00AC7E00">
        <w:rPr>
          <w:rFonts w:cstheme="minorHAnsi"/>
          <w:spacing w:val="5"/>
        </w:rPr>
        <w:t xml:space="preserve"> </w:t>
      </w:r>
      <w:r w:rsidRPr="00AC7E00">
        <w:rPr>
          <w:rFonts w:cstheme="minorHAnsi"/>
        </w:rPr>
        <w:t>m</w:t>
      </w:r>
      <w:r w:rsidRPr="00AC7E00">
        <w:rPr>
          <w:rFonts w:cstheme="minorHAnsi"/>
          <w:spacing w:val="-1"/>
        </w:rPr>
        <w:t>a</w:t>
      </w:r>
      <w:r w:rsidRPr="00AC7E00">
        <w:rPr>
          <w:rFonts w:cstheme="minorHAnsi"/>
          <w:spacing w:val="1"/>
        </w:rPr>
        <w:t>tt</w:t>
      </w:r>
      <w:r w:rsidRPr="00AC7E00">
        <w:rPr>
          <w:rFonts w:cstheme="minorHAnsi"/>
          <w:spacing w:val="-1"/>
        </w:rPr>
        <w:t>e</w:t>
      </w:r>
      <w:r w:rsidRPr="00AC7E00">
        <w:rPr>
          <w:rFonts w:cstheme="minorHAnsi"/>
        </w:rPr>
        <w:t>r</w:t>
      </w:r>
      <w:r w:rsidRPr="00AC7E00">
        <w:rPr>
          <w:rFonts w:cstheme="minorHAnsi"/>
          <w:spacing w:val="6"/>
        </w:rPr>
        <w:t xml:space="preserve"> </w:t>
      </w:r>
      <w:r w:rsidRPr="00AC7E00">
        <w:rPr>
          <w:rFonts w:cstheme="minorHAnsi"/>
          <w:spacing w:val="-4"/>
        </w:rPr>
        <w:t>w</w:t>
      </w:r>
      <w:r w:rsidRPr="00AC7E00">
        <w:rPr>
          <w:rFonts w:cstheme="minorHAnsi"/>
          <w:spacing w:val="-2"/>
        </w:rPr>
        <w:t>il</w:t>
      </w:r>
      <w:r w:rsidRPr="00AC7E00">
        <w:rPr>
          <w:rFonts w:cstheme="minorHAnsi"/>
        </w:rPr>
        <w:t>l</w:t>
      </w:r>
      <w:r w:rsidRPr="00AC7E00">
        <w:rPr>
          <w:rFonts w:cstheme="minorHAnsi"/>
          <w:spacing w:val="4"/>
        </w:rPr>
        <w:t xml:space="preserve"> </w:t>
      </w:r>
      <w:r w:rsidRPr="00AC7E00">
        <w:rPr>
          <w:rFonts w:cstheme="minorHAnsi"/>
          <w:spacing w:val="-1"/>
        </w:rPr>
        <w:t>b</w:t>
      </w:r>
      <w:r w:rsidRPr="00AC7E00">
        <w:rPr>
          <w:rFonts w:cstheme="minorHAnsi"/>
        </w:rPr>
        <w:t>e</w:t>
      </w:r>
      <w:r w:rsidRPr="00AC7E00">
        <w:rPr>
          <w:rFonts w:cstheme="minorHAnsi"/>
          <w:spacing w:val="5"/>
        </w:rPr>
        <w:t xml:space="preserve"> </w:t>
      </w:r>
      <w:r w:rsidRPr="00AC7E00">
        <w:rPr>
          <w:rFonts w:cstheme="minorHAnsi"/>
          <w:spacing w:val="2"/>
        </w:rPr>
        <w:t>k</w:t>
      </w:r>
      <w:r w:rsidRPr="00AC7E00">
        <w:rPr>
          <w:rFonts w:cstheme="minorHAnsi"/>
          <w:spacing w:val="-1"/>
        </w:rPr>
        <w:t>ep</w:t>
      </w:r>
      <w:r w:rsidRPr="00AC7E00">
        <w:rPr>
          <w:rFonts w:cstheme="minorHAnsi"/>
        </w:rPr>
        <w:t>t</w:t>
      </w:r>
      <w:r w:rsidRPr="00AC7E00">
        <w:rPr>
          <w:rFonts w:cstheme="minorHAnsi"/>
          <w:spacing w:val="7"/>
        </w:rPr>
        <w:t xml:space="preserve"> </w:t>
      </w:r>
      <w:r w:rsidRPr="00AC7E00">
        <w:rPr>
          <w:rFonts w:cstheme="minorHAnsi"/>
          <w:spacing w:val="-1"/>
        </w:rPr>
        <w:t xml:space="preserve">as </w:t>
      </w:r>
      <w:r w:rsidRPr="00AC7E00">
        <w:rPr>
          <w:rFonts w:cstheme="minorHAnsi"/>
        </w:rPr>
        <w:t>c</w:t>
      </w:r>
      <w:r w:rsidRPr="00AC7E00">
        <w:rPr>
          <w:rFonts w:cstheme="minorHAnsi"/>
          <w:spacing w:val="-1"/>
        </w:rPr>
        <w:t>on</w:t>
      </w:r>
      <w:r w:rsidRPr="00AC7E00">
        <w:rPr>
          <w:rFonts w:cstheme="minorHAnsi"/>
          <w:spacing w:val="3"/>
        </w:rPr>
        <w:t>f</w:t>
      </w:r>
      <w:r w:rsidRPr="00AC7E00">
        <w:rPr>
          <w:rFonts w:cstheme="minorHAnsi"/>
          <w:spacing w:val="-2"/>
        </w:rPr>
        <w:t>i</w:t>
      </w:r>
      <w:r w:rsidRPr="00AC7E00">
        <w:rPr>
          <w:rFonts w:cstheme="minorHAnsi"/>
          <w:spacing w:val="-1"/>
        </w:rPr>
        <w:t>den</w:t>
      </w:r>
      <w:r w:rsidRPr="00AC7E00">
        <w:rPr>
          <w:rFonts w:cstheme="minorHAnsi"/>
          <w:spacing w:val="1"/>
        </w:rPr>
        <w:t>t</w:t>
      </w:r>
      <w:r w:rsidRPr="00AC7E00">
        <w:rPr>
          <w:rFonts w:cstheme="minorHAnsi"/>
          <w:spacing w:val="-2"/>
        </w:rPr>
        <w:t>i</w:t>
      </w:r>
      <w:r w:rsidRPr="00AC7E00">
        <w:rPr>
          <w:rFonts w:cstheme="minorHAnsi"/>
          <w:spacing w:val="-1"/>
        </w:rPr>
        <w:t>a</w:t>
      </w:r>
      <w:r w:rsidRPr="00AC7E00">
        <w:rPr>
          <w:rFonts w:cstheme="minorHAnsi"/>
        </w:rPr>
        <w:t xml:space="preserve">l </w:t>
      </w:r>
      <w:r w:rsidRPr="00AC7E00">
        <w:rPr>
          <w:rFonts w:cstheme="minorHAnsi"/>
          <w:spacing w:val="-1"/>
        </w:rPr>
        <w:t>a</w:t>
      </w:r>
      <w:r w:rsidRPr="00AC7E00">
        <w:rPr>
          <w:rFonts w:cstheme="minorHAnsi"/>
        </w:rPr>
        <w:t>s</w:t>
      </w:r>
      <w:r w:rsidRPr="00AC7E00">
        <w:rPr>
          <w:rFonts w:cstheme="minorHAnsi"/>
          <w:spacing w:val="1"/>
        </w:rPr>
        <w:t xml:space="preserve"> </w:t>
      </w:r>
      <w:r w:rsidRPr="00AC7E00">
        <w:rPr>
          <w:rFonts w:cstheme="minorHAnsi"/>
          <w:spacing w:val="-1"/>
        </w:rPr>
        <w:t>po</w:t>
      </w:r>
      <w:r w:rsidRPr="00AC7E00">
        <w:rPr>
          <w:rFonts w:cstheme="minorHAnsi"/>
        </w:rPr>
        <w:t>ss</w:t>
      </w:r>
      <w:r w:rsidRPr="00AC7E00">
        <w:rPr>
          <w:rFonts w:cstheme="minorHAnsi"/>
          <w:spacing w:val="-2"/>
        </w:rPr>
        <w:t>i</w:t>
      </w:r>
      <w:r w:rsidRPr="00AC7E00">
        <w:rPr>
          <w:rFonts w:cstheme="minorHAnsi"/>
          <w:spacing w:val="-1"/>
        </w:rPr>
        <w:t>b</w:t>
      </w:r>
      <w:r w:rsidRPr="00AC7E00">
        <w:rPr>
          <w:rFonts w:cstheme="minorHAnsi"/>
          <w:spacing w:val="-2"/>
        </w:rPr>
        <w:t>l</w:t>
      </w:r>
      <w:r w:rsidRPr="00AC7E00">
        <w:rPr>
          <w:rFonts w:cstheme="minorHAnsi"/>
          <w:spacing w:val="-1"/>
        </w:rPr>
        <w:t>e.</w:t>
      </w:r>
    </w:p>
    <w:p w14:paraId="09F3DAD0" w14:textId="77777777" w:rsidR="00AC7E00" w:rsidRPr="00AC7E00" w:rsidRDefault="00AC7E00" w:rsidP="000B4119">
      <w:pPr>
        <w:numPr>
          <w:ilvl w:val="0"/>
          <w:numId w:val="61"/>
        </w:numPr>
        <w:rPr>
          <w:lang w:val="en" w:eastAsia="en-AU"/>
        </w:rPr>
      </w:pPr>
      <w:r w:rsidRPr="00AC7E00">
        <w:rPr>
          <w:rFonts w:cstheme="minorHAnsi"/>
          <w:spacing w:val="-1"/>
        </w:rPr>
        <w:t xml:space="preserve">Workers and students should </w:t>
      </w:r>
      <w:r w:rsidRPr="00AC7E00">
        <w:rPr>
          <w:rFonts w:cstheme="minorHAnsi"/>
          <w:spacing w:val="-4"/>
        </w:rPr>
        <w:t>m</w:t>
      </w:r>
      <w:r w:rsidRPr="00AC7E00">
        <w:rPr>
          <w:rFonts w:cstheme="minorHAnsi"/>
          <w:spacing w:val="-2"/>
        </w:rPr>
        <w:t>i</w:t>
      </w:r>
      <w:r w:rsidRPr="00AC7E00">
        <w:rPr>
          <w:rFonts w:cstheme="minorHAnsi"/>
          <w:spacing w:val="-1"/>
        </w:rPr>
        <w:t>n</w:t>
      </w:r>
      <w:r w:rsidRPr="00AC7E00">
        <w:rPr>
          <w:rFonts w:cstheme="minorHAnsi"/>
          <w:spacing w:val="-2"/>
        </w:rPr>
        <w:t>i</w:t>
      </w:r>
      <w:r w:rsidRPr="00AC7E00">
        <w:rPr>
          <w:rFonts w:cstheme="minorHAnsi"/>
        </w:rPr>
        <w:t>m</w:t>
      </w:r>
      <w:r w:rsidRPr="00AC7E00">
        <w:rPr>
          <w:rFonts w:cstheme="minorHAnsi"/>
          <w:spacing w:val="-2"/>
        </w:rPr>
        <w:t>i</w:t>
      </w:r>
      <w:r w:rsidRPr="00AC7E00">
        <w:rPr>
          <w:rFonts w:cstheme="minorHAnsi"/>
        </w:rPr>
        <w:t>se</w:t>
      </w:r>
      <w:r w:rsidRPr="00AC7E00">
        <w:rPr>
          <w:rFonts w:cstheme="minorHAnsi"/>
          <w:spacing w:val="24"/>
        </w:rPr>
        <w:t xml:space="preserve"> </w:t>
      </w:r>
      <w:r w:rsidRPr="00AC7E00">
        <w:rPr>
          <w:rFonts w:cstheme="minorHAnsi"/>
          <w:spacing w:val="1"/>
        </w:rPr>
        <w:t>t</w:t>
      </w:r>
      <w:r w:rsidRPr="00AC7E00">
        <w:rPr>
          <w:rFonts w:cstheme="minorHAnsi"/>
          <w:spacing w:val="-1"/>
        </w:rPr>
        <w:t>he</w:t>
      </w:r>
      <w:r w:rsidRPr="00AC7E00">
        <w:rPr>
          <w:rFonts w:cstheme="minorHAnsi"/>
          <w:spacing w:val="-2"/>
        </w:rPr>
        <w:t>i</w:t>
      </w:r>
      <w:r w:rsidRPr="00AC7E00">
        <w:rPr>
          <w:rFonts w:cstheme="minorHAnsi"/>
        </w:rPr>
        <w:t>r</w:t>
      </w:r>
      <w:r w:rsidRPr="00AC7E00">
        <w:rPr>
          <w:rFonts w:cstheme="minorHAnsi"/>
          <w:spacing w:val="26"/>
        </w:rPr>
        <w:t xml:space="preserve"> </w:t>
      </w:r>
      <w:r w:rsidRPr="00AC7E00">
        <w:rPr>
          <w:rFonts w:cstheme="minorHAnsi"/>
          <w:spacing w:val="-1"/>
        </w:rPr>
        <w:t>e</w:t>
      </w:r>
      <w:r w:rsidRPr="00AC7E00">
        <w:rPr>
          <w:rFonts w:cstheme="minorHAnsi"/>
          <w:spacing w:val="-3"/>
        </w:rPr>
        <w:t>x</w:t>
      </w:r>
      <w:r w:rsidRPr="00AC7E00">
        <w:rPr>
          <w:rFonts w:cstheme="minorHAnsi"/>
          <w:spacing w:val="-1"/>
        </w:rPr>
        <w:t>po</w:t>
      </w:r>
      <w:r w:rsidRPr="00AC7E00">
        <w:rPr>
          <w:rFonts w:cstheme="minorHAnsi"/>
        </w:rPr>
        <w:t>s</w:t>
      </w:r>
      <w:r w:rsidRPr="00AC7E00">
        <w:rPr>
          <w:rFonts w:cstheme="minorHAnsi"/>
          <w:spacing w:val="-1"/>
        </w:rPr>
        <w:t>u</w:t>
      </w:r>
      <w:r w:rsidRPr="00AC7E00">
        <w:rPr>
          <w:rFonts w:cstheme="minorHAnsi"/>
        </w:rPr>
        <w:t>re</w:t>
      </w:r>
      <w:r w:rsidRPr="00AC7E00">
        <w:rPr>
          <w:rFonts w:cstheme="minorHAnsi"/>
          <w:spacing w:val="24"/>
        </w:rPr>
        <w:t xml:space="preserve"> </w:t>
      </w:r>
      <w:r w:rsidRPr="00AC7E00">
        <w:rPr>
          <w:rFonts w:cstheme="minorHAnsi"/>
          <w:spacing w:val="1"/>
        </w:rPr>
        <w:t>t</w:t>
      </w:r>
      <w:r w:rsidRPr="00AC7E00">
        <w:rPr>
          <w:rFonts w:cstheme="minorHAnsi"/>
        </w:rPr>
        <w:t>o</w:t>
      </w:r>
      <w:r w:rsidRPr="00AC7E00">
        <w:rPr>
          <w:rFonts w:cstheme="minorHAnsi"/>
          <w:spacing w:val="25"/>
        </w:rPr>
        <w:t xml:space="preserve"> </w:t>
      </w:r>
      <w:r w:rsidRPr="00AC7E00">
        <w:rPr>
          <w:rFonts w:cstheme="minorHAnsi"/>
        </w:rPr>
        <w:t>c</w:t>
      </w:r>
      <w:r w:rsidRPr="00AC7E00">
        <w:rPr>
          <w:rFonts w:cstheme="minorHAnsi"/>
          <w:spacing w:val="-1"/>
        </w:rPr>
        <w:t>he</w:t>
      </w:r>
      <w:r w:rsidRPr="00AC7E00">
        <w:rPr>
          <w:rFonts w:cstheme="minorHAnsi"/>
        </w:rPr>
        <w:t>m</w:t>
      </w:r>
      <w:r w:rsidRPr="00AC7E00">
        <w:rPr>
          <w:rFonts w:cstheme="minorHAnsi"/>
          <w:spacing w:val="-2"/>
        </w:rPr>
        <w:t>i</w:t>
      </w:r>
      <w:r w:rsidRPr="00AC7E00">
        <w:rPr>
          <w:rFonts w:cstheme="minorHAnsi"/>
        </w:rPr>
        <w:t>c</w:t>
      </w:r>
      <w:r w:rsidRPr="00AC7E00">
        <w:rPr>
          <w:rFonts w:cstheme="minorHAnsi"/>
          <w:spacing w:val="-1"/>
        </w:rPr>
        <w:t>a</w:t>
      </w:r>
      <w:r w:rsidRPr="00AC7E00">
        <w:rPr>
          <w:rFonts w:cstheme="minorHAnsi"/>
        </w:rPr>
        <w:t>l</w:t>
      </w:r>
      <w:r w:rsidRPr="00AC7E00">
        <w:rPr>
          <w:rFonts w:cstheme="minorHAnsi"/>
          <w:spacing w:val="24"/>
        </w:rPr>
        <w:t xml:space="preserve"> </w:t>
      </w:r>
      <w:r w:rsidRPr="00AC7E00">
        <w:rPr>
          <w:rFonts w:cstheme="minorHAnsi"/>
        </w:rPr>
        <w:t>m</w:t>
      </w:r>
      <w:r w:rsidRPr="00AC7E00">
        <w:rPr>
          <w:rFonts w:cstheme="minorHAnsi"/>
          <w:spacing w:val="-1"/>
        </w:rPr>
        <w:t>a</w:t>
      </w:r>
      <w:r w:rsidRPr="00AC7E00">
        <w:rPr>
          <w:rFonts w:cstheme="minorHAnsi"/>
          <w:spacing w:val="1"/>
        </w:rPr>
        <w:t>t</w:t>
      </w:r>
      <w:r w:rsidRPr="00AC7E00">
        <w:rPr>
          <w:rFonts w:cstheme="minorHAnsi"/>
          <w:spacing w:val="-1"/>
        </w:rPr>
        <w:t>e</w:t>
      </w:r>
      <w:r w:rsidRPr="00AC7E00">
        <w:rPr>
          <w:rFonts w:cstheme="minorHAnsi"/>
        </w:rPr>
        <w:t>r</w:t>
      </w:r>
      <w:r w:rsidRPr="00AC7E00">
        <w:rPr>
          <w:rFonts w:cstheme="minorHAnsi"/>
          <w:spacing w:val="-2"/>
        </w:rPr>
        <w:t>i</w:t>
      </w:r>
      <w:r w:rsidRPr="00AC7E00">
        <w:rPr>
          <w:rFonts w:cstheme="minorHAnsi"/>
          <w:spacing w:val="-1"/>
        </w:rPr>
        <w:t>a</w:t>
      </w:r>
      <w:r w:rsidRPr="00AC7E00">
        <w:rPr>
          <w:rFonts w:cstheme="minorHAnsi"/>
          <w:spacing w:val="-2"/>
        </w:rPr>
        <w:t>l</w:t>
      </w:r>
      <w:r w:rsidRPr="00AC7E00">
        <w:rPr>
          <w:rFonts w:cstheme="minorHAnsi"/>
        </w:rPr>
        <w:t>s</w:t>
      </w:r>
      <w:r w:rsidRPr="00AC7E00">
        <w:rPr>
          <w:rFonts w:cstheme="minorHAnsi"/>
          <w:spacing w:val="22"/>
        </w:rPr>
        <w:t xml:space="preserve"> </w:t>
      </w:r>
      <w:r w:rsidRPr="00AC7E00">
        <w:rPr>
          <w:rFonts w:cstheme="minorHAnsi"/>
          <w:spacing w:val="-1"/>
        </w:rPr>
        <w:t xml:space="preserve">as </w:t>
      </w:r>
      <w:r w:rsidRPr="00AC7E00">
        <w:rPr>
          <w:rFonts w:cstheme="minorHAnsi"/>
        </w:rPr>
        <w:t>m</w:t>
      </w:r>
      <w:r w:rsidRPr="00AC7E00">
        <w:rPr>
          <w:rFonts w:cstheme="minorHAnsi"/>
          <w:spacing w:val="-1"/>
        </w:rPr>
        <w:t>u</w:t>
      </w:r>
      <w:r w:rsidRPr="00AC7E00">
        <w:rPr>
          <w:rFonts w:cstheme="minorHAnsi"/>
        </w:rPr>
        <w:t>ch</w:t>
      </w:r>
      <w:r w:rsidRPr="00AC7E00">
        <w:rPr>
          <w:rFonts w:cstheme="minorHAnsi"/>
          <w:spacing w:val="22"/>
        </w:rPr>
        <w:t xml:space="preserve"> </w:t>
      </w:r>
      <w:r w:rsidRPr="00AC7E00">
        <w:rPr>
          <w:rFonts w:cstheme="minorHAnsi"/>
          <w:spacing w:val="-1"/>
        </w:rPr>
        <w:t>a</w:t>
      </w:r>
      <w:r w:rsidRPr="00AC7E00">
        <w:rPr>
          <w:rFonts w:cstheme="minorHAnsi"/>
        </w:rPr>
        <w:t>s</w:t>
      </w:r>
      <w:r w:rsidRPr="00AC7E00">
        <w:rPr>
          <w:rFonts w:cstheme="minorHAnsi"/>
          <w:spacing w:val="22"/>
        </w:rPr>
        <w:t xml:space="preserve"> </w:t>
      </w:r>
      <w:r w:rsidRPr="00AC7E00">
        <w:rPr>
          <w:rFonts w:cstheme="minorHAnsi"/>
          <w:spacing w:val="-1"/>
        </w:rPr>
        <w:t>po</w:t>
      </w:r>
      <w:r w:rsidRPr="00AC7E00">
        <w:rPr>
          <w:rFonts w:cstheme="minorHAnsi"/>
        </w:rPr>
        <w:t>ss</w:t>
      </w:r>
      <w:r w:rsidRPr="00AC7E00">
        <w:rPr>
          <w:rFonts w:cstheme="minorHAnsi"/>
          <w:spacing w:val="-2"/>
        </w:rPr>
        <w:t>i</w:t>
      </w:r>
      <w:r w:rsidRPr="00AC7E00">
        <w:rPr>
          <w:rFonts w:cstheme="minorHAnsi"/>
          <w:spacing w:val="-1"/>
        </w:rPr>
        <w:t>b</w:t>
      </w:r>
      <w:r w:rsidRPr="00AC7E00">
        <w:rPr>
          <w:rFonts w:cstheme="minorHAnsi"/>
          <w:spacing w:val="-2"/>
        </w:rPr>
        <w:t>l</w:t>
      </w:r>
      <w:r w:rsidRPr="00AC7E00">
        <w:rPr>
          <w:rFonts w:cstheme="minorHAnsi"/>
        </w:rPr>
        <w:t>e</w:t>
      </w:r>
      <w:r w:rsidRPr="00AC7E00">
        <w:rPr>
          <w:rFonts w:cstheme="minorHAnsi"/>
          <w:spacing w:val="22"/>
        </w:rPr>
        <w:t xml:space="preserve"> </w:t>
      </w:r>
      <w:r w:rsidRPr="00AC7E00">
        <w:rPr>
          <w:rFonts w:cstheme="minorHAnsi"/>
          <w:spacing w:val="-1"/>
        </w:rPr>
        <w:t>b</w:t>
      </w:r>
      <w:r w:rsidRPr="00AC7E00">
        <w:rPr>
          <w:rFonts w:cstheme="minorHAnsi"/>
        </w:rPr>
        <w:t>y</w:t>
      </w:r>
      <w:r w:rsidRPr="00AC7E00">
        <w:rPr>
          <w:rFonts w:cstheme="minorHAnsi"/>
          <w:spacing w:val="20"/>
        </w:rPr>
        <w:t xml:space="preserve"> </w:t>
      </w:r>
      <w:r w:rsidRPr="00AC7E00">
        <w:rPr>
          <w:rFonts w:cstheme="minorHAnsi"/>
        </w:rPr>
        <w:t>c</w:t>
      </w:r>
      <w:r w:rsidRPr="00AC7E00">
        <w:rPr>
          <w:rFonts w:cstheme="minorHAnsi"/>
          <w:spacing w:val="-1"/>
        </w:rPr>
        <w:t>oope</w:t>
      </w:r>
      <w:r w:rsidRPr="00AC7E00">
        <w:rPr>
          <w:rFonts w:cstheme="minorHAnsi"/>
        </w:rPr>
        <w:t>r</w:t>
      </w:r>
      <w:r w:rsidRPr="00AC7E00">
        <w:rPr>
          <w:rFonts w:cstheme="minorHAnsi"/>
          <w:spacing w:val="-1"/>
        </w:rPr>
        <w:t>a</w:t>
      </w:r>
      <w:r w:rsidRPr="00AC7E00">
        <w:rPr>
          <w:rFonts w:cstheme="minorHAnsi"/>
          <w:spacing w:val="1"/>
        </w:rPr>
        <w:t>t</w:t>
      </w:r>
      <w:r w:rsidRPr="00AC7E00">
        <w:rPr>
          <w:rFonts w:cstheme="minorHAnsi"/>
          <w:spacing w:val="-2"/>
        </w:rPr>
        <w:t>i</w:t>
      </w:r>
      <w:r w:rsidRPr="00AC7E00">
        <w:rPr>
          <w:rFonts w:cstheme="minorHAnsi"/>
          <w:spacing w:val="-1"/>
        </w:rPr>
        <w:t>n</w:t>
      </w:r>
      <w:r w:rsidRPr="00AC7E00">
        <w:rPr>
          <w:rFonts w:cstheme="minorHAnsi"/>
        </w:rPr>
        <w:t>g</w:t>
      </w:r>
      <w:r w:rsidRPr="00AC7E00">
        <w:rPr>
          <w:rFonts w:cstheme="minorHAnsi"/>
          <w:spacing w:val="24"/>
        </w:rPr>
        <w:t xml:space="preserve"> </w:t>
      </w:r>
      <w:r w:rsidRPr="00AC7E00">
        <w:rPr>
          <w:rFonts w:cstheme="minorHAnsi"/>
          <w:spacing w:val="3"/>
        </w:rPr>
        <w:t>f</w:t>
      </w:r>
      <w:r w:rsidRPr="00AC7E00">
        <w:rPr>
          <w:rFonts w:cstheme="minorHAnsi"/>
          <w:spacing w:val="-1"/>
        </w:rPr>
        <w:t>u</w:t>
      </w:r>
      <w:r w:rsidRPr="00AC7E00">
        <w:rPr>
          <w:rFonts w:cstheme="minorHAnsi"/>
          <w:spacing w:val="-2"/>
        </w:rPr>
        <w:t>ll</w:t>
      </w:r>
      <w:r w:rsidRPr="00AC7E00">
        <w:rPr>
          <w:rFonts w:cstheme="minorHAnsi"/>
        </w:rPr>
        <w:t>y</w:t>
      </w:r>
      <w:r w:rsidRPr="00AC7E00">
        <w:rPr>
          <w:rFonts w:cstheme="minorHAnsi"/>
          <w:spacing w:val="20"/>
        </w:rPr>
        <w:t xml:space="preserve"> </w:t>
      </w:r>
      <w:r w:rsidRPr="00AC7E00">
        <w:rPr>
          <w:rFonts w:cstheme="minorHAnsi"/>
          <w:spacing w:val="-2"/>
        </w:rPr>
        <w:t>i</w:t>
      </w:r>
      <w:r w:rsidRPr="00AC7E00">
        <w:rPr>
          <w:rFonts w:cstheme="minorHAnsi"/>
        </w:rPr>
        <w:t>n</w:t>
      </w:r>
      <w:r w:rsidRPr="00AC7E00">
        <w:rPr>
          <w:rFonts w:cstheme="minorHAnsi"/>
          <w:spacing w:val="22"/>
        </w:rPr>
        <w:t xml:space="preserve"> </w:t>
      </w:r>
      <w:r w:rsidRPr="00AC7E00">
        <w:rPr>
          <w:rFonts w:cstheme="minorHAnsi"/>
          <w:spacing w:val="-1"/>
        </w:rPr>
        <w:t>an</w:t>
      </w:r>
      <w:r w:rsidRPr="00AC7E00">
        <w:rPr>
          <w:rFonts w:cstheme="minorHAnsi"/>
        </w:rPr>
        <w:t>y</w:t>
      </w:r>
      <w:r w:rsidRPr="00AC7E00">
        <w:rPr>
          <w:rFonts w:cstheme="minorHAnsi"/>
          <w:spacing w:val="17"/>
        </w:rPr>
        <w:t xml:space="preserve"> </w:t>
      </w:r>
      <w:r w:rsidRPr="00AC7E00">
        <w:rPr>
          <w:rFonts w:cstheme="minorHAnsi"/>
          <w:spacing w:val="-1"/>
        </w:rPr>
        <w:t>e</w:t>
      </w:r>
      <w:r w:rsidRPr="00AC7E00">
        <w:rPr>
          <w:rFonts w:cstheme="minorHAnsi"/>
          <w:spacing w:val="3"/>
        </w:rPr>
        <w:t>ff</w:t>
      </w:r>
      <w:r w:rsidRPr="00AC7E00">
        <w:rPr>
          <w:rFonts w:cstheme="minorHAnsi"/>
          <w:spacing w:val="-1"/>
        </w:rPr>
        <w:t>o</w:t>
      </w:r>
      <w:r w:rsidRPr="00AC7E00">
        <w:rPr>
          <w:rFonts w:cstheme="minorHAnsi"/>
        </w:rPr>
        <w:t>rt</w:t>
      </w:r>
      <w:r w:rsidRPr="00AC7E00">
        <w:rPr>
          <w:rFonts w:cstheme="minorHAnsi"/>
          <w:spacing w:val="21"/>
        </w:rPr>
        <w:t xml:space="preserve"> </w:t>
      </w:r>
      <w:r w:rsidRPr="00AC7E00">
        <w:rPr>
          <w:rFonts w:cstheme="minorHAnsi"/>
          <w:spacing w:val="1"/>
        </w:rPr>
        <w:t>t</w:t>
      </w:r>
      <w:r w:rsidRPr="00AC7E00">
        <w:rPr>
          <w:rFonts w:cstheme="minorHAnsi"/>
          <w:spacing w:val="-1"/>
        </w:rPr>
        <w:t>ha</w:t>
      </w:r>
      <w:r w:rsidRPr="00AC7E00">
        <w:rPr>
          <w:rFonts w:cstheme="minorHAnsi"/>
        </w:rPr>
        <w:t>t</w:t>
      </w:r>
      <w:r w:rsidRPr="00AC7E00">
        <w:rPr>
          <w:rFonts w:cstheme="minorHAnsi"/>
          <w:spacing w:val="21"/>
        </w:rPr>
        <w:t xml:space="preserve"> </w:t>
      </w:r>
      <w:r w:rsidRPr="00AC7E00">
        <w:rPr>
          <w:rFonts w:cstheme="minorHAnsi"/>
          <w:spacing w:val="-2"/>
        </w:rPr>
        <w:t>i</w:t>
      </w:r>
      <w:r w:rsidRPr="00AC7E00">
        <w:rPr>
          <w:rFonts w:cstheme="minorHAnsi"/>
        </w:rPr>
        <w:t>s</w:t>
      </w:r>
      <w:r w:rsidRPr="00AC7E00">
        <w:rPr>
          <w:rFonts w:cstheme="minorHAnsi"/>
          <w:spacing w:val="20"/>
        </w:rPr>
        <w:t xml:space="preserve"> </w:t>
      </w:r>
      <w:r w:rsidRPr="00AC7E00">
        <w:rPr>
          <w:rFonts w:cstheme="minorHAnsi"/>
        </w:rPr>
        <w:t>m</w:t>
      </w:r>
      <w:r w:rsidRPr="00AC7E00">
        <w:rPr>
          <w:rFonts w:cstheme="minorHAnsi"/>
          <w:spacing w:val="-1"/>
        </w:rPr>
        <w:t>ad</w:t>
      </w:r>
      <w:r w:rsidRPr="00AC7E00">
        <w:rPr>
          <w:rFonts w:cstheme="minorHAnsi"/>
        </w:rPr>
        <w:t>e</w:t>
      </w:r>
      <w:r w:rsidRPr="00AC7E00">
        <w:rPr>
          <w:rFonts w:cstheme="minorHAnsi"/>
          <w:spacing w:val="19"/>
        </w:rPr>
        <w:t xml:space="preserve"> </w:t>
      </w:r>
      <w:r w:rsidRPr="00AC7E00">
        <w:rPr>
          <w:rFonts w:cstheme="minorHAnsi"/>
          <w:spacing w:val="1"/>
        </w:rPr>
        <w:t>t</w:t>
      </w:r>
      <w:r w:rsidRPr="00AC7E00">
        <w:rPr>
          <w:rFonts w:cstheme="minorHAnsi"/>
        </w:rPr>
        <w:t>o</w:t>
      </w:r>
      <w:r w:rsidRPr="00AC7E00">
        <w:rPr>
          <w:rFonts w:cstheme="minorHAnsi"/>
          <w:spacing w:val="19"/>
        </w:rPr>
        <w:t xml:space="preserve"> </w:t>
      </w:r>
      <w:proofErr w:type="gramStart"/>
      <w:r w:rsidRPr="00AC7E00">
        <w:rPr>
          <w:rFonts w:cstheme="minorHAnsi"/>
          <w:spacing w:val="3"/>
        </w:rPr>
        <w:t>f</w:t>
      </w:r>
      <w:r w:rsidRPr="00AC7E00">
        <w:rPr>
          <w:rFonts w:cstheme="minorHAnsi"/>
          <w:spacing w:val="-1"/>
        </w:rPr>
        <w:t>a</w:t>
      </w:r>
      <w:r w:rsidRPr="00AC7E00">
        <w:rPr>
          <w:rFonts w:cstheme="minorHAnsi"/>
          <w:spacing w:val="-2"/>
        </w:rPr>
        <w:t>i</w:t>
      </w:r>
      <w:r w:rsidRPr="00AC7E00">
        <w:rPr>
          <w:rFonts w:cstheme="minorHAnsi"/>
        </w:rPr>
        <w:t>r</w:t>
      </w:r>
      <w:r w:rsidRPr="00AC7E00">
        <w:rPr>
          <w:rFonts w:cstheme="minorHAnsi"/>
          <w:spacing w:val="-2"/>
        </w:rPr>
        <w:t>l</w:t>
      </w:r>
      <w:r w:rsidRPr="00AC7E00">
        <w:rPr>
          <w:rFonts w:cstheme="minorHAnsi"/>
        </w:rPr>
        <w:t>y</w:t>
      </w:r>
      <w:r w:rsidRPr="00AC7E00">
        <w:rPr>
          <w:rFonts w:cstheme="minorHAnsi"/>
          <w:spacing w:val="18"/>
        </w:rPr>
        <w:t xml:space="preserve"> </w:t>
      </w:r>
      <w:r w:rsidRPr="00AC7E00">
        <w:rPr>
          <w:rFonts w:cstheme="minorHAnsi"/>
          <w:spacing w:val="-1"/>
        </w:rPr>
        <w:t xml:space="preserve">and </w:t>
      </w:r>
      <w:r w:rsidRPr="00AC7E00">
        <w:rPr>
          <w:rFonts w:cstheme="minorHAnsi"/>
        </w:rPr>
        <w:t>s</w:t>
      </w:r>
      <w:r w:rsidRPr="00AC7E00">
        <w:rPr>
          <w:rFonts w:cstheme="minorHAnsi"/>
          <w:spacing w:val="-1"/>
        </w:rPr>
        <w:t>en</w:t>
      </w:r>
      <w:r w:rsidRPr="00AC7E00">
        <w:rPr>
          <w:rFonts w:cstheme="minorHAnsi"/>
        </w:rPr>
        <w:t>s</w:t>
      </w:r>
      <w:r w:rsidRPr="00AC7E00">
        <w:rPr>
          <w:rFonts w:cstheme="minorHAnsi"/>
          <w:spacing w:val="-2"/>
        </w:rPr>
        <w:t>i</w:t>
      </w:r>
      <w:r w:rsidRPr="00AC7E00">
        <w:rPr>
          <w:rFonts w:cstheme="minorHAnsi"/>
          <w:spacing w:val="-1"/>
        </w:rPr>
        <w:t>b</w:t>
      </w:r>
      <w:r w:rsidRPr="00AC7E00">
        <w:rPr>
          <w:rFonts w:cstheme="minorHAnsi"/>
          <w:spacing w:val="-2"/>
        </w:rPr>
        <w:t>l</w:t>
      </w:r>
      <w:r w:rsidRPr="00AC7E00">
        <w:rPr>
          <w:rFonts w:cstheme="minorHAnsi"/>
        </w:rPr>
        <w:t>y</w:t>
      </w:r>
      <w:r w:rsidRPr="00AC7E00">
        <w:rPr>
          <w:rFonts w:cstheme="minorHAnsi"/>
          <w:spacing w:val="-2"/>
        </w:rPr>
        <w:t xml:space="preserve"> </w:t>
      </w:r>
      <w:r w:rsidRPr="00AC7E00">
        <w:rPr>
          <w:rFonts w:cstheme="minorHAnsi"/>
        </w:rPr>
        <w:t>m</w:t>
      </w:r>
      <w:r w:rsidRPr="00AC7E00">
        <w:rPr>
          <w:rFonts w:cstheme="minorHAnsi"/>
          <w:spacing w:val="-1"/>
        </w:rPr>
        <w:t>od</w:t>
      </w:r>
      <w:r w:rsidRPr="00AC7E00">
        <w:rPr>
          <w:rFonts w:cstheme="minorHAnsi"/>
          <w:spacing w:val="-2"/>
        </w:rPr>
        <w:t>i</w:t>
      </w:r>
      <w:r w:rsidRPr="00AC7E00">
        <w:rPr>
          <w:rFonts w:cstheme="minorHAnsi"/>
          <w:spacing w:val="3"/>
        </w:rPr>
        <w:t>f</w:t>
      </w:r>
      <w:r w:rsidRPr="00AC7E00">
        <w:rPr>
          <w:rFonts w:cstheme="minorHAnsi"/>
        </w:rPr>
        <w:t>y</w:t>
      </w:r>
      <w:r w:rsidRPr="00AC7E00">
        <w:rPr>
          <w:rFonts w:cstheme="minorHAnsi"/>
          <w:spacing w:val="-2"/>
        </w:rPr>
        <w:t xml:space="preserve"> </w:t>
      </w:r>
      <w:r w:rsidRPr="00AC7E00">
        <w:rPr>
          <w:rFonts w:cstheme="minorHAnsi"/>
          <w:spacing w:val="1"/>
        </w:rPr>
        <w:t>t</w:t>
      </w:r>
      <w:r w:rsidRPr="00AC7E00">
        <w:rPr>
          <w:rFonts w:cstheme="minorHAnsi"/>
          <w:spacing w:val="-1"/>
        </w:rPr>
        <w:t>he</w:t>
      </w:r>
      <w:r w:rsidRPr="00AC7E00">
        <w:rPr>
          <w:rFonts w:cstheme="minorHAnsi"/>
          <w:spacing w:val="-2"/>
        </w:rPr>
        <w:t>i</w:t>
      </w:r>
      <w:r w:rsidRPr="00AC7E00">
        <w:rPr>
          <w:rFonts w:cstheme="minorHAnsi"/>
        </w:rPr>
        <w:t>r</w:t>
      </w:r>
      <w:r w:rsidRPr="00AC7E00">
        <w:rPr>
          <w:rFonts w:cstheme="minorHAnsi"/>
          <w:spacing w:val="2"/>
        </w:rPr>
        <w:t xml:space="preserve"> </w:t>
      </w:r>
      <w:r w:rsidRPr="00AC7E00">
        <w:rPr>
          <w:rFonts w:cstheme="minorHAnsi"/>
          <w:spacing w:val="-1"/>
        </w:rPr>
        <w:t>du</w:t>
      </w:r>
      <w:r w:rsidRPr="00AC7E00">
        <w:rPr>
          <w:rFonts w:cstheme="minorHAnsi"/>
          <w:spacing w:val="1"/>
        </w:rPr>
        <w:t>t</w:t>
      </w:r>
      <w:r w:rsidRPr="00AC7E00">
        <w:rPr>
          <w:rFonts w:cstheme="minorHAnsi"/>
          <w:spacing w:val="-2"/>
        </w:rPr>
        <w:t>i</w:t>
      </w:r>
      <w:r w:rsidRPr="00AC7E00">
        <w:rPr>
          <w:rFonts w:cstheme="minorHAnsi"/>
          <w:spacing w:val="-1"/>
        </w:rPr>
        <w:t>e</w:t>
      </w:r>
      <w:r w:rsidRPr="00AC7E00">
        <w:rPr>
          <w:rFonts w:cstheme="minorHAnsi"/>
        </w:rPr>
        <w:t>s</w:t>
      </w:r>
      <w:proofErr w:type="gramEnd"/>
      <w:r w:rsidRPr="00AC7E00">
        <w:rPr>
          <w:rFonts w:cstheme="minorHAnsi"/>
          <w:spacing w:val="1"/>
        </w:rPr>
        <w:t xml:space="preserve"> </w:t>
      </w:r>
      <w:r w:rsidRPr="00AC7E00">
        <w:rPr>
          <w:rFonts w:cstheme="minorHAnsi"/>
          <w:spacing w:val="-2"/>
        </w:rPr>
        <w:t>i</w:t>
      </w:r>
      <w:r w:rsidRPr="00AC7E00">
        <w:rPr>
          <w:rFonts w:cstheme="minorHAnsi"/>
        </w:rPr>
        <w:t xml:space="preserve">n </w:t>
      </w:r>
      <w:r w:rsidRPr="00AC7E00">
        <w:rPr>
          <w:rFonts w:cstheme="minorHAnsi"/>
          <w:spacing w:val="-1"/>
        </w:rPr>
        <w:t>o</w:t>
      </w:r>
      <w:r w:rsidRPr="00AC7E00">
        <w:rPr>
          <w:rFonts w:cstheme="minorHAnsi"/>
        </w:rPr>
        <w:t>r</w:t>
      </w:r>
      <w:r w:rsidRPr="00AC7E00">
        <w:rPr>
          <w:rFonts w:cstheme="minorHAnsi"/>
          <w:spacing w:val="-1"/>
        </w:rPr>
        <w:t>de</w:t>
      </w:r>
      <w:r w:rsidRPr="00AC7E00">
        <w:rPr>
          <w:rFonts w:cstheme="minorHAnsi"/>
        </w:rPr>
        <w:t>r</w:t>
      </w:r>
      <w:r w:rsidRPr="00AC7E00">
        <w:rPr>
          <w:rFonts w:cstheme="minorHAnsi"/>
          <w:spacing w:val="2"/>
        </w:rPr>
        <w:t xml:space="preserve"> </w:t>
      </w:r>
      <w:r w:rsidRPr="00AC7E00">
        <w:rPr>
          <w:rFonts w:cstheme="minorHAnsi"/>
          <w:spacing w:val="1"/>
        </w:rPr>
        <w:t>t</w:t>
      </w:r>
      <w:r w:rsidRPr="00AC7E00">
        <w:rPr>
          <w:rFonts w:cstheme="minorHAnsi"/>
        </w:rPr>
        <w:t>o m</w:t>
      </w:r>
      <w:r w:rsidRPr="00AC7E00">
        <w:rPr>
          <w:rFonts w:cstheme="minorHAnsi"/>
          <w:spacing w:val="-2"/>
        </w:rPr>
        <w:t>i</w:t>
      </w:r>
      <w:r w:rsidRPr="00AC7E00">
        <w:rPr>
          <w:rFonts w:cstheme="minorHAnsi"/>
          <w:spacing w:val="-1"/>
        </w:rPr>
        <w:t>n</w:t>
      </w:r>
      <w:r w:rsidRPr="00AC7E00">
        <w:rPr>
          <w:rFonts w:cstheme="minorHAnsi"/>
          <w:spacing w:val="-2"/>
        </w:rPr>
        <w:t>i</w:t>
      </w:r>
      <w:r w:rsidRPr="00AC7E00">
        <w:rPr>
          <w:rFonts w:cstheme="minorHAnsi"/>
        </w:rPr>
        <w:t>m</w:t>
      </w:r>
      <w:r w:rsidRPr="00AC7E00">
        <w:rPr>
          <w:rFonts w:cstheme="minorHAnsi"/>
          <w:spacing w:val="-2"/>
        </w:rPr>
        <w:t>i</w:t>
      </w:r>
      <w:r w:rsidRPr="00AC7E00">
        <w:rPr>
          <w:rFonts w:cstheme="minorHAnsi"/>
        </w:rPr>
        <w:t xml:space="preserve">se </w:t>
      </w:r>
      <w:r w:rsidRPr="00AC7E00">
        <w:rPr>
          <w:rFonts w:cstheme="minorHAnsi"/>
          <w:spacing w:val="2"/>
        </w:rPr>
        <w:t>t</w:t>
      </w:r>
      <w:r w:rsidRPr="00AC7E00">
        <w:rPr>
          <w:rFonts w:cstheme="minorHAnsi"/>
          <w:spacing w:val="-1"/>
        </w:rPr>
        <w:t>he</w:t>
      </w:r>
      <w:r w:rsidRPr="00AC7E00">
        <w:rPr>
          <w:rFonts w:cstheme="minorHAnsi"/>
        </w:rPr>
        <w:t>se r</w:t>
      </w:r>
      <w:r w:rsidRPr="00AC7E00">
        <w:rPr>
          <w:rFonts w:cstheme="minorHAnsi"/>
          <w:spacing w:val="-2"/>
        </w:rPr>
        <w:t>i</w:t>
      </w:r>
      <w:r w:rsidRPr="00AC7E00">
        <w:rPr>
          <w:rFonts w:cstheme="minorHAnsi"/>
        </w:rPr>
        <w:t>s</w:t>
      </w:r>
      <w:r w:rsidRPr="00AC7E00">
        <w:rPr>
          <w:rFonts w:cstheme="minorHAnsi"/>
          <w:spacing w:val="2"/>
        </w:rPr>
        <w:t>k</w:t>
      </w:r>
      <w:r w:rsidRPr="00AC7E00">
        <w:rPr>
          <w:rFonts w:cstheme="minorHAnsi"/>
        </w:rPr>
        <w:t>s.</w:t>
      </w:r>
    </w:p>
    <w:p w14:paraId="6B1E14A2" w14:textId="77777777" w:rsidR="00AC7E00" w:rsidRPr="00AC7E00" w:rsidRDefault="00AC7E00" w:rsidP="000B4119">
      <w:pPr>
        <w:numPr>
          <w:ilvl w:val="0"/>
          <w:numId w:val="61"/>
        </w:numPr>
        <w:rPr>
          <w:lang w:val="en" w:eastAsia="en-AU"/>
        </w:rPr>
      </w:pPr>
      <w:r w:rsidRPr="00AC7E00">
        <w:rPr>
          <w:rFonts w:cstheme="minorHAnsi"/>
          <w:spacing w:val="-2"/>
        </w:rPr>
        <w:t>They should r</w:t>
      </w:r>
      <w:r w:rsidRPr="00AC7E00">
        <w:rPr>
          <w:rFonts w:cstheme="minorHAnsi"/>
          <w:spacing w:val="-1"/>
        </w:rPr>
        <w:t>epo</w:t>
      </w:r>
      <w:r w:rsidRPr="00AC7E00">
        <w:rPr>
          <w:rFonts w:cstheme="minorHAnsi"/>
        </w:rPr>
        <w:t>rt</w:t>
      </w:r>
      <w:r w:rsidRPr="00AC7E00">
        <w:rPr>
          <w:rFonts w:cstheme="minorHAnsi"/>
          <w:spacing w:val="23"/>
        </w:rPr>
        <w:t xml:space="preserve"> </w:t>
      </w:r>
      <w:r w:rsidRPr="00AC7E00">
        <w:rPr>
          <w:rFonts w:cstheme="minorHAnsi"/>
          <w:spacing w:val="-2"/>
        </w:rPr>
        <w:t>i</w:t>
      </w:r>
      <w:r w:rsidRPr="00AC7E00">
        <w:rPr>
          <w:rFonts w:cstheme="minorHAnsi"/>
        </w:rPr>
        <w:t>mm</w:t>
      </w:r>
      <w:r w:rsidRPr="00AC7E00">
        <w:rPr>
          <w:rFonts w:cstheme="minorHAnsi"/>
          <w:spacing w:val="-1"/>
        </w:rPr>
        <w:t>ed</w:t>
      </w:r>
      <w:r w:rsidRPr="00AC7E00">
        <w:rPr>
          <w:rFonts w:cstheme="minorHAnsi"/>
          <w:spacing w:val="-2"/>
        </w:rPr>
        <w:t>i</w:t>
      </w:r>
      <w:r w:rsidRPr="00AC7E00">
        <w:rPr>
          <w:rFonts w:cstheme="minorHAnsi"/>
          <w:spacing w:val="-1"/>
        </w:rPr>
        <w:t>a</w:t>
      </w:r>
      <w:r w:rsidRPr="00AC7E00">
        <w:rPr>
          <w:rFonts w:cstheme="minorHAnsi"/>
          <w:spacing w:val="1"/>
        </w:rPr>
        <w:t>t</w:t>
      </w:r>
      <w:r w:rsidRPr="00AC7E00">
        <w:rPr>
          <w:rFonts w:cstheme="minorHAnsi"/>
          <w:spacing w:val="-1"/>
        </w:rPr>
        <w:t>e</w:t>
      </w:r>
      <w:r w:rsidRPr="00AC7E00">
        <w:rPr>
          <w:rFonts w:cstheme="minorHAnsi"/>
          <w:spacing w:val="-2"/>
        </w:rPr>
        <w:t>l</w:t>
      </w:r>
      <w:r w:rsidRPr="00AC7E00">
        <w:rPr>
          <w:rFonts w:cstheme="minorHAnsi"/>
        </w:rPr>
        <w:t>y</w:t>
      </w:r>
      <w:r w:rsidRPr="00AC7E00">
        <w:rPr>
          <w:rFonts w:cstheme="minorHAnsi"/>
          <w:spacing w:val="18"/>
        </w:rPr>
        <w:t xml:space="preserve"> </w:t>
      </w:r>
      <w:r w:rsidRPr="00AC7E00">
        <w:rPr>
          <w:rFonts w:cstheme="minorHAnsi"/>
          <w:spacing w:val="-1"/>
        </w:rPr>
        <w:t>an</w:t>
      </w:r>
      <w:r w:rsidRPr="00AC7E00">
        <w:rPr>
          <w:rFonts w:cstheme="minorHAnsi"/>
        </w:rPr>
        <w:t>y</w:t>
      </w:r>
      <w:r w:rsidRPr="00AC7E00">
        <w:rPr>
          <w:rFonts w:cstheme="minorHAnsi"/>
          <w:spacing w:val="18"/>
        </w:rPr>
        <w:t xml:space="preserve"> </w:t>
      </w:r>
      <w:r w:rsidRPr="00AC7E00">
        <w:rPr>
          <w:rFonts w:cstheme="minorHAnsi"/>
        </w:rPr>
        <w:t>s</w:t>
      </w:r>
      <w:r w:rsidRPr="00AC7E00">
        <w:rPr>
          <w:rFonts w:cstheme="minorHAnsi"/>
          <w:spacing w:val="-1"/>
        </w:rPr>
        <w:t>u</w:t>
      </w:r>
      <w:r w:rsidRPr="00AC7E00">
        <w:rPr>
          <w:rFonts w:cstheme="minorHAnsi"/>
        </w:rPr>
        <w:t>s</w:t>
      </w:r>
      <w:r w:rsidRPr="00AC7E00">
        <w:rPr>
          <w:rFonts w:cstheme="minorHAnsi"/>
          <w:spacing w:val="-1"/>
        </w:rPr>
        <w:t>pe</w:t>
      </w:r>
      <w:r w:rsidRPr="00AC7E00">
        <w:rPr>
          <w:rFonts w:cstheme="minorHAnsi"/>
        </w:rPr>
        <w:t>c</w:t>
      </w:r>
      <w:r w:rsidRPr="00AC7E00">
        <w:rPr>
          <w:rFonts w:cstheme="minorHAnsi"/>
          <w:spacing w:val="1"/>
        </w:rPr>
        <w:t>t</w:t>
      </w:r>
      <w:r w:rsidRPr="00AC7E00">
        <w:rPr>
          <w:rFonts w:cstheme="minorHAnsi"/>
          <w:spacing w:val="-1"/>
        </w:rPr>
        <w:t>e</w:t>
      </w:r>
      <w:r w:rsidRPr="00AC7E00">
        <w:rPr>
          <w:rFonts w:cstheme="minorHAnsi"/>
        </w:rPr>
        <w:t>d</w:t>
      </w:r>
      <w:r w:rsidRPr="00AC7E00">
        <w:rPr>
          <w:rFonts w:cstheme="minorHAnsi"/>
          <w:spacing w:val="20"/>
        </w:rPr>
        <w:t xml:space="preserve"> </w:t>
      </w:r>
      <w:r w:rsidRPr="00AC7E00">
        <w:rPr>
          <w:rFonts w:cstheme="minorHAnsi"/>
          <w:spacing w:val="-1"/>
        </w:rPr>
        <w:t>significant e</w:t>
      </w:r>
      <w:r w:rsidRPr="00AC7E00">
        <w:rPr>
          <w:rFonts w:cstheme="minorHAnsi"/>
          <w:spacing w:val="-3"/>
        </w:rPr>
        <w:t>x</w:t>
      </w:r>
      <w:r w:rsidRPr="00AC7E00">
        <w:rPr>
          <w:rFonts w:cstheme="minorHAnsi"/>
          <w:spacing w:val="-1"/>
        </w:rPr>
        <w:t>po</w:t>
      </w:r>
      <w:r w:rsidRPr="00AC7E00">
        <w:rPr>
          <w:rFonts w:cstheme="minorHAnsi"/>
        </w:rPr>
        <w:t>s</w:t>
      </w:r>
      <w:r w:rsidRPr="00AC7E00">
        <w:rPr>
          <w:rFonts w:cstheme="minorHAnsi"/>
          <w:spacing w:val="-1"/>
        </w:rPr>
        <w:t>u</w:t>
      </w:r>
      <w:r w:rsidRPr="00AC7E00">
        <w:rPr>
          <w:rFonts w:cstheme="minorHAnsi"/>
        </w:rPr>
        <w:t>r</w:t>
      </w:r>
      <w:r w:rsidRPr="00AC7E00">
        <w:rPr>
          <w:rFonts w:cstheme="minorHAnsi"/>
          <w:spacing w:val="-1"/>
        </w:rPr>
        <w:t>e</w:t>
      </w:r>
      <w:r w:rsidRPr="00AC7E00">
        <w:rPr>
          <w:rFonts w:cstheme="minorHAnsi"/>
        </w:rPr>
        <w:t>s</w:t>
      </w:r>
      <w:r w:rsidRPr="00AC7E00">
        <w:rPr>
          <w:rFonts w:cstheme="minorHAnsi"/>
          <w:spacing w:val="22"/>
        </w:rPr>
        <w:t xml:space="preserve"> </w:t>
      </w:r>
      <w:r w:rsidRPr="00AC7E00">
        <w:rPr>
          <w:rFonts w:cstheme="minorHAnsi"/>
          <w:spacing w:val="1"/>
        </w:rPr>
        <w:t>t</w:t>
      </w:r>
      <w:r w:rsidRPr="00AC7E00">
        <w:rPr>
          <w:rFonts w:cstheme="minorHAnsi"/>
        </w:rPr>
        <w:t>o</w:t>
      </w:r>
      <w:r w:rsidRPr="00AC7E00">
        <w:rPr>
          <w:rFonts w:cstheme="minorHAnsi"/>
          <w:spacing w:val="20"/>
        </w:rPr>
        <w:t xml:space="preserve"> </w:t>
      </w:r>
      <w:r w:rsidRPr="00AC7E00">
        <w:rPr>
          <w:rFonts w:cstheme="minorHAnsi"/>
          <w:spacing w:val="1"/>
        </w:rPr>
        <w:t>t</w:t>
      </w:r>
      <w:r w:rsidRPr="00AC7E00">
        <w:rPr>
          <w:rFonts w:cstheme="minorHAnsi"/>
          <w:spacing w:val="-1"/>
        </w:rPr>
        <w:t>he</w:t>
      </w:r>
      <w:r w:rsidRPr="00AC7E00">
        <w:rPr>
          <w:rFonts w:cstheme="minorHAnsi"/>
          <w:spacing w:val="-2"/>
        </w:rPr>
        <w:t>i</w:t>
      </w:r>
      <w:r w:rsidRPr="00AC7E00">
        <w:rPr>
          <w:rFonts w:cstheme="minorHAnsi"/>
        </w:rPr>
        <w:t>r</w:t>
      </w:r>
      <w:r w:rsidRPr="00AC7E00">
        <w:rPr>
          <w:rFonts w:cstheme="minorHAnsi"/>
          <w:spacing w:val="21"/>
        </w:rPr>
        <w:t xml:space="preserve"> </w:t>
      </w:r>
      <w:r w:rsidRPr="00AC7E00">
        <w:rPr>
          <w:rFonts w:cstheme="minorHAnsi"/>
        </w:rPr>
        <w:t>s</w:t>
      </w:r>
      <w:r w:rsidRPr="00AC7E00">
        <w:rPr>
          <w:rFonts w:cstheme="minorHAnsi"/>
          <w:spacing w:val="-1"/>
        </w:rPr>
        <w:t>upe</w:t>
      </w:r>
      <w:r w:rsidRPr="00AC7E00">
        <w:rPr>
          <w:rFonts w:cstheme="minorHAnsi"/>
        </w:rPr>
        <w:t>r</w:t>
      </w:r>
      <w:r w:rsidRPr="00AC7E00">
        <w:rPr>
          <w:rFonts w:cstheme="minorHAnsi"/>
          <w:spacing w:val="-3"/>
        </w:rPr>
        <w:t>v</w:t>
      </w:r>
      <w:r w:rsidRPr="00AC7E00">
        <w:rPr>
          <w:rFonts w:cstheme="minorHAnsi"/>
          <w:spacing w:val="-2"/>
        </w:rPr>
        <w:t>i</w:t>
      </w:r>
      <w:r w:rsidRPr="00AC7E00">
        <w:rPr>
          <w:rFonts w:cstheme="minorHAnsi"/>
        </w:rPr>
        <w:t>s</w:t>
      </w:r>
      <w:r w:rsidRPr="00AC7E00">
        <w:rPr>
          <w:rFonts w:cstheme="minorHAnsi"/>
          <w:spacing w:val="-1"/>
        </w:rPr>
        <w:t>o</w:t>
      </w:r>
      <w:r w:rsidRPr="00AC7E00">
        <w:rPr>
          <w:rFonts w:cstheme="minorHAnsi"/>
          <w:spacing w:val="1"/>
        </w:rPr>
        <w:t>r/ manager</w:t>
      </w:r>
      <w:r w:rsidRPr="00AC7E00">
        <w:rPr>
          <w:rFonts w:cstheme="minorHAnsi"/>
          <w:spacing w:val="2"/>
        </w:rPr>
        <w:t xml:space="preserve"> or the </w:t>
      </w:r>
      <w:r w:rsidRPr="00AC7E00">
        <w:rPr>
          <w:rFonts w:cstheme="minorHAnsi"/>
          <w:spacing w:val="1"/>
        </w:rPr>
        <w:t>W</w:t>
      </w:r>
      <w:r w:rsidRPr="00AC7E00">
        <w:rPr>
          <w:rFonts w:cstheme="minorHAnsi"/>
          <w:spacing w:val="-2"/>
        </w:rPr>
        <w:t>H</w:t>
      </w:r>
      <w:r w:rsidRPr="00AC7E00">
        <w:rPr>
          <w:rFonts w:cstheme="minorHAnsi"/>
        </w:rPr>
        <w:t>S Unit</w:t>
      </w:r>
      <w:r w:rsidRPr="00AC7E00">
        <w:rPr>
          <w:rFonts w:cstheme="minorHAnsi"/>
          <w:spacing w:val="2"/>
        </w:rPr>
        <w:t xml:space="preserve"> </w:t>
      </w:r>
      <w:r w:rsidRPr="00AC7E00">
        <w:rPr>
          <w:rFonts w:cstheme="minorHAnsi"/>
          <w:spacing w:val="-1"/>
        </w:rPr>
        <w:t>and their</w:t>
      </w:r>
      <w:r w:rsidRPr="00AC7E00">
        <w:rPr>
          <w:rFonts w:cstheme="minorHAnsi"/>
        </w:rPr>
        <w:t xml:space="preserve"> Doctor.</w:t>
      </w:r>
    </w:p>
    <w:p w14:paraId="7C0A7818" w14:textId="77777777" w:rsidR="00AC7E00" w:rsidRPr="00AC7E00" w:rsidRDefault="00AC7E00" w:rsidP="000B4119">
      <w:pPr>
        <w:numPr>
          <w:ilvl w:val="0"/>
          <w:numId w:val="61"/>
        </w:numPr>
        <w:rPr>
          <w:lang w:val="en" w:eastAsia="en-AU"/>
        </w:rPr>
      </w:pPr>
      <w:r w:rsidRPr="00AC7E00">
        <w:rPr>
          <w:rFonts w:cstheme="minorHAnsi"/>
        </w:rPr>
        <w:t xml:space="preserve">Supervisors/ managers are required to </w:t>
      </w:r>
      <w:r w:rsidRPr="00AC7E00">
        <w:rPr>
          <w:rFonts w:cstheme="minorHAnsi"/>
          <w:spacing w:val="-1"/>
        </w:rPr>
        <w:t>fa</w:t>
      </w:r>
      <w:r w:rsidRPr="00AC7E00">
        <w:rPr>
          <w:rFonts w:cstheme="minorHAnsi"/>
        </w:rPr>
        <w:t>c</w:t>
      </w:r>
      <w:r w:rsidRPr="00AC7E00">
        <w:rPr>
          <w:rFonts w:cstheme="minorHAnsi"/>
          <w:spacing w:val="-2"/>
        </w:rPr>
        <w:t>ili</w:t>
      </w:r>
      <w:r w:rsidRPr="00AC7E00">
        <w:rPr>
          <w:rFonts w:cstheme="minorHAnsi"/>
          <w:spacing w:val="1"/>
        </w:rPr>
        <w:t>t</w:t>
      </w:r>
      <w:r w:rsidRPr="00AC7E00">
        <w:rPr>
          <w:rFonts w:cstheme="minorHAnsi"/>
          <w:spacing w:val="-1"/>
        </w:rPr>
        <w:t>a</w:t>
      </w:r>
      <w:r w:rsidRPr="00AC7E00">
        <w:rPr>
          <w:rFonts w:cstheme="minorHAnsi"/>
          <w:spacing w:val="1"/>
        </w:rPr>
        <w:t>t</w:t>
      </w:r>
      <w:r w:rsidRPr="00AC7E00">
        <w:rPr>
          <w:rFonts w:cstheme="minorHAnsi"/>
          <w:spacing w:val="-1"/>
        </w:rPr>
        <w:t>e</w:t>
      </w:r>
      <w:r w:rsidRPr="00AC7E00">
        <w:rPr>
          <w:rFonts w:cstheme="minorHAnsi"/>
        </w:rPr>
        <w:t>,</w:t>
      </w:r>
      <w:r w:rsidRPr="00AC7E00">
        <w:rPr>
          <w:rFonts w:cstheme="minorHAnsi"/>
          <w:spacing w:val="16"/>
        </w:rPr>
        <w:t xml:space="preserve"> </w:t>
      </w:r>
      <w:r w:rsidRPr="00AC7E00">
        <w:rPr>
          <w:rFonts w:cstheme="minorHAnsi"/>
          <w:spacing w:val="-2"/>
        </w:rPr>
        <w:t>i</w:t>
      </w:r>
      <w:r w:rsidRPr="00AC7E00">
        <w:rPr>
          <w:rFonts w:cstheme="minorHAnsi"/>
        </w:rPr>
        <w:t>n</w:t>
      </w:r>
      <w:r w:rsidRPr="00AC7E00">
        <w:rPr>
          <w:rFonts w:cstheme="minorHAnsi"/>
          <w:spacing w:val="15"/>
        </w:rPr>
        <w:t xml:space="preserve"> </w:t>
      </w:r>
      <w:r w:rsidRPr="00AC7E00">
        <w:rPr>
          <w:rFonts w:cstheme="minorHAnsi"/>
          <w:spacing w:val="-1"/>
        </w:rPr>
        <w:t>a</w:t>
      </w:r>
      <w:r w:rsidRPr="00AC7E00">
        <w:rPr>
          <w:rFonts w:cstheme="minorHAnsi"/>
        </w:rPr>
        <w:t>cc</w:t>
      </w:r>
      <w:r w:rsidRPr="00AC7E00">
        <w:rPr>
          <w:rFonts w:cstheme="minorHAnsi"/>
          <w:spacing w:val="-1"/>
        </w:rPr>
        <w:t>o</w:t>
      </w:r>
      <w:r w:rsidRPr="00AC7E00">
        <w:rPr>
          <w:rFonts w:cstheme="minorHAnsi"/>
        </w:rPr>
        <w:t>r</w:t>
      </w:r>
      <w:r w:rsidRPr="00AC7E00">
        <w:rPr>
          <w:rFonts w:cstheme="minorHAnsi"/>
          <w:spacing w:val="-1"/>
        </w:rPr>
        <w:t>dan</w:t>
      </w:r>
      <w:r w:rsidRPr="00AC7E00">
        <w:rPr>
          <w:rFonts w:cstheme="minorHAnsi"/>
        </w:rPr>
        <w:t>ce</w:t>
      </w:r>
      <w:r w:rsidRPr="00AC7E00">
        <w:rPr>
          <w:rFonts w:cstheme="minorHAnsi"/>
          <w:spacing w:val="15"/>
        </w:rPr>
        <w:t xml:space="preserve"> </w:t>
      </w:r>
      <w:r w:rsidRPr="00AC7E00">
        <w:rPr>
          <w:rFonts w:cstheme="minorHAnsi"/>
          <w:spacing w:val="-4"/>
        </w:rPr>
        <w:t>w</w:t>
      </w:r>
      <w:r w:rsidRPr="00AC7E00">
        <w:rPr>
          <w:rFonts w:cstheme="minorHAnsi"/>
          <w:spacing w:val="-2"/>
        </w:rPr>
        <w:t>i</w:t>
      </w:r>
      <w:r w:rsidRPr="00AC7E00">
        <w:rPr>
          <w:rFonts w:cstheme="minorHAnsi"/>
          <w:spacing w:val="1"/>
        </w:rPr>
        <w:t>t</w:t>
      </w:r>
      <w:r w:rsidRPr="00AC7E00">
        <w:rPr>
          <w:rFonts w:cstheme="minorHAnsi"/>
        </w:rPr>
        <w:t>h</w:t>
      </w:r>
      <w:r w:rsidRPr="00AC7E00">
        <w:rPr>
          <w:rFonts w:cstheme="minorHAnsi"/>
          <w:spacing w:val="15"/>
        </w:rPr>
        <w:t xml:space="preserve"> </w:t>
      </w:r>
      <w:r w:rsidRPr="00AC7E00">
        <w:rPr>
          <w:rFonts w:cstheme="minorHAnsi"/>
        </w:rPr>
        <w:t>c</w:t>
      </w:r>
      <w:r w:rsidRPr="00AC7E00">
        <w:rPr>
          <w:rFonts w:cstheme="minorHAnsi"/>
          <w:spacing w:val="-1"/>
        </w:rPr>
        <w:t>u</w:t>
      </w:r>
      <w:r w:rsidRPr="00AC7E00">
        <w:rPr>
          <w:rFonts w:cstheme="minorHAnsi"/>
        </w:rPr>
        <w:t>rr</w:t>
      </w:r>
      <w:r w:rsidRPr="00AC7E00">
        <w:rPr>
          <w:rFonts w:cstheme="minorHAnsi"/>
          <w:spacing w:val="-1"/>
        </w:rPr>
        <w:t>en</w:t>
      </w:r>
      <w:r w:rsidRPr="00AC7E00">
        <w:rPr>
          <w:rFonts w:cstheme="minorHAnsi"/>
        </w:rPr>
        <w:t>t</w:t>
      </w:r>
      <w:r w:rsidRPr="00AC7E00">
        <w:rPr>
          <w:rFonts w:cstheme="minorHAnsi"/>
          <w:spacing w:val="16"/>
        </w:rPr>
        <w:t xml:space="preserve"> </w:t>
      </w:r>
      <w:r w:rsidRPr="00AC7E00">
        <w:rPr>
          <w:rFonts w:cstheme="minorHAnsi"/>
          <w:spacing w:val="-4"/>
        </w:rPr>
        <w:t>w</w:t>
      </w:r>
      <w:r w:rsidRPr="00AC7E00">
        <w:rPr>
          <w:rFonts w:cstheme="minorHAnsi"/>
          <w:spacing w:val="-1"/>
        </w:rPr>
        <w:t>o</w:t>
      </w:r>
      <w:r w:rsidRPr="00AC7E00">
        <w:rPr>
          <w:rFonts w:cstheme="minorHAnsi"/>
        </w:rPr>
        <w:t>r</w:t>
      </w:r>
      <w:r w:rsidRPr="00AC7E00">
        <w:rPr>
          <w:rFonts w:cstheme="minorHAnsi"/>
          <w:spacing w:val="2"/>
        </w:rPr>
        <w:t>k</w:t>
      </w:r>
      <w:r w:rsidRPr="00AC7E00">
        <w:rPr>
          <w:rFonts w:cstheme="minorHAnsi"/>
          <w:spacing w:val="-1"/>
        </w:rPr>
        <w:t>p</w:t>
      </w:r>
      <w:r w:rsidRPr="00AC7E00">
        <w:rPr>
          <w:rFonts w:cstheme="minorHAnsi"/>
          <w:spacing w:val="-2"/>
        </w:rPr>
        <w:t>l</w:t>
      </w:r>
      <w:r w:rsidRPr="00AC7E00">
        <w:rPr>
          <w:rFonts w:cstheme="minorHAnsi"/>
          <w:spacing w:val="-1"/>
        </w:rPr>
        <w:t>a</w:t>
      </w:r>
      <w:r w:rsidRPr="00AC7E00">
        <w:rPr>
          <w:rFonts w:cstheme="minorHAnsi"/>
        </w:rPr>
        <w:t>ce</w:t>
      </w:r>
      <w:r w:rsidRPr="00AC7E00">
        <w:rPr>
          <w:rFonts w:cstheme="minorHAnsi"/>
          <w:spacing w:val="12"/>
        </w:rPr>
        <w:t xml:space="preserve"> </w:t>
      </w:r>
      <w:r w:rsidRPr="00AC7E00">
        <w:rPr>
          <w:rFonts w:cstheme="minorHAnsi"/>
          <w:spacing w:val="-1"/>
        </w:rPr>
        <w:t>a</w:t>
      </w:r>
      <w:r w:rsidRPr="00AC7E00">
        <w:rPr>
          <w:rFonts w:cstheme="minorHAnsi"/>
          <w:spacing w:val="2"/>
        </w:rPr>
        <w:t>g</w:t>
      </w:r>
      <w:r w:rsidRPr="00AC7E00">
        <w:rPr>
          <w:rFonts w:cstheme="minorHAnsi"/>
        </w:rPr>
        <w:t>r</w:t>
      </w:r>
      <w:r w:rsidRPr="00AC7E00">
        <w:rPr>
          <w:rFonts w:cstheme="minorHAnsi"/>
          <w:spacing w:val="-1"/>
        </w:rPr>
        <w:t>ee</w:t>
      </w:r>
      <w:r w:rsidRPr="00AC7E00">
        <w:rPr>
          <w:rFonts w:cstheme="minorHAnsi"/>
        </w:rPr>
        <w:t>m</w:t>
      </w:r>
      <w:r w:rsidRPr="00AC7E00">
        <w:rPr>
          <w:rFonts w:cstheme="minorHAnsi"/>
          <w:spacing w:val="-1"/>
        </w:rPr>
        <w:t>en</w:t>
      </w:r>
      <w:r w:rsidRPr="00AC7E00">
        <w:rPr>
          <w:rFonts w:cstheme="minorHAnsi"/>
          <w:spacing w:val="1"/>
        </w:rPr>
        <w:t>t</w:t>
      </w:r>
      <w:r w:rsidRPr="00AC7E00">
        <w:rPr>
          <w:rFonts w:cstheme="minorHAnsi"/>
        </w:rPr>
        <w:t>s,</w:t>
      </w:r>
      <w:r w:rsidRPr="00AC7E00">
        <w:rPr>
          <w:rFonts w:cstheme="minorHAnsi"/>
          <w:spacing w:val="14"/>
        </w:rPr>
        <w:t xml:space="preserve"> </w:t>
      </w:r>
      <w:r w:rsidRPr="00AC7E00">
        <w:rPr>
          <w:rFonts w:cstheme="minorHAnsi"/>
          <w:spacing w:val="1"/>
        </w:rPr>
        <w:t>reasonable</w:t>
      </w:r>
      <w:r w:rsidRPr="00AC7E00">
        <w:rPr>
          <w:rFonts w:cstheme="minorHAnsi"/>
          <w:spacing w:val="12"/>
        </w:rPr>
        <w:t xml:space="preserve"> </w:t>
      </w:r>
      <w:r w:rsidRPr="00AC7E00">
        <w:rPr>
          <w:rFonts w:cstheme="minorHAnsi"/>
        </w:rPr>
        <w:t>m</w:t>
      </w:r>
      <w:r w:rsidRPr="00AC7E00">
        <w:rPr>
          <w:rFonts w:cstheme="minorHAnsi"/>
          <w:spacing w:val="-1"/>
        </w:rPr>
        <w:t>od</w:t>
      </w:r>
      <w:r w:rsidRPr="00AC7E00">
        <w:rPr>
          <w:rFonts w:cstheme="minorHAnsi"/>
          <w:spacing w:val="-2"/>
        </w:rPr>
        <w:t>i</w:t>
      </w:r>
      <w:r w:rsidRPr="00AC7E00">
        <w:rPr>
          <w:rFonts w:cstheme="minorHAnsi"/>
          <w:spacing w:val="3"/>
        </w:rPr>
        <w:t>f</w:t>
      </w:r>
      <w:r w:rsidRPr="00AC7E00">
        <w:rPr>
          <w:rFonts w:cstheme="minorHAnsi"/>
          <w:spacing w:val="-2"/>
        </w:rPr>
        <w:t>i</w:t>
      </w:r>
      <w:r w:rsidRPr="00AC7E00">
        <w:rPr>
          <w:rFonts w:cstheme="minorHAnsi"/>
        </w:rPr>
        <w:t>c</w:t>
      </w:r>
      <w:r w:rsidRPr="00AC7E00">
        <w:rPr>
          <w:rFonts w:cstheme="minorHAnsi"/>
          <w:spacing w:val="-1"/>
        </w:rPr>
        <w:t>a</w:t>
      </w:r>
      <w:r w:rsidRPr="00AC7E00">
        <w:rPr>
          <w:rFonts w:cstheme="minorHAnsi"/>
          <w:spacing w:val="1"/>
        </w:rPr>
        <w:t>t</w:t>
      </w:r>
      <w:r w:rsidRPr="00AC7E00">
        <w:rPr>
          <w:rFonts w:cstheme="minorHAnsi"/>
          <w:spacing w:val="-2"/>
        </w:rPr>
        <w:t>i</w:t>
      </w:r>
      <w:r w:rsidRPr="00AC7E00">
        <w:rPr>
          <w:rFonts w:cstheme="minorHAnsi"/>
          <w:spacing w:val="-1"/>
        </w:rPr>
        <w:t>on o</w:t>
      </w:r>
      <w:r w:rsidRPr="00AC7E00">
        <w:rPr>
          <w:rFonts w:cstheme="minorHAnsi"/>
        </w:rPr>
        <w:t>f</w:t>
      </w:r>
      <w:r w:rsidRPr="00AC7E00">
        <w:rPr>
          <w:rFonts w:cstheme="minorHAnsi"/>
          <w:spacing w:val="34"/>
        </w:rPr>
        <w:t xml:space="preserve"> </w:t>
      </w:r>
      <w:r w:rsidRPr="00AC7E00">
        <w:rPr>
          <w:rFonts w:cstheme="minorHAnsi"/>
          <w:spacing w:val="-1"/>
        </w:rPr>
        <w:t>du</w:t>
      </w:r>
      <w:r w:rsidRPr="00AC7E00">
        <w:rPr>
          <w:rFonts w:cstheme="minorHAnsi"/>
          <w:spacing w:val="1"/>
        </w:rPr>
        <w:t>t</w:t>
      </w:r>
      <w:r w:rsidRPr="00AC7E00">
        <w:rPr>
          <w:rFonts w:cstheme="minorHAnsi"/>
          <w:spacing w:val="-2"/>
        </w:rPr>
        <w:t>i</w:t>
      </w:r>
      <w:r w:rsidRPr="00AC7E00">
        <w:rPr>
          <w:rFonts w:cstheme="minorHAnsi"/>
          <w:spacing w:val="-1"/>
        </w:rPr>
        <w:t>e</w:t>
      </w:r>
      <w:r w:rsidRPr="00AC7E00">
        <w:rPr>
          <w:rFonts w:cstheme="minorHAnsi"/>
        </w:rPr>
        <w:t>s</w:t>
      </w:r>
      <w:r w:rsidRPr="00AC7E00">
        <w:rPr>
          <w:rFonts w:cstheme="minorHAnsi"/>
          <w:spacing w:val="34"/>
        </w:rPr>
        <w:t xml:space="preserve"> </w:t>
      </w:r>
      <w:r w:rsidRPr="00AC7E00">
        <w:rPr>
          <w:rFonts w:cstheme="minorHAnsi"/>
          <w:spacing w:val="-2"/>
        </w:rPr>
        <w:t>i</w:t>
      </w:r>
      <w:r w:rsidRPr="00AC7E00">
        <w:rPr>
          <w:rFonts w:cstheme="minorHAnsi"/>
        </w:rPr>
        <w:t>n</w:t>
      </w:r>
      <w:r w:rsidRPr="00AC7E00">
        <w:rPr>
          <w:rFonts w:cstheme="minorHAnsi"/>
          <w:spacing w:val="34"/>
        </w:rPr>
        <w:t xml:space="preserve"> </w:t>
      </w:r>
      <w:r w:rsidRPr="00AC7E00">
        <w:rPr>
          <w:rFonts w:cstheme="minorHAnsi"/>
          <w:spacing w:val="-1"/>
        </w:rPr>
        <w:t>a</w:t>
      </w:r>
      <w:r w:rsidRPr="00AC7E00">
        <w:rPr>
          <w:rFonts w:cstheme="minorHAnsi"/>
        </w:rPr>
        <w:t>cc</w:t>
      </w:r>
      <w:r w:rsidRPr="00AC7E00">
        <w:rPr>
          <w:rFonts w:cstheme="minorHAnsi"/>
          <w:spacing w:val="-1"/>
        </w:rPr>
        <w:t>o</w:t>
      </w:r>
      <w:r w:rsidRPr="00AC7E00">
        <w:rPr>
          <w:rFonts w:cstheme="minorHAnsi"/>
        </w:rPr>
        <w:t>r</w:t>
      </w:r>
      <w:r w:rsidRPr="00AC7E00">
        <w:rPr>
          <w:rFonts w:cstheme="minorHAnsi"/>
          <w:spacing w:val="-1"/>
        </w:rPr>
        <w:t>dan</w:t>
      </w:r>
      <w:r w:rsidRPr="00AC7E00">
        <w:rPr>
          <w:rFonts w:cstheme="minorHAnsi"/>
        </w:rPr>
        <w:t>ce</w:t>
      </w:r>
      <w:r w:rsidRPr="00AC7E00">
        <w:rPr>
          <w:rFonts w:cstheme="minorHAnsi"/>
          <w:spacing w:val="34"/>
        </w:rPr>
        <w:t xml:space="preserve"> </w:t>
      </w:r>
      <w:r w:rsidRPr="00AC7E00">
        <w:rPr>
          <w:rFonts w:cstheme="minorHAnsi"/>
          <w:spacing w:val="-4"/>
        </w:rPr>
        <w:t>w</w:t>
      </w:r>
      <w:r w:rsidRPr="00AC7E00">
        <w:rPr>
          <w:rFonts w:cstheme="minorHAnsi"/>
          <w:spacing w:val="-2"/>
        </w:rPr>
        <w:t>i</w:t>
      </w:r>
      <w:r w:rsidRPr="00AC7E00">
        <w:rPr>
          <w:rFonts w:cstheme="minorHAnsi"/>
          <w:spacing w:val="1"/>
        </w:rPr>
        <w:t>t</w:t>
      </w:r>
      <w:r w:rsidRPr="00AC7E00">
        <w:rPr>
          <w:rFonts w:cstheme="minorHAnsi"/>
        </w:rPr>
        <w:t>h</w:t>
      </w:r>
      <w:r w:rsidRPr="00AC7E00">
        <w:rPr>
          <w:rFonts w:cstheme="minorHAnsi"/>
          <w:spacing w:val="35"/>
        </w:rPr>
        <w:t xml:space="preserve"> </w:t>
      </w:r>
      <w:r w:rsidRPr="00AC7E00">
        <w:rPr>
          <w:rFonts w:cstheme="minorHAnsi"/>
        </w:rPr>
        <w:t>s</w:t>
      </w:r>
      <w:r w:rsidRPr="00AC7E00">
        <w:rPr>
          <w:rFonts w:cstheme="minorHAnsi"/>
          <w:spacing w:val="-1"/>
        </w:rPr>
        <w:t>pe</w:t>
      </w:r>
      <w:r w:rsidRPr="00AC7E00">
        <w:rPr>
          <w:rFonts w:cstheme="minorHAnsi"/>
        </w:rPr>
        <w:t>c</w:t>
      </w:r>
      <w:r w:rsidRPr="00AC7E00">
        <w:rPr>
          <w:rFonts w:cstheme="minorHAnsi"/>
          <w:spacing w:val="-2"/>
        </w:rPr>
        <w:t>i</w:t>
      </w:r>
      <w:r w:rsidRPr="00AC7E00">
        <w:rPr>
          <w:rFonts w:cstheme="minorHAnsi"/>
          <w:spacing w:val="-1"/>
        </w:rPr>
        <w:t>a</w:t>
      </w:r>
      <w:r w:rsidRPr="00AC7E00">
        <w:rPr>
          <w:rFonts w:cstheme="minorHAnsi"/>
        </w:rPr>
        <w:t>l</w:t>
      </w:r>
      <w:r w:rsidRPr="00AC7E00">
        <w:rPr>
          <w:rFonts w:cstheme="minorHAnsi"/>
          <w:spacing w:val="33"/>
        </w:rPr>
        <w:t xml:space="preserve"> </w:t>
      </w:r>
      <w:r w:rsidRPr="00AC7E00">
        <w:rPr>
          <w:rFonts w:cstheme="minorHAnsi"/>
          <w:spacing w:val="-1"/>
        </w:rPr>
        <w:t>need</w:t>
      </w:r>
      <w:r w:rsidRPr="00AC7E00">
        <w:rPr>
          <w:rFonts w:cstheme="minorHAnsi"/>
        </w:rPr>
        <w:t>s</w:t>
      </w:r>
      <w:r w:rsidRPr="00AC7E00">
        <w:rPr>
          <w:rFonts w:cstheme="minorHAnsi"/>
          <w:spacing w:val="34"/>
        </w:rPr>
        <w:t xml:space="preserve"> </w:t>
      </w:r>
      <w:r w:rsidRPr="00AC7E00">
        <w:rPr>
          <w:rFonts w:cstheme="minorHAnsi"/>
          <w:spacing w:val="-1"/>
        </w:rPr>
        <w:t>du</w:t>
      </w:r>
      <w:r w:rsidRPr="00AC7E00">
        <w:rPr>
          <w:rFonts w:cstheme="minorHAnsi"/>
        </w:rPr>
        <w:t>r</w:t>
      </w:r>
      <w:r w:rsidRPr="00AC7E00">
        <w:rPr>
          <w:rFonts w:cstheme="minorHAnsi"/>
          <w:spacing w:val="-2"/>
        </w:rPr>
        <w:t>i</w:t>
      </w:r>
      <w:r w:rsidRPr="00AC7E00">
        <w:rPr>
          <w:rFonts w:cstheme="minorHAnsi"/>
          <w:spacing w:val="-1"/>
        </w:rPr>
        <w:t>n</w:t>
      </w:r>
      <w:r w:rsidRPr="00AC7E00">
        <w:rPr>
          <w:rFonts w:cstheme="minorHAnsi"/>
        </w:rPr>
        <w:t>g</w:t>
      </w:r>
      <w:r w:rsidRPr="00AC7E00">
        <w:rPr>
          <w:rFonts w:cstheme="minorHAnsi"/>
          <w:spacing w:val="36"/>
        </w:rPr>
        <w:t xml:space="preserve"> </w:t>
      </w:r>
      <w:r w:rsidRPr="00AC7E00">
        <w:rPr>
          <w:rFonts w:cstheme="minorHAnsi"/>
          <w:spacing w:val="-1"/>
        </w:rPr>
        <w:t>p</w:t>
      </w:r>
      <w:r w:rsidRPr="00AC7E00">
        <w:rPr>
          <w:rFonts w:cstheme="minorHAnsi"/>
        </w:rPr>
        <w:t>r</w:t>
      </w:r>
      <w:r w:rsidRPr="00AC7E00">
        <w:rPr>
          <w:rFonts w:cstheme="minorHAnsi"/>
          <w:spacing w:val="-1"/>
        </w:rPr>
        <w:t>e</w:t>
      </w:r>
      <w:r w:rsidRPr="00AC7E00">
        <w:rPr>
          <w:rFonts w:cstheme="minorHAnsi"/>
          <w:spacing w:val="2"/>
        </w:rPr>
        <w:t>g</w:t>
      </w:r>
      <w:r w:rsidRPr="00AC7E00">
        <w:rPr>
          <w:rFonts w:cstheme="minorHAnsi"/>
          <w:spacing w:val="-1"/>
        </w:rPr>
        <w:t>nan</w:t>
      </w:r>
      <w:r w:rsidRPr="00AC7E00">
        <w:rPr>
          <w:rFonts w:cstheme="minorHAnsi"/>
        </w:rPr>
        <w:t>cy</w:t>
      </w:r>
      <w:r w:rsidRPr="00AC7E00">
        <w:rPr>
          <w:rFonts w:cstheme="minorHAnsi"/>
          <w:spacing w:val="32"/>
        </w:rPr>
        <w:t xml:space="preserve"> </w:t>
      </w:r>
      <w:r w:rsidRPr="00AC7E00">
        <w:rPr>
          <w:rFonts w:cstheme="minorHAnsi"/>
          <w:spacing w:val="-1"/>
        </w:rPr>
        <w:t>or b</w:t>
      </w:r>
      <w:r w:rsidRPr="00AC7E00">
        <w:rPr>
          <w:rFonts w:cstheme="minorHAnsi"/>
        </w:rPr>
        <w:t>r</w:t>
      </w:r>
      <w:r w:rsidRPr="00AC7E00">
        <w:rPr>
          <w:rFonts w:cstheme="minorHAnsi"/>
          <w:spacing w:val="-1"/>
        </w:rPr>
        <w:t>ea</w:t>
      </w:r>
      <w:r w:rsidRPr="00AC7E00">
        <w:rPr>
          <w:rFonts w:cstheme="minorHAnsi"/>
        </w:rPr>
        <w:t>s</w:t>
      </w:r>
      <w:r w:rsidRPr="00AC7E00">
        <w:rPr>
          <w:rFonts w:cstheme="minorHAnsi"/>
          <w:spacing w:val="1"/>
        </w:rPr>
        <w:t>t</w:t>
      </w:r>
      <w:r w:rsidRPr="00AC7E00">
        <w:rPr>
          <w:rFonts w:cstheme="minorHAnsi"/>
        </w:rPr>
        <w:t>-</w:t>
      </w:r>
      <w:r w:rsidRPr="00AC7E00">
        <w:rPr>
          <w:rFonts w:cstheme="minorHAnsi"/>
          <w:spacing w:val="3"/>
        </w:rPr>
        <w:t>f</w:t>
      </w:r>
      <w:r w:rsidRPr="00AC7E00">
        <w:rPr>
          <w:rFonts w:cstheme="minorHAnsi"/>
          <w:spacing w:val="-1"/>
        </w:rPr>
        <w:t>eed</w:t>
      </w:r>
      <w:r w:rsidRPr="00AC7E00">
        <w:rPr>
          <w:rFonts w:cstheme="minorHAnsi"/>
          <w:spacing w:val="-2"/>
        </w:rPr>
        <w:t>i</w:t>
      </w:r>
      <w:r w:rsidRPr="00AC7E00">
        <w:rPr>
          <w:rFonts w:cstheme="minorHAnsi"/>
          <w:spacing w:val="-1"/>
        </w:rPr>
        <w:t>n</w:t>
      </w:r>
      <w:r w:rsidRPr="00AC7E00">
        <w:rPr>
          <w:rFonts w:cstheme="minorHAnsi"/>
          <w:spacing w:val="2"/>
        </w:rPr>
        <w:t>g</w:t>
      </w:r>
      <w:r w:rsidRPr="00AC7E00">
        <w:rPr>
          <w:rFonts w:cstheme="minorHAnsi"/>
        </w:rPr>
        <w:t>.</w:t>
      </w:r>
    </w:p>
    <w:p w14:paraId="38AE2AA1" w14:textId="77777777" w:rsidR="00AC7E00" w:rsidRPr="00AC7E00" w:rsidRDefault="00AC7E00" w:rsidP="000213A1">
      <w:pPr>
        <w:rPr>
          <w:lang w:val="en" w:eastAsia="en-AU"/>
        </w:rPr>
      </w:pPr>
    </w:p>
    <w:p w14:paraId="0CA62A59" w14:textId="2695DEB1" w:rsidR="00AC7E00" w:rsidRPr="00AC7E00" w:rsidRDefault="004E1340" w:rsidP="004E1340">
      <w:pPr>
        <w:pStyle w:val="Heading1"/>
        <w:numPr>
          <w:ilvl w:val="0"/>
          <w:numId w:val="0"/>
        </w:numPr>
        <w:ind w:left="567" w:hanging="567"/>
        <w:rPr>
          <w:color w:val="FF0000"/>
        </w:rPr>
      </w:pPr>
      <w:bookmarkStart w:id="51" w:name="_Toc147239378"/>
      <w:r>
        <w:t xml:space="preserve">21. </w:t>
      </w:r>
      <w:r w:rsidR="00AC7E00" w:rsidRPr="00AC7E00">
        <w:t>Storage</w:t>
      </w:r>
      <w:bookmarkEnd w:id="51"/>
      <w:r w:rsidR="00AC7E00" w:rsidRPr="00AC7E00">
        <w:t xml:space="preserve"> </w:t>
      </w:r>
    </w:p>
    <w:p w14:paraId="5DB35339" w14:textId="7D56C613" w:rsidR="00AC7E00" w:rsidRPr="00AC7E00" w:rsidRDefault="00AC7E00" w:rsidP="000B4119">
      <w:pPr>
        <w:numPr>
          <w:ilvl w:val="0"/>
          <w:numId w:val="50"/>
        </w:numPr>
      </w:pPr>
      <w:r w:rsidRPr="00AC7E00">
        <w:t xml:space="preserve">All hazardous chemicals must be stored in quantities as low as reasonably possible (this includes waste) and must not exceed quantities allowed by the legislative requirements of minor storage and as per </w:t>
      </w:r>
      <w:hyperlink r:id="rId55" w:history="1">
        <w:r w:rsidR="006C7689" w:rsidRPr="006C7689">
          <w:rPr>
            <w:rStyle w:val="Hyperlink"/>
          </w:rPr>
          <w:t>Australian Standards</w:t>
        </w:r>
      </w:hyperlink>
      <w:r w:rsidR="006C7689">
        <w:t xml:space="preserve"> requirements for laboratories and workshops.</w:t>
      </w:r>
    </w:p>
    <w:p w14:paraId="438CA911" w14:textId="77777777" w:rsidR="00AC7E00" w:rsidRPr="00AC7E00" w:rsidRDefault="00AC7E00" w:rsidP="000B4119">
      <w:pPr>
        <w:numPr>
          <w:ilvl w:val="0"/>
          <w:numId w:val="50"/>
        </w:numPr>
      </w:pPr>
      <w:r w:rsidRPr="00AC7E00">
        <w:t>Where applicable, storage conditions must also meet those outlined in the SDS and where relevant, any permit/licence requirements.</w:t>
      </w:r>
    </w:p>
    <w:p w14:paraId="063ED895" w14:textId="77777777" w:rsidR="00AC7E00" w:rsidRPr="00AC7E00" w:rsidRDefault="00AC7E00" w:rsidP="000B4119">
      <w:pPr>
        <w:numPr>
          <w:ilvl w:val="0"/>
          <w:numId w:val="50"/>
        </w:numPr>
      </w:pPr>
      <w:r w:rsidRPr="00AC7E00">
        <w:t>Chemical storage location must meet the following requirements:</w:t>
      </w:r>
    </w:p>
    <w:p w14:paraId="340772B8" w14:textId="247671B9" w:rsidR="00AC7E00" w:rsidRPr="00AC7E00" w:rsidRDefault="00E44F62" w:rsidP="000B4119">
      <w:pPr>
        <w:numPr>
          <w:ilvl w:val="0"/>
          <w:numId w:val="58"/>
        </w:numPr>
      </w:pPr>
      <w:hyperlink r:id="rId56" w:history="1">
        <w:r w:rsidR="00AC7E00" w:rsidRPr="006C7689">
          <w:rPr>
            <w:rStyle w:val="Hyperlink"/>
          </w:rPr>
          <w:t>Segregation of incompatible chemicals</w:t>
        </w:r>
      </w:hyperlink>
      <w:r w:rsidR="00AC7E00" w:rsidRPr="00AC7E00">
        <w:t xml:space="preserve"> must be observed to prevent uncontrolled chemical reactions</w:t>
      </w:r>
      <w:r w:rsidR="006C7689">
        <w:t>.</w:t>
      </w:r>
    </w:p>
    <w:p w14:paraId="1CC8C53A" w14:textId="08DD62D6" w:rsidR="00AC7E00" w:rsidRPr="00AC7E00" w:rsidRDefault="00AC7E00" w:rsidP="000B4119">
      <w:pPr>
        <w:numPr>
          <w:ilvl w:val="0"/>
          <w:numId w:val="58"/>
        </w:numPr>
      </w:pPr>
      <w:r w:rsidRPr="00AC7E00">
        <w:t>Chemicals must be stored in closed, appropriately labelled containers</w:t>
      </w:r>
      <w:r w:rsidR="007F5083">
        <w:t>.</w:t>
      </w:r>
      <w:r w:rsidRPr="00AC7E00">
        <w:t xml:space="preserve"> </w:t>
      </w:r>
    </w:p>
    <w:p w14:paraId="5D430761" w14:textId="30257240" w:rsidR="00AC7E00" w:rsidRPr="00AC7E00" w:rsidRDefault="00AC7E00" w:rsidP="000B4119">
      <w:pPr>
        <w:numPr>
          <w:ilvl w:val="0"/>
          <w:numId w:val="58"/>
        </w:numPr>
      </w:pPr>
      <w:r w:rsidRPr="00AC7E00">
        <w:t>Food or drink must not be stored in the area</w:t>
      </w:r>
      <w:r w:rsidR="007F5083">
        <w:t>.</w:t>
      </w:r>
    </w:p>
    <w:p w14:paraId="6F7EEEC0" w14:textId="471DB812" w:rsidR="00AC7E00" w:rsidRPr="00AC7E00" w:rsidRDefault="00AC7E00" w:rsidP="000B4119">
      <w:pPr>
        <w:numPr>
          <w:ilvl w:val="0"/>
          <w:numId w:val="58"/>
        </w:numPr>
      </w:pPr>
      <w:r w:rsidRPr="00AC7E00">
        <w:t>The location must not jeopardise the safety of any other areas in the building and must not impede access or egress or fire-fighting operations</w:t>
      </w:r>
      <w:r w:rsidR="007F5083">
        <w:t>.</w:t>
      </w:r>
    </w:p>
    <w:p w14:paraId="739A25C5" w14:textId="5A2B6B32" w:rsidR="00AC7E00" w:rsidRPr="00AC7E00" w:rsidRDefault="00AC7E00" w:rsidP="000B4119">
      <w:pPr>
        <w:numPr>
          <w:ilvl w:val="0"/>
          <w:numId w:val="58"/>
        </w:numPr>
      </w:pPr>
      <w:r>
        <w:t xml:space="preserve">The storage </w:t>
      </w:r>
      <w:r w:rsidR="57FED76C">
        <w:t>area</w:t>
      </w:r>
      <w:r>
        <w:t xml:space="preserve"> must be adequately ventilated to ensure there is no build-up of vapours</w:t>
      </w:r>
      <w:r w:rsidR="007F5083">
        <w:t>.</w:t>
      </w:r>
    </w:p>
    <w:p w14:paraId="7BA7F7AA" w14:textId="4EBC4324" w:rsidR="00AC7E00" w:rsidRPr="00AC7E00" w:rsidRDefault="00AC7E00" w:rsidP="000B4119">
      <w:pPr>
        <w:numPr>
          <w:ilvl w:val="0"/>
          <w:numId w:val="58"/>
        </w:numPr>
      </w:pPr>
      <w:r w:rsidRPr="00AC7E00">
        <w:t>The storage area must be kept locked and access restricted to authorised personnel</w:t>
      </w:r>
      <w:r w:rsidR="007F5083">
        <w:t>.</w:t>
      </w:r>
      <w:r w:rsidRPr="00AC7E00">
        <w:t xml:space="preserve"> </w:t>
      </w:r>
    </w:p>
    <w:p w14:paraId="75D533C2" w14:textId="77777777" w:rsidR="00AC7E00" w:rsidRPr="00AC7E00" w:rsidRDefault="00AC7E00" w:rsidP="000B4119">
      <w:pPr>
        <w:numPr>
          <w:ilvl w:val="0"/>
          <w:numId w:val="58"/>
        </w:numPr>
      </w:pPr>
      <w:r w:rsidRPr="00AC7E00">
        <w:t>There must be adequate spill provisions available.</w:t>
      </w:r>
    </w:p>
    <w:p w14:paraId="0F2F9530" w14:textId="701CB1E2" w:rsidR="00AC7E00" w:rsidRPr="00AC7E00" w:rsidRDefault="00AC7E00" w:rsidP="000B4119">
      <w:pPr>
        <w:numPr>
          <w:ilvl w:val="0"/>
          <w:numId w:val="58"/>
        </w:numPr>
      </w:pPr>
      <w:r w:rsidRPr="00AC7E00">
        <w:t xml:space="preserve"> Chemicals must be stored in a labelled cupboard or on labelled shelf and not on the floor unless appropriately bunded</w:t>
      </w:r>
      <w:r w:rsidR="000213A1">
        <w:t>.</w:t>
      </w:r>
      <w:r w:rsidRPr="00AC7E00">
        <w:t xml:space="preserve"> </w:t>
      </w:r>
    </w:p>
    <w:p w14:paraId="2F7B01B8" w14:textId="6D5BEC68" w:rsidR="00AC7E00" w:rsidRPr="00AC7E00" w:rsidRDefault="00AC7E00" w:rsidP="000B4119">
      <w:pPr>
        <w:numPr>
          <w:ilvl w:val="0"/>
          <w:numId w:val="50"/>
        </w:numPr>
      </w:pPr>
      <w:r>
        <w:t xml:space="preserve">Where specialised storage facilities such as chemical cabinets are required, these must be constructed and labelled for the chemical class as per </w:t>
      </w:r>
      <w:r w:rsidRPr="006C7689">
        <w:t>Australian Standard 2243</w:t>
      </w:r>
      <w:r w:rsidR="006C7689" w:rsidRPr="006C7689">
        <w:t>.2.2021</w:t>
      </w:r>
      <w:r>
        <w:t xml:space="preserve"> </w:t>
      </w:r>
    </w:p>
    <w:p w14:paraId="1CFDBAED" w14:textId="77777777" w:rsidR="00AC7E00" w:rsidRPr="00AC7E00" w:rsidRDefault="00AC7E00" w:rsidP="000B4119">
      <w:pPr>
        <w:numPr>
          <w:ilvl w:val="0"/>
          <w:numId w:val="50"/>
        </w:numPr>
      </w:pPr>
      <w:r w:rsidRPr="00AC7E00">
        <w:t>Time and temperature sensitive chemicals must be stored in a manner to ensure they remain stable and procedures must be in place to regularly confirm their stability.</w:t>
      </w:r>
    </w:p>
    <w:p w14:paraId="4CF8C9B9" w14:textId="77777777" w:rsidR="00AC7E00" w:rsidRPr="00AC7E00" w:rsidRDefault="00AC7E00" w:rsidP="000B4119">
      <w:pPr>
        <w:numPr>
          <w:ilvl w:val="0"/>
          <w:numId w:val="50"/>
        </w:numPr>
        <w:rPr>
          <w:rFonts w:asciiTheme="minorHAnsi" w:hAnsiTheme="minorHAnsi" w:cstheme="minorHAnsi"/>
        </w:rPr>
      </w:pPr>
      <w:r w:rsidRPr="00AC7E00">
        <w:t xml:space="preserve">All out-of-date hazardous chemicals must be disposed of regularly to reduce the overall risk potential. </w:t>
      </w:r>
    </w:p>
    <w:p w14:paraId="7F5F9DD0" w14:textId="77777777" w:rsidR="00AC7E00" w:rsidRPr="00AC7E00" w:rsidRDefault="00AC7E00" w:rsidP="000B4119">
      <w:pPr>
        <w:numPr>
          <w:ilvl w:val="0"/>
          <w:numId w:val="50"/>
        </w:numPr>
        <w:rPr>
          <w:rFonts w:asciiTheme="minorHAnsi" w:hAnsiTheme="minorHAnsi" w:cstheme="minorHAnsi"/>
        </w:rPr>
      </w:pPr>
      <w:r w:rsidRPr="00AC7E00">
        <w:rPr>
          <w:rFonts w:asciiTheme="minorHAnsi" w:hAnsiTheme="minorHAnsi"/>
        </w:rPr>
        <w:t>Flammable or combustible chemicals must be stored away from ignition sources.</w:t>
      </w:r>
    </w:p>
    <w:p w14:paraId="12362C14" w14:textId="29B39AEC" w:rsidR="00AC7E00" w:rsidRPr="00AC7E00" w:rsidRDefault="00AC7E00" w:rsidP="000B4119">
      <w:pPr>
        <w:numPr>
          <w:ilvl w:val="0"/>
          <w:numId w:val="50"/>
        </w:numPr>
        <w:rPr>
          <w:rFonts w:asciiTheme="minorHAnsi" w:hAnsiTheme="minorHAnsi"/>
        </w:rPr>
      </w:pPr>
      <w:r w:rsidRPr="305E79FB">
        <w:rPr>
          <w:rFonts w:asciiTheme="minorHAnsi" w:eastAsia="Calibri" w:hAnsiTheme="minorHAnsi"/>
        </w:rPr>
        <w:t xml:space="preserve">Where areas have hazardous chemicals above quantities as specified in </w:t>
      </w:r>
      <w:hyperlink r:id="rId57">
        <w:r w:rsidRPr="305E79FB">
          <w:rPr>
            <w:rStyle w:val="Hyperlink"/>
            <w:rFonts w:asciiTheme="minorHAnsi" w:eastAsia="Calibri" w:hAnsiTheme="minorHAnsi"/>
          </w:rPr>
          <w:t>WHS Regulations Schedule 11</w:t>
        </w:r>
      </w:hyperlink>
      <w:r w:rsidRPr="305E79FB">
        <w:rPr>
          <w:rFonts w:asciiTheme="minorHAnsi" w:eastAsia="Calibri" w:hAnsiTheme="minorHAnsi"/>
        </w:rPr>
        <w:t>, the areas must display and maintain the relevant placards</w:t>
      </w:r>
      <w:r w:rsidR="000213A1" w:rsidRPr="305E79FB">
        <w:rPr>
          <w:rFonts w:asciiTheme="minorHAnsi" w:eastAsia="Calibri" w:hAnsiTheme="minorHAnsi"/>
        </w:rPr>
        <w:t>.</w:t>
      </w:r>
    </w:p>
    <w:p w14:paraId="4345A3F4" w14:textId="77777777" w:rsidR="00AC7E00" w:rsidRPr="00AC7E00" w:rsidRDefault="00AC7E00" w:rsidP="000B4119">
      <w:pPr>
        <w:numPr>
          <w:ilvl w:val="0"/>
          <w:numId w:val="50"/>
        </w:numPr>
        <w:rPr>
          <w:rFonts w:asciiTheme="minorHAnsi" w:hAnsiTheme="minorHAnsi" w:cstheme="minorHAnsi"/>
        </w:rPr>
      </w:pPr>
      <w:r w:rsidRPr="00AC7E00">
        <w:rPr>
          <w:rFonts w:asciiTheme="minorHAnsi" w:hAnsiTheme="minorHAnsi"/>
        </w:rPr>
        <w:t>Bulk chemicals must be stored securely and must be supported and bunded to prevent any damage to containers or release to the environment.</w:t>
      </w:r>
    </w:p>
    <w:p w14:paraId="61AF9351" w14:textId="69D624BB" w:rsidR="00AC7E00" w:rsidRPr="00AC7E00" w:rsidRDefault="004E1340" w:rsidP="000B4119">
      <w:pPr>
        <w:numPr>
          <w:ilvl w:val="0"/>
          <w:numId w:val="50"/>
        </w:numPr>
        <w:rPr>
          <w:rFonts w:asciiTheme="minorHAnsi" w:hAnsiTheme="minorHAnsi"/>
        </w:rPr>
      </w:pPr>
      <w:r w:rsidRPr="00AC7E00">
        <w:rPr>
          <w:rFonts w:asciiTheme="minorHAnsi" w:eastAsia="Calibri" w:hAnsiTheme="minorHAnsi"/>
        </w:rPr>
        <w:t>Dangerous substances</w:t>
      </w:r>
      <w:r w:rsidR="00AC7E00" w:rsidRPr="00AC7E00">
        <w:rPr>
          <w:rFonts w:asciiTheme="minorHAnsi" w:eastAsia="Calibri" w:hAnsiTheme="minorHAnsi"/>
        </w:rPr>
        <w:t xml:space="preserve"> prohibited and restricted carcinogens, controlled substances (schedule poisons), cytotoxic drugs and those classified as chemicals of security concern must be stored to manage any potential risks, be in a secure and lockable location and maintain registers of use.</w:t>
      </w:r>
    </w:p>
    <w:p w14:paraId="27B375CD" w14:textId="5B84A78D" w:rsidR="00AC7E00" w:rsidRPr="006C1D3E" w:rsidRDefault="00AC7E00" w:rsidP="000B4119">
      <w:pPr>
        <w:numPr>
          <w:ilvl w:val="0"/>
          <w:numId w:val="50"/>
        </w:numPr>
        <w:rPr>
          <w:rFonts w:asciiTheme="minorHAnsi" w:hAnsiTheme="minorHAnsi"/>
          <w:i/>
          <w:iCs/>
        </w:rPr>
      </w:pPr>
      <w:r w:rsidRPr="305E79FB">
        <w:rPr>
          <w:rFonts w:asciiTheme="minorHAnsi" w:eastAsia="Calibri" w:hAnsiTheme="minorHAnsi"/>
        </w:rPr>
        <w:t xml:space="preserve">Gas cylinders must be segregated and </w:t>
      </w:r>
      <w:r w:rsidR="006C7689" w:rsidRPr="305E79FB">
        <w:rPr>
          <w:rFonts w:asciiTheme="minorHAnsi" w:eastAsia="Calibri" w:hAnsiTheme="minorHAnsi"/>
        </w:rPr>
        <w:t xml:space="preserve">stored </w:t>
      </w:r>
      <w:r w:rsidR="006C7689">
        <w:rPr>
          <w:rFonts w:asciiTheme="minorHAnsi" w:eastAsia="Calibri" w:hAnsiTheme="minorHAnsi"/>
        </w:rPr>
        <w:t xml:space="preserve">securely </w:t>
      </w:r>
      <w:r w:rsidR="006C7689" w:rsidRPr="305E79FB">
        <w:rPr>
          <w:rFonts w:asciiTheme="minorHAnsi" w:eastAsia="Calibri" w:hAnsiTheme="minorHAnsi"/>
        </w:rPr>
        <w:t>as</w:t>
      </w:r>
      <w:r w:rsidRPr="305E79FB">
        <w:rPr>
          <w:rFonts w:asciiTheme="minorHAnsi" w:eastAsia="Calibri" w:hAnsiTheme="minorHAnsi"/>
        </w:rPr>
        <w:t xml:space="preserve"> per</w:t>
      </w:r>
      <w:r w:rsidR="006C7689">
        <w:rPr>
          <w:rFonts w:asciiTheme="minorHAnsi" w:eastAsia="Calibri" w:hAnsiTheme="minorHAnsi"/>
        </w:rPr>
        <w:t xml:space="preserve"> </w:t>
      </w:r>
      <w:hyperlink r:id="rId58">
        <w:r w:rsidRPr="00134548">
          <w:rPr>
            <w:rFonts w:asciiTheme="minorHAnsi" w:hAnsiTheme="minorHAnsi"/>
            <w:color w:val="005CC9" w:themeColor="accent2" w:themeTint="BF"/>
            <w:u w:val="single"/>
          </w:rPr>
          <w:t>Hazardous Chemicals Manual</w:t>
        </w:r>
        <w:r w:rsidRPr="305E79FB">
          <w:rPr>
            <w:rFonts w:asciiTheme="minorHAnsi" w:hAnsiTheme="minorHAnsi"/>
            <w:i/>
            <w:iCs/>
            <w:color w:val="005CC9" w:themeColor="accent2" w:themeTint="BF"/>
            <w:u w:val="single"/>
          </w:rPr>
          <w:t>.</w:t>
        </w:r>
      </w:hyperlink>
    </w:p>
    <w:p w14:paraId="29EF15FD" w14:textId="77777777" w:rsidR="006C1D3E" w:rsidRPr="00AC7E00" w:rsidRDefault="006C1D3E" w:rsidP="006C1D3E">
      <w:pPr>
        <w:ind w:left="720"/>
        <w:rPr>
          <w:rFonts w:asciiTheme="minorHAnsi" w:hAnsiTheme="minorHAnsi"/>
          <w:i/>
          <w:iCs/>
        </w:rPr>
      </w:pPr>
    </w:p>
    <w:p w14:paraId="2ABAF81D" w14:textId="2C002F14" w:rsidR="00AC7E00" w:rsidRPr="00AC7E00" w:rsidRDefault="004E1340" w:rsidP="004E1340">
      <w:pPr>
        <w:pStyle w:val="Heading1"/>
        <w:numPr>
          <w:ilvl w:val="0"/>
          <w:numId w:val="0"/>
        </w:numPr>
        <w:ind w:left="567" w:hanging="567"/>
      </w:pPr>
      <w:bookmarkStart w:id="52" w:name="_Toc147239379"/>
      <w:r>
        <w:t xml:space="preserve">22. </w:t>
      </w:r>
      <w:r w:rsidR="00AC7E00" w:rsidRPr="00AC7E00">
        <w:t>Permits and Licences</w:t>
      </w:r>
      <w:bookmarkEnd w:id="52"/>
      <w:r w:rsidR="00AC7E00" w:rsidRPr="00AC7E00">
        <w:t xml:space="preserve">  </w:t>
      </w:r>
    </w:p>
    <w:p w14:paraId="61CD44AE" w14:textId="0E12ED01" w:rsidR="00AC7E00" w:rsidRPr="00AC7E00" w:rsidRDefault="004E1340" w:rsidP="000213A1">
      <w:pPr>
        <w:keepNext/>
        <w:keepLines/>
        <w:spacing w:after="160"/>
        <w:outlineLvl w:val="1"/>
        <w:rPr>
          <w:rFonts w:asciiTheme="majorHAnsi" w:eastAsiaTheme="majorEastAsia" w:hAnsiTheme="majorHAnsi" w:cstheme="majorBidi"/>
          <w:b/>
          <w:bCs/>
          <w:color w:val="000000" w:themeColor="text1"/>
          <w:sz w:val="24"/>
          <w:szCs w:val="24"/>
        </w:rPr>
      </w:pPr>
      <w:r>
        <w:rPr>
          <w:rFonts w:asciiTheme="majorHAnsi" w:eastAsiaTheme="majorEastAsia" w:hAnsiTheme="majorHAnsi" w:cstheme="majorBidi"/>
          <w:b/>
          <w:bCs/>
          <w:color w:val="000000" w:themeColor="text1"/>
          <w:sz w:val="22"/>
          <w:szCs w:val="28"/>
        </w:rPr>
        <w:t>22</w:t>
      </w:r>
      <w:r w:rsidR="000213A1">
        <w:rPr>
          <w:rFonts w:asciiTheme="majorHAnsi" w:eastAsiaTheme="majorEastAsia" w:hAnsiTheme="majorHAnsi" w:cstheme="majorBidi"/>
          <w:b/>
          <w:bCs/>
          <w:color w:val="000000" w:themeColor="text1"/>
          <w:sz w:val="22"/>
          <w:szCs w:val="28"/>
        </w:rPr>
        <w:t xml:space="preserve">.1 </w:t>
      </w:r>
      <w:r w:rsidR="00AC7E00" w:rsidRPr="00AC7E00">
        <w:rPr>
          <w:rFonts w:asciiTheme="majorHAnsi" w:eastAsiaTheme="majorEastAsia" w:hAnsiTheme="majorHAnsi" w:cstheme="majorBidi"/>
          <w:b/>
          <w:bCs/>
          <w:color w:val="000000" w:themeColor="text1"/>
          <w:sz w:val="22"/>
          <w:szCs w:val="28"/>
        </w:rPr>
        <w:t xml:space="preserve">Dangerous </w:t>
      </w:r>
      <w:r w:rsidR="006C1D3E">
        <w:rPr>
          <w:rFonts w:asciiTheme="majorHAnsi" w:eastAsiaTheme="majorEastAsia" w:hAnsiTheme="majorHAnsi" w:cstheme="majorBidi"/>
          <w:b/>
          <w:bCs/>
          <w:color w:val="000000" w:themeColor="text1"/>
          <w:sz w:val="22"/>
          <w:szCs w:val="28"/>
        </w:rPr>
        <w:t>S</w:t>
      </w:r>
      <w:r w:rsidR="00AC7E00" w:rsidRPr="00AC7E00">
        <w:rPr>
          <w:rFonts w:asciiTheme="majorHAnsi" w:eastAsiaTheme="majorEastAsia" w:hAnsiTheme="majorHAnsi" w:cstheme="majorBidi"/>
          <w:b/>
          <w:bCs/>
          <w:color w:val="000000" w:themeColor="text1"/>
          <w:sz w:val="22"/>
          <w:szCs w:val="28"/>
        </w:rPr>
        <w:t>ubstances</w:t>
      </w:r>
      <w:r w:rsidR="006C1D3E">
        <w:rPr>
          <w:rFonts w:asciiTheme="majorHAnsi" w:eastAsiaTheme="majorEastAsia" w:hAnsiTheme="majorHAnsi" w:cstheme="majorBidi"/>
          <w:b/>
          <w:bCs/>
          <w:color w:val="000000" w:themeColor="text1"/>
          <w:sz w:val="22"/>
          <w:szCs w:val="28"/>
        </w:rPr>
        <w:t xml:space="preserve"> License</w:t>
      </w:r>
    </w:p>
    <w:p w14:paraId="63A29E42" w14:textId="61E02B92" w:rsidR="00491A4F" w:rsidRDefault="00AC7E00" w:rsidP="000B4119">
      <w:pPr>
        <w:numPr>
          <w:ilvl w:val="0"/>
          <w:numId w:val="40"/>
        </w:numPr>
        <w:ind w:left="851"/>
      </w:pPr>
      <w:r w:rsidRPr="00AC7E00">
        <w:t xml:space="preserve">The University is required to maintain a licence to keep dangerous substances. This includes the </w:t>
      </w:r>
      <w:r w:rsidRPr="00AC7E00">
        <w:rPr>
          <w:b/>
          <w:bCs/>
        </w:rPr>
        <w:t>Class 3, (</w:t>
      </w:r>
      <w:r w:rsidR="000213A1" w:rsidRPr="000213A1">
        <w:rPr>
          <w:b/>
          <w:bCs/>
        </w:rPr>
        <w:t xml:space="preserve">flammables) 6 </w:t>
      </w:r>
      <w:r w:rsidRPr="00AC7E00">
        <w:rPr>
          <w:b/>
          <w:bCs/>
        </w:rPr>
        <w:t>(Toxic) and 8 (corrosive</w:t>
      </w:r>
      <w:r w:rsidRPr="00AC7E00">
        <w:t>). These materials must be stored only in quantities and conditions specified</w:t>
      </w:r>
      <w:r w:rsidR="00491A4F">
        <w:t xml:space="preserve"> on the permit</w:t>
      </w:r>
      <w:r w:rsidRPr="00AC7E00">
        <w:t xml:space="preserve">. </w:t>
      </w:r>
    </w:p>
    <w:p w14:paraId="1AD0A061" w14:textId="3F0214F8" w:rsidR="00AC7E00" w:rsidRPr="00AC7E00" w:rsidRDefault="00AC7E00" w:rsidP="000B4119">
      <w:pPr>
        <w:numPr>
          <w:ilvl w:val="0"/>
          <w:numId w:val="40"/>
        </w:numPr>
        <w:ind w:left="851"/>
      </w:pPr>
      <w:r>
        <w:t>Quantities should be kept to the minimum required.</w:t>
      </w:r>
    </w:p>
    <w:p w14:paraId="50A5628F" w14:textId="77777777" w:rsidR="00AC7E00" w:rsidRPr="00AC7E00" w:rsidRDefault="00AC7E00" w:rsidP="000B4119">
      <w:pPr>
        <w:numPr>
          <w:ilvl w:val="0"/>
          <w:numId w:val="40"/>
        </w:numPr>
        <w:ind w:left="851"/>
      </w:pPr>
      <w:r w:rsidRPr="00AC7E00">
        <w:t xml:space="preserve"> Local areas must notify the WHS Unit if there are significant changes to the storage location or quantities of these classes of substances. </w:t>
      </w:r>
    </w:p>
    <w:p w14:paraId="73C2E010" w14:textId="18DE9CD2" w:rsidR="00AC7E00" w:rsidRPr="00AC7E00" w:rsidRDefault="004E1340" w:rsidP="00491A4F">
      <w:pPr>
        <w:keepNext/>
        <w:keepLines/>
        <w:spacing w:after="160"/>
        <w:outlineLvl w:val="1"/>
        <w:rPr>
          <w:rFonts w:asciiTheme="majorHAnsi" w:eastAsiaTheme="majorEastAsia" w:hAnsiTheme="majorHAnsi" w:cstheme="majorBidi"/>
          <w:b/>
          <w:bCs/>
          <w:color w:val="000000" w:themeColor="text1"/>
          <w:sz w:val="22"/>
          <w:szCs w:val="28"/>
        </w:rPr>
      </w:pPr>
      <w:r>
        <w:rPr>
          <w:rFonts w:asciiTheme="majorHAnsi" w:eastAsiaTheme="majorEastAsia" w:hAnsiTheme="majorHAnsi" w:cstheme="majorBidi"/>
          <w:b/>
          <w:bCs/>
          <w:color w:val="000000" w:themeColor="text1"/>
          <w:sz w:val="22"/>
          <w:szCs w:val="28"/>
        </w:rPr>
        <w:t>22</w:t>
      </w:r>
      <w:r w:rsidR="00491A4F">
        <w:rPr>
          <w:rFonts w:asciiTheme="majorHAnsi" w:eastAsiaTheme="majorEastAsia" w:hAnsiTheme="majorHAnsi" w:cstheme="majorBidi"/>
          <w:b/>
          <w:bCs/>
          <w:color w:val="000000" w:themeColor="text1"/>
          <w:sz w:val="22"/>
          <w:szCs w:val="28"/>
        </w:rPr>
        <w:t xml:space="preserve">.2 </w:t>
      </w:r>
      <w:r w:rsidR="00AC7E00" w:rsidRPr="00AC7E00">
        <w:rPr>
          <w:rFonts w:asciiTheme="majorHAnsi" w:eastAsiaTheme="majorEastAsia" w:hAnsiTheme="majorHAnsi" w:cstheme="majorBidi"/>
          <w:b/>
          <w:bCs/>
          <w:color w:val="000000" w:themeColor="text1"/>
          <w:sz w:val="22"/>
          <w:szCs w:val="28"/>
        </w:rPr>
        <w:t xml:space="preserve">Prohibited </w:t>
      </w:r>
      <w:r w:rsidR="00DD3FA4">
        <w:rPr>
          <w:rFonts w:asciiTheme="majorHAnsi" w:eastAsiaTheme="majorEastAsia" w:hAnsiTheme="majorHAnsi" w:cstheme="majorBidi"/>
          <w:b/>
          <w:bCs/>
          <w:color w:val="000000" w:themeColor="text1"/>
          <w:sz w:val="22"/>
          <w:szCs w:val="28"/>
        </w:rPr>
        <w:t>a</w:t>
      </w:r>
      <w:r w:rsidR="00DD3FA4" w:rsidRPr="00AC7E00">
        <w:rPr>
          <w:rFonts w:asciiTheme="majorHAnsi" w:eastAsiaTheme="majorEastAsia" w:hAnsiTheme="majorHAnsi" w:cstheme="majorBidi"/>
          <w:b/>
          <w:bCs/>
          <w:color w:val="000000" w:themeColor="text1"/>
          <w:sz w:val="22"/>
          <w:szCs w:val="28"/>
        </w:rPr>
        <w:t xml:space="preserve">nd Restricted Carcinogens </w:t>
      </w:r>
    </w:p>
    <w:p w14:paraId="552B7399" w14:textId="4425743C" w:rsidR="00AC7E00" w:rsidRPr="00AC7E00" w:rsidRDefault="00AC7E00" w:rsidP="000B4119">
      <w:pPr>
        <w:numPr>
          <w:ilvl w:val="0"/>
          <w:numId w:val="41"/>
        </w:numPr>
      </w:pPr>
      <w:r>
        <w:t xml:space="preserve">The University must not purchase, store, handle or use prohibited or restricted carcinogens (as </w:t>
      </w:r>
      <w:hyperlink r:id="rId59">
        <w:r w:rsidRPr="305E79FB">
          <w:rPr>
            <w:rStyle w:val="Hyperlink"/>
          </w:rPr>
          <w:t xml:space="preserve">listed </w:t>
        </w:r>
        <w:r w:rsidR="470F6014" w:rsidRPr="305E79FB">
          <w:rPr>
            <w:rStyle w:val="Hyperlink"/>
          </w:rPr>
          <w:t>by SafeWork SA</w:t>
        </w:r>
      </w:hyperlink>
      <w:r w:rsidR="095D75AF">
        <w:t xml:space="preserve">) </w:t>
      </w:r>
      <w:r>
        <w:t xml:space="preserve">unless prior authorisation </w:t>
      </w:r>
      <w:r w:rsidR="4560AFBC">
        <w:t>has been granted</w:t>
      </w:r>
      <w:r>
        <w:t xml:space="preserve"> from</w:t>
      </w:r>
      <w:r w:rsidR="7D7967F3">
        <w:t xml:space="preserve"> the </w:t>
      </w:r>
      <w:r w:rsidR="53DC8CDC">
        <w:t>R</w:t>
      </w:r>
      <w:r w:rsidR="7D7967F3">
        <w:t>egulator</w:t>
      </w:r>
      <w:r w:rsidR="537121EC">
        <w:t>.</w:t>
      </w:r>
    </w:p>
    <w:p w14:paraId="19EC7311" w14:textId="6B8BC333" w:rsidR="00AC7E00" w:rsidRPr="00AC7E00" w:rsidRDefault="00AC7E00" w:rsidP="000B4119">
      <w:pPr>
        <w:numPr>
          <w:ilvl w:val="0"/>
          <w:numId w:val="41"/>
        </w:numPr>
      </w:pPr>
      <w:r>
        <w:t>Every worker or research higher degree student wishing to use a prohibited or restricted carcinogen must complete a </w:t>
      </w:r>
      <w:hyperlink r:id="rId60">
        <w:r w:rsidRPr="305E79FB">
          <w:rPr>
            <w:color w:val="005CC9" w:themeColor="accent2" w:themeTint="BF"/>
            <w:u w:val="single"/>
          </w:rPr>
          <w:t>Prohibited or Restricted Carcinogen Worker Registration Form</w:t>
        </w:r>
      </w:hyperlink>
      <w:r w:rsidRPr="305E79FB">
        <w:rPr>
          <w:color w:val="005CC9" w:themeColor="accent2" w:themeTint="BF"/>
          <w:u w:val="single"/>
        </w:rPr>
        <w:t xml:space="preserve"> </w:t>
      </w:r>
      <w:r>
        <w:t xml:space="preserve">, obtain relevant </w:t>
      </w:r>
      <w:r>
        <w:lastRenderedPageBreak/>
        <w:t xml:space="preserve">approvals and forward </w:t>
      </w:r>
      <w:r w:rsidR="0C1ADBAA">
        <w:t xml:space="preserve">the </w:t>
      </w:r>
      <w:r>
        <w:t xml:space="preserve">completed documentation to the WHS Unit who will submit the application to SafeWork SA on the Universities behalf. </w:t>
      </w:r>
    </w:p>
    <w:p w14:paraId="1F071FC1" w14:textId="77777777" w:rsidR="00AC7E00" w:rsidRPr="00AC7E00" w:rsidRDefault="00AC7E00" w:rsidP="000B4119">
      <w:pPr>
        <w:numPr>
          <w:ilvl w:val="0"/>
          <w:numId w:val="41"/>
        </w:numPr>
      </w:pPr>
      <w:r>
        <w:t xml:space="preserve">When prohibited or restricted carcinogens have been approved for use, it must only be used for the purposes of genuine research or analysis, in the location and by the individuals as outlined in the information supplied with the application submitted to SafeWork SA. </w:t>
      </w:r>
    </w:p>
    <w:p w14:paraId="6F59FB03" w14:textId="77777777" w:rsidR="00AC7E00" w:rsidRDefault="00AC7E00" w:rsidP="000B4119">
      <w:pPr>
        <w:numPr>
          <w:ilvl w:val="0"/>
          <w:numId w:val="41"/>
        </w:numPr>
        <w:contextualSpacing/>
      </w:pPr>
      <w:r>
        <w:t xml:space="preserve">See the </w:t>
      </w:r>
      <w:hyperlink r:id="rId61">
        <w:r w:rsidRPr="305E79FB">
          <w:rPr>
            <w:color w:val="005CC9" w:themeColor="accent2" w:themeTint="BF"/>
            <w:u w:val="single"/>
          </w:rPr>
          <w:t>Hazardous Chemicals Manual</w:t>
        </w:r>
      </w:hyperlink>
      <w:r>
        <w:t xml:space="preserve"> for the information required when applying for the permits.</w:t>
      </w:r>
    </w:p>
    <w:p w14:paraId="18A9DA27" w14:textId="77777777" w:rsidR="00DD3FA4" w:rsidRDefault="00DD3FA4" w:rsidP="00DD3FA4">
      <w:pPr>
        <w:ind w:left="720"/>
        <w:contextualSpacing/>
      </w:pPr>
    </w:p>
    <w:p w14:paraId="4C9D2F20" w14:textId="2DFA5461" w:rsidR="00DD3FA4" w:rsidRPr="00AC7E00" w:rsidRDefault="00DD3FA4" w:rsidP="000B4119">
      <w:pPr>
        <w:numPr>
          <w:ilvl w:val="0"/>
          <w:numId w:val="41"/>
        </w:numPr>
        <w:contextualSpacing/>
      </w:pPr>
      <w:r>
        <w:t xml:space="preserve">Some restricted carcinogens are also cytotoxic and there are further requirements for their </w:t>
      </w:r>
      <w:hyperlink r:id="rId62" w:history="1">
        <w:r w:rsidRPr="00DD3FA4">
          <w:rPr>
            <w:rStyle w:val="Hyperlink"/>
          </w:rPr>
          <w:t>management, use and handling</w:t>
        </w:r>
      </w:hyperlink>
      <w:r>
        <w:t>.</w:t>
      </w:r>
    </w:p>
    <w:p w14:paraId="69FFA25D" w14:textId="77777777" w:rsidR="00AC7E00" w:rsidRPr="00AC7E00" w:rsidRDefault="00AC7E00" w:rsidP="00AC7E00">
      <w:pPr>
        <w:ind w:left="720"/>
        <w:contextualSpacing/>
      </w:pPr>
    </w:p>
    <w:p w14:paraId="0F04C8CB" w14:textId="77777777" w:rsidR="00AC7E00" w:rsidRPr="00AC7E00" w:rsidRDefault="00AC7E00" w:rsidP="000B4119">
      <w:pPr>
        <w:numPr>
          <w:ilvl w:val="0"/>
          <w:numId w:val="41"/>
        </w:numPr>
        <w:contextualSpacing/>
      </w:pPr>
      <w:r>
        <w:t xml:space="preserve">When the approved user of a prohibited or restricted carcinogen leaves the University their manager/ supervisor must notify the WHS unit so a </w:t>
      </w:r>
      <w:r w:rsidRPr="00723C92">
        <w:rPr>
          <w:i/>
          <w:iCs/>
        </w:rPr>
        <w:t>statement of exposure</w:t>
      </w:r>
      <w:r>
        <w:t xml:space="preserve"> can be provided to the person.</w:t>
      </w:r>
    </w:p>
    <w:p w14:paraId="4597C2A7" w14:textId="77777777" w:rsidR="00AC7E00" w:rsidRPr="00AC7E00" w:rsidRDefault="00AC7E00" w:rsidP="00AC7E00">
      <w:pPr>
        <w:ind w:left="720"/>
        <w:contextualSpacing/>
      </w:pPr>
    </w:p>
    <w:p w14:paraId="6A134F44" w14:textId="77777777" w:rsidR="00AC7E00" w:rsidRPr="00AC7E00" w:rsidRDefault="00AC7E00" w:rsidP="000B4119">
      <w:pPr>
        <w:numPr>
          <w:ilvl w:val="0"/>
          <w:numId w:val="41"/>
        </w:numPr>
        <w:contextualSpacing/>
      </w:pPr>
      <w:r>
        <w:t xml:space="preserve">Prior to the approved user leaving the University they must organise the disposal of the chemical by a registered waste contractor as the permit is not transferable. </w:t>
      </w:r>
    </w:p>
    <w:p w14:paraId="01D4D24D" w14:textId="77777777" w:rsidR="00AC7E00" w:rsidRPr="00AC7E00" w:rsidRDefault="00AC7E00" w:rsidP="00AC7E00">
      <w:pPr>
        <w:ind w:left="720"/>
        <w:contextualSpacing/>
      </w:pPr>
    </w:p>
    <w:p w14:paraId="71642A7F" w14:textId="77777777" w:rsidR="006C1D3E" w:rsidRDefault="00723C92" w:rsidP="006C1D3E">
      <w:pPr>
        <w:ind w:left="426"/>
        <w:contextualSpacing/>
      </w:pPr>
      <w:r>
        <w:t xml:space="preserve">g. </w:t>
      </w:r>
      <w:r w:rsidR="00AC7E00" w:rsidRPr="00723C92">
        <w:t>Records</w:t>
      </w:r>
      <w:r w:rsidR="00AC7E00">
        <w:t xml:space="preserve"> of use and disposal must be kept as per the </w:t>
      </w:r>
      <w:hyperlink r:id="rId63">
        <w:r w:rsidR="00AC7E00" w:rsidRPr="305E79FB">
          <w:rPr>
            <w:rStyle w:val="Hyperlink"/>
          </w:rPr>
          <w:t>record keeping</w:t>
        </w:r>
        <w:r w:rsidR="5CFC4B87" w:rsidRPr="305E79FB">
          <w:rPr>
            <w:rStyle w:val="Hyperlink"/>
          </w:rPr>
          <w:t xml:space="preserve"> requirements</w:t>
        </w:r>
      </w:hyperlink>
      <w:r w:rsidR="5CFC4B87">
        <w:t>.</w:t>
      </w:r>
    </w:p>
    <w:p w14:paraId="086593D7" w14:textId="77777777" w:rsidR="006C1D3E" w:rsidRDefault="006C1D3E" w:rsidP="006C1D3E">
      <w:pPr>
        <w:ind w:left="426"/>
        <w:contextualSpacing/>
      </w:pPr>
    </w:p>
    <w:p w14:paraId="68758619" w14:textId="77777777" w:rsidR="006C1D3E" w:rsidRDefault="006C1D3E" w:rsidP="006C1D3E">
      <w:pPr>
        <w:ind w:left="426"/>
        <w:contextualSpacing/>
      </w:pPr>
    </w:p>
    <w:p w14:paraId="49B291BA" w14:textId="3BE55834" w:rsidR="00AC7E00" w:rsidRPr="006C1D3E" w:rsidRDefault="004E1340" w:rsidP="006C1D3E">
      <w:pPr>
        <w:ind w:left="426" w:hanging="426"/>
        <w:contextualSpacing/>
        <w:rPr>
          <w:highlight w:val="yellow"/>
        </w:rPr>
      </w:pPr>
      <w:r>
        <w:rPr>
          <w:rFonts w:asciiTheme="majorHAnsi" w:eastAsiaTheme="majorEastAsia" w:hAnsiTheme="majorHAnsi" w:cstheme="majorBidi"/>
          <w:b/>
          <w:bCs/>
          <w:color w:val="000000" w:themeColor="text1"/>
          <w:sz w:val="22"/>
          <w:szCs w:val="28"/>
        </w:rPr>
        <w:t>22</w:t>
      </w:r>
      <w:r w:rsidR="00491A4F">
        <w:rPr>
          <w:rFonts w:asciiTheme="majorHAnsi" w:eastAsiaTheme="majorEastAsia" w:hAnsiTheme="majorHAnsi" w:cstheme="majorBidi"/>
          <w:b/>
          <w:bCs/>
          <w:color w:val="000000" w:themeColor="text1"/>
          <w:sz w:val="22"/>
          <w:szCs w:val="28"/>
        </w:rPr>
        <w:t xml:space="preserve">.4 </w:t>
      </w:r>
      <w:r w:rsidR="00AC7E00" w:rsidRPr="00AC7E00">
        <w:rPr>
          <w:rFonts w:asciiTheme="majorHAnsi" w:eastAsiaTheme="majorEastAsia" w:hAnsiTheme="majorHAnsi" w:cstheme="majorBidi"/>
          <w:b/>
          <w:bCs/>
          <w:color w:val="000000" w:themeColor="text1"/>
          <w:sz w:val="22"/>
          <w:szCs w:val="28"/>
        </w:rPr>
        <w:t xml:space="preserve">Controlled Substances - Scheduled Drugs &amp; Poisons </w:t>
      </w:r>
    </w:p>
    <w:p w14:paraId="2E56BFB8" w14:textId="77777777" w:rsidR="006C1D3E" w:rsidRDefault="006C1D3E" w:rsidP="00AC7E00">
      <w:pPr>
        <w:keepNext/>
        <w:keepLines/>
        <w:spacing w:after="160"/>
        <w:ind w:left="709"/>
        <w:outlineLvl w:val="1"/>
        <w:rPr>
          <w:rFonts w:asciiTheme="majorHAnsi" w:eastAsiaTheme="majorEastAsia" w:hAnsiTheme="majorHAnsi" w:cstheme="majorBidi"/>
          <w:b/>
          <w:bCs/>
          <w:i/>
          <w:iCs/>
          <w:color w:val="000000" w:themeColor="text1"/>
          <w:sz w:val="22"/>
          <w:szCs w:val="28"/>
        </w:rPr>
      </w:pPr>
      <w:bookmarkStart w:id="53" w:name="_Hlk144473227"/>
    </w:p>
    <w:p w14:paraId="628D667C" w14:textId="7FA66AA9" w:rsidR="00AC7E00" w:rsidRPr="00AC7E00" w:rsidRDefault="00491A4F" w:rsidP="00AC7E00">
      <w:pPr>
        <w:keepNext/>
        <w:keepLines/>
        <w:spacing w:after="160"/>
        <w:ind w:left="709"/>
        <w:outlineLvl w:val="1"/>
        <w:rPr>
          <w:rFonts w:asciiTheme="majorHAnsi" w:eastAsiaTheme="majorEastAsia" w:hAnsiTheme="majorHAnsi" w:cstheme="majorBidi"/>
          <w:b/>
          <w:bCs/>
          <w:i/>
          <w:iCs/>
          <w:color w:val="000000" w:themeColor="text1"/>
          <w:sz w:val="22"/>
          <w:szCs w:val="28"/>
        </w:rPr>
      </w:pPr>
      <w:r w:rsidRPr="00491A4F">
        <w:rPr>
          <w:rFonts w:asciiTheme="majorHAnsi" w:eastAsiaTheme="majorEastAsia" w:hAnsiTheme="majorHAnsi" w:cstheme="majorBidi"/>
          <w:b/>
          <w:bCs/>
          <w:i/>
          <w:iCs/>
          <w:color w:val="000000" w:themeColor="text1"/>
          <w:sz w:val="22"/>
          <w:szCs w:val="28"/>
        </w:rPr>
        <w:t>Permit for r</w:t>
      </w:r>
      <w:r w:rsidR="00AC7E00" w:rsidRPr="00AC7E00">
        <w:rPr>
          <w:rFonts w:asciiTheme="majorHAnsi" w:eastAsiaTheme="majorEastAsia" w:hAnsiTheme="majorHAnsi" w:cstheme="majorBidi"/>
          <w:b/>
          <w:bCs/>
          <w:i/>
          <w:iCs/>
          <w:color w:val="000000" w:themeColor="text1"/>
          <w:sz w:val="22"/>
          <w:szCs w:val="28"/>
        </w:rPr>
        <w:t>esearch, instruction or training permit to possess.</w:t>
      </w:r>
    </w:p>
    <w:bookmarkEnd w:id="53"/>
    <w:p w14:paraId="0DA22BF3" w14:textId="77777777" w:rsidR="008B30D2" w:rsidRDefault="00AC7E00" w:rsidP="008B30D2">
      <w:pPr>
        <w:numPr>
          <w:ilvl w:val="0"/>
          <w:numId w:val="33"/>
        </w:numPr>
        <w:tabs>
          <w:tab w:val="clear" w:pos="720"/>
          <w:tab w:val="num" w:pos="426"/>
        </w:tabs>
        <w:ind w:hanging="720"/>
      </w:pPr>
      <w:r w:rsidRPr="00AC7E00">
        <w:rPr>
          <w:b/>
          <w:bCs/>
        </w:rPr>
        <w:t>Schedule 2, 3, 4, and 7</w:t>
      </w:r>
      <w:r w:rsidRPr="00AC7E00">
        <w:t xml:space="preserve"> substances require special permits issued by SA Health. </w:t>
      </w:r>
    </w:p>
    <w:p w14:paraId="65A17BAF" w14:textId="42D5581D" w:rsidR="00AC7E00" w:rsidRPr="00AC7E00" w:rsidRDefault="00AC7E00" w:rsidP="008B30D2">
      <w:pPr>
        <w:numPr>
          <w:ilvl w:val="0"/>
          <w:numId w:val="33"/>
        </w:numPr>
        <w:tabs>
          <w:tab w:val="clear" w:pos="720"/>
          <w:tab w:val="num" w:pos="426"/>
        </w:tabs>
        <w:ind w:left="426" w:hanging="426"/>
      </w:pPr>
      <w:r w:rsidRPr="00AC7E00">
        <w:t xml:space="preserve">The University has a number of site permits issued to the Vice-President [Corporate Services] and held by the WHS Unit.  For staff who manufacture, produce, possess, use, or store these </w:t>
      </w:r>
      <w:r w:rsidR="00491A4F" w:rsidRPr="008B30D2">
        <w:rPr>
          <w:b/>
          <w:bCs/>
        </w:rPr>
        <w:t>Schedule 2, 3, 4, and 7</w:t>
      </w:r>
      <w:r w:rsidR="00491A4F" w:rsidRPr="00AC7E00">
        <w:t xml:space="preserve"> </w:t>
      </w:r>
      <w:r w:rsidRPr="00AC7E00">
        <w:t xml:space="preserve">chemicals it must be </w:t>
      </w:r>
      <w:r w:rsidR="004E1340" w:rsidRPr="00AC7E00">
        <w:t>only for</w:t>
      </w:r>
      <w:r w:rsidRPr="00AC7E00">
        <w:t xml:space="preserve"> research, instruction or training and under the conditions of the permit.</w:t>
      </w:r>
    </w:p>
    <w:p w14:paraId="7F12E434" w14:textId="4955496D" w:rsidR="00AC7E00" w:rsidRPr="00AC7E00" w:rsidRDefault="00AC7E00" w:rsidP="00723C92">
      <w:pPr>
        <w:numPr>
          <w:ilvl w:val="0"/>
          <w:numId w:val="33"/>
        </w:numPr>
        <w:tabs>
          <w:tab w:val="clear" w:pos="720"/>
          <w:tab w:val="num" w:pos="426"/>
        </w:tabs>
        <w:ind w:hanging="720"/>
        <w:rPr>
          <w:rFonts w:eastAsia="Arial" w:cs="Arial"/>
          <w:lang w:eastAsia="en-AU"/>
        </w:rPr>
      </w:pPr>
      <w:r w:rsidRPr="00AC7E00">
        <w:t xml:space="preserve">Staff using the chemicals covered by these permits must; </w:t>
      </w:r>
    </w:p>
    <w:p w14:paraId="12C993DB" w14:textId="77777777" w:rsidR="00AC7E00" w:rsidRPr="00AC7E00" w:rsidRDefault="00AC7E00" w:rsidP="00723C92">
      <w:pPr>
        <w:numPr>
          <w:ilvl w:val="0"/>
          <w:numId w:val="62"/>
        </w:numPr>
        <w:tabs>
          <w:tab w:val="num" w:pos="426"/>
        </w:tabs>
        <w:ind w:hanging="720"/>
        <w:rPr>
          <w:rFonts w:eastAsia="Arial" w:cs="Arial"/>
          <w:lang w:eastAsia="en-AU"/>
        </w:rPr>
      </w:pPr>
      <w:r w:rsidRPr="00AC7E00">
        <w:t>complete a risk assessment and safe work procedure that is authorised by the manager/ supervisor of the work.</w:t>
      </w:r>
    </w:p>
    <w:p w14:paraId="5A3A00DD" w14:textId="77777777" w:rsidR="00AC7E00" w:rsidRPr="00AC7E00" w:rsidRDefault="00AC7E00" w:rsidP="00723C92">
      <w:pPr>
        <w:numPr>
          <w:ilvl w:val="0"/>
          <w:numId w:val="62"/>
        </w:numPr>
        <w:tabs>
          <w:tab w:val="num" w:pos="426"/>
        </w:tabs>
        <w:ind w:hanging="720"/>
        <w:rPr>
          <w:rFonts w:eastAsia="Arial" w:cs="Arial"/>
          <w:lang w:eastAsia="en-AU"/>
        </w:rPr>
      </w:pPr>
      <w:r w:rsidRPr="00AC7E00">
        <w:t xml:space="preserve">comply with all conditions specified on the permit, including security and record keeping requirements of use and disposal. </w:t>
      </w:r>
    </w:p>
    <w:p w14:paraId="7E4002FC" w14:textId="698EC413" w:rsidR="00AC7E00" w:rsidRPr="00AC7E00" w:rsidRDefault="00AC7E00" w:rsidP="00723C92">
      <w:pPr>
        <w:numPr>
          <w:ilvl w:val="0"/>
          <w:numId w:val="62"/>
        </w:numPr>
        <w:tabs>
          <w:tab w:val="num" w:pos="426"/>
        </w:tabs>
        <w:ind w:hanging="720"/>
        <w:rPr>
          <w:rFonts w:eastAsia="Arial" w:cs="Arial"/>
          <w:lang w:eastAsia="en-AU"/>
        </w:rPr>
      </w:pPr>
      <w:r>
        <w:t>comply with SA Health </w:t>
      </w:r>
      <w:r w:rsidRPr="00134548">
        <w:rPr>
          <w:i/>
          <w:iCs/>
          <w:color w:val="0070C0"/>
        </w:rPr>
        <w:t>S</w:t>
      </w:r>
      <w:hyperlink r:id="rId64">
        <w:r w:rsidRPr="305E79FB">
          <w:rPr>
            <w:rStyle w:val="Hyperlink"/>
            <w:i/>
            <w:iCs/>
          </w:rPr>
          <w:t>uspected Theft or Loss of Drugs or Substances from Licence or Permit Holders.</w:t>
        </w:r>
      </w:hyperlink>
    </w:p>
    <w:p w14:paraId="2E155B22" w14:textId="77777777" w:rsidR="00491A4F" w:rsidRDefault="00491A4F" w:rsidP="008B30D2">
      <w:pPr>
        <w:tabs>
          <w:tab w:val="num" w:pos="426"/>
        </w:tabs>
        <w:ind w:left="426" w:hanging="426"/>
      </w:pPr>
      <w:r>
        <w:t xml:space="preserve">d. </w:t>
      </w:r>
      <w:r w:rsidR="00AC7E00" w:rsidRPr="00AC7E00">
        <w:t>To breach the conditions of the University’s licence is an unlawful act, which would result in a loss of licence and the entire University’s ability to purchase and hold these types of substances.</w:t>
      </w:r>
    </w:p>
    <w:p w14:paraId="1BB27E4A" w14:textId="77777777" w:rsidR="00491A4F" w:rsidRDefault="00491A4F" w:rsidP="00491A4F">
      <w:pPr>
        <w:ind w:left="709" w:hanging="283"/>
      </w:pPr>
    </w:p>
    <w:p w14:paraId="32C60717" w14:textId="54A39864" w:rsidR="00AC7E00" w:rsidRPr="00AC7E00" w:rsidRDefault="004E1340" w:rsidP="00491A4F">
      <w:pPr>
        <w:pStyle w:val="Heading3"/>
        <w:numPr>
          <w:ilvl w:val="0"/>
          <w:numId w:val="0"/>
        </w:numPr>
        <w:ind w:left="851" w:hanging="851"/>
        <w:rPr>
          <w:rFonts w:ascii="Arial" w:eastAsiaTheme="minorHAnsi" w:hAnsi="Arial" w:cstheme="minorBidi"/>
          <w:color w:val="auto"/>
          <w:sz w:val="20"/>
          <w:szCs w:val="20"/>
        </w:rPr>
      </w:pPr>
      <w:r>
        <w:t>22.</w:t>
      </w:r>
      <w:r w:rsidR="00491A4F">
        <w:t xml:space="preserve">5 </w:t>
      </w:r>
      <w:r w:rsidR="00AC7E00" w:rsidRPr="00AC7E00">
        <w:t>Regulation 25 Chemicals</w:t>
      </w:r>
    </w:p>
    <w:p w14:paraId="720ACA27" w14:textId="7F740FC0" w:rsidR="00AC7E00" w:rsidRPr="00AC7E00" w:rsidRDefault="00AC7E00" w:rsidP="00AC7E00">
      <w:pPr>
        <w:rPr>
          <w:b/>
          <w:bCs/>
          <w:i/>
          <w:iCs/>
        </w:rPr>
      </w:pPr>
      <w:r w:rsidRPr="00AC7E00">
        <w:t xml:space="preserve">Regulation 25 chemicals are also controlled under the above SA Health permit </w:t>
      </w:r>
      <w:r w:rsidR="00491A4F" w:rsidRPr="00AC7E00">
        <w:t xml:space="preserve">- </w:t>
      </w:r>
      <w:r w:rsidR="00491A4F" w:rsidRPr="00491A4F">
        <w:rPr>
          <w:b/>
          <w:bCs/>
        </w:rPr>
        <w:t>Research</w:t>
      </w:r>
      <w:r w:rsidRPr="00AC7E00">
        <w:rPr>
          <w:b/>
          <w:bCs/>
          <w:i/>
          <w:iCs/>
        </w:rPr>
        <w:t>, instruction or training permit to possess</w:t>
      </w:r>
    </w:p>
    <w:p w14:paraId="22FA4157" w14:textId="6B4824B7" w:rsidR="00AC7E00" w:rsidRPr="00AC7E00" w:rsidRDefault="00AC7E00" w:rsidP="00491A4F">
      <w:r w:rsidRPr="00AC7E00">
        <w:t xml:space="preserve">These </w:t>
      </w:r>
      <w:hyperlink r:id="rId65" w:history="1">
        <w:r w:rsidRPr="006C1D3E">
          <w:rPr>
            <w:rStyle w:val="Hyperlink"/>
          </w:rPr>
          <w:t>Regulation 25 Chemicals</w:t>
        </w:r>
      </w:hyperlink>
      <w:r w:rsidRPr="00AC7E00">
        <w:t xml:space="preserve"> have additional requirements including:</w:t>
      </w:r>
    </w:p>
    <w:p w14:paraId="75A97427" w14:textId="0F7D70F4" w:rsidR="00AC7E00" w:rsidRPr="00AC7E00" w:rsidRDefault="00491A4F" w:rsidP="006C1D3E">
      <w:pPr>
        <w:numPr>
          <w:ilvl w:val="0"/>
          <w:numId w:val="63"/>
        </w:numPr>
        <w:ind w:left="284" w:hanging="284"/>
      </w:pPr>
      <w:r>
        <w:t xml:space="preserve">They </w:t>
      </w:r>
      <w:r w:rsidR="00AC7E00">
        <w:t>must</w:t>
      </w:r>
      <w:r>
        <w:t xml:space="preserve"> be recorded</w:t>
      </w:r>
      <w:r w:rsidR="00AC7E00">
        <w:t xml:space="preserve"> in Chemwatch </w:t>
      </w:r>
      <w:r>
        <w:t>and a local</w:t>
      </w:r>
      <w:r w:rsidR="0027018E">
        <w:t xml:space="preserve"> laboratory</w:t>
      </w:r>
      <w:r>
        <w:t xml:space="preserve"> register is to be maintained that</w:t>
      </w:r>
      <w:r w:rsidR="00AC7E00">
        <w:t xml:space="preserve"> must show </w:t>
      </w:r>
      <w:r w:rsidR="008B30D2">
        <w:t xml:space="preserve">accurately the </w:t>
      </w:r>
      <w:r w:rsidR="00AC7E00">
        <w:t>volumes</w:t>
      </w:r>
      <w:r w:rsidR="59E9B013">
        <w:t xml:space="preserve"> held in the area</w:t>
      </w:r>
      <w:r w:rsidR="00AC7E00">
        <w:t>. These volumes must be reviewed annually.</w:t>
      </w:r>
    </w:p>
    <w:p w14:paraId="6813C927" w14:textId="77777777" w:rsidR="0027018E" w:rsidRDefault="00AC7E00" w:rsidP="006C1D3E">
      <w:pPr>
        <w:numPr>
          <w:ilvl w:val="0"/>
          <w:numId w:val="63"/>
        </w:numPr>
        <w:ind w:left="284" w:hanging="284"/>
      </w:pPr>
      <w:r w:rsidRPr="00AC7E00">
        <w:lastRenderedPageBreak/>
        <w:t>They must have a Risk Assessment and Safe Work Procedure</w:t>
      </w:r>
      <w:r w:rsidR="00491A4F">
        <w:t>.</w:t>
      </w:r>
    </w:p>
    <w:p w14:paraId="45B0BA76" w14:textId="33460B1B" w:rsidR="00AC7E00" w:rsidRDefault="00AC7E00" w:rsidP="006C1D3E">
      <w:pPr>
        <w:numPr>
          <w:ilvl w:val="0"/>
          <w:numId w:val="63"/>
        </w:numPr>
        <w:ind w:left="284" w:hanging="284"/>
      </w:pPr>
      <w:r w:rsidRPr="00AC7E00">
        <w:t xml:space="preserve">Each year users will be required to confirm with the WHS Unit the location and the amount of each Regulation 25 chemical. This is then notified to the </w:t>
      </w:r>
      <w:r w:rsidR="007E0A72">
        <w:t xml:space="preserve">Department of Health </w:t>
      </w:r>
      <w:r w:rsidRPr="00AC7E00">
        <w:t xml:space="preserve">to allow the renewal of the University permit. </w:t>
      </w:r>
    </w:p>
    <w:p w14:paraId="57FF74D1" w14:textId="77777777" w:rsidR="006C1D3E" w:rsidRPr="0027018E" w:rsidRDefault="006C1D3E" w:rsidP="006C1D3E">
      <w:pPr>
        <w:ind w:left="284"/>
      </w:pPr>
    </w:p>
    <w:p w14:paraId="27EE2C51" w14:textId="72A2A0E3" w:rsidR="00AC7E00" w:rsidRPr="00AC7E00" w:rsidRDefault="004E1340" w:rsidP="00491A4F">
      <w:pPr>
        <w:keepNext/>
        <w:keepLines/>
        <w:spacing w:after="160"/>
        <w:outlineLvl w:val="1"/>
        <w:rPr>
          <w:rFonts w:asciiTheme="majorHAnsi" w:eastAsiaTheme="majorEastAsia" w:hAnsiTheme="majorHAnsi" w:cstheme="majorBidi"/>
          <w:b/>
          <w:bCs/>
          <w:color w:val="000000" w:themeColor="text1"/>
          <w:sz w:val="22"/>
          <w:szCs w:val="28"/>
        </w:rPr>
      </w:pPr>
      <w:r>
        <w:rPr>
          <w:rFonts w:asciiTheme="majorHAnsi" w:eastAsiaTheme="majorEastAsia" w:hAnsiTheme="majorHAnsi" w:cstheme="majorBidi"/>
          <w:b/>
          <w:bCs/>
          <w:color w:val="000000" w:themeColor="text1"/>
          <w:sz w:val="22"/>
          <w:szCs w:val="28"/>
        </w:rPr>
        <w:t>22</w:t>
      </w:r>
      <w:r w:rsidR="00491A4F">
        <w:rPr>
          <w:rFonts w:asciiTheme="majorHAnsi" w:eastAsiaTheme="majorEastAsia" w:hAnsiTheme="majorHAnsi" w:cstheme="majorBidi"/>
          <w:b/>
          <w:bCs/>
          <w:color w:val="000000" w:themeColor="text1"/>
          <w:sz w:val="22"/>
          <w:szCs w:val="28"/>
        </w:rPr>
        <w:t xml:space="preserve">.6 </w:t>
      </w:r>
      <w:r w:rsidR="00AC7E00" w:rsidRPr="00AC7E00">
        <w:rPr>
          <w:rFonts w:asciiTheme="majorHAnsi" w:eastAsiaTheme="majorEastAsia" w:hAnsiTheme="majorHAnsi" w:cstheme="majorBidi"/>
          <w:b/>
          <w:bCs/>
          <w:color w:val="000000" w:themeColor="text1"/>
          <w:sz w:val="22"/>
          <w:szCs w:val="28"/>
        </w:rPr>
        <w:t>Individual permits for Schedule 8 and 9 controlled substances</w:t>
      </w:r>
    </w:p>
    <w:p w14:paraId="7726F07F" w14:textId="77777777" w:rsidR="00AC7E00" w:rsidRPr="00AC7E00" w:rsidRDefault="00AC7E00" w:rsidP="008B30D2">
      <w:pPr>
        <w:numPr>
          <w:ilvl w:val="0"/>
          <w:numId w:val="51"/>
        </w:numPr>
        <w:ind w:left="284" w:hanging="284"/>
        <w:rPr>
          <w:rFonts w:eastAsia="Arial" w:cs="Arial"/>
        </w:rPr>
      </w:pPr>
      <w:r>
        <w:t xml:space="preserve">Any staff member requiring Schedule 8 and 9 controlled substances for research purposes must </w:t>
      </w:r>
      <w:hyperlink r:id="rId66">
        <w:r w:rsidRPr="305E79FB">
          <w:rPr>
            <w:rStyle w:val="Hyperlink"/>
          </w:rPr>
          <w:t>apply for an individual permit from SA Health</w:t>
        </w:r>
      </w:hyperlink>
      <w:r>
        <w:t>. This permit allows the holder to purchase specified substance(s) only. Other persons wishing to have access to these materials when working or studying on the same research project must be individually listed on the permit before access to the substance(s) can be granted.</w:t>
      </w:r>
    </w:p>
    <w:p w14:paraId="2BE52682" w14:textId="75CC2913" w:rsidR="00AC7E00" w:rsidRPr="00AC7E00" w:rsidRDefault="00AC7E00" w:rsidP="008B30D2">
      <w:pPr>
        <w:numPr>
          <w:ilvl w:val="0"/>
          <w:numId w:val="51"/>
        </w:numPr>
        <w:ind w:left="284" w:hanging="284"/>
        <w:rPr>
          <w:rFonts w:eastAsia="Arial" w:cs="Arial"/>
        </w:rPr>
      </w:pPr>
      <w:r w:rsidRPr="00AC7E00">
        <w:rPr>
          <w:rFonts w:eastAsia="Arial" w:cs="Arial"/>
        </w:rPr>
        <w:t>All conditions on the permit must be adhered to</w:t>
      </w:r>
      <w:r w:rsidR="00491A4F">
        <w:rPr>
          <w:rFonts w:eastAsia="Arial" w:cs="Arial"/>
        </w:rPr>
        <w:t>.</w:t>
      </w:r>
    </w:p>
    <w:p w14:paraId="11031223" w14:textId="77777777" w:rsidR="00AC7E00" w:rsidRPr="00AC7E00" w:rsidRDefault="00AC7E00" w:rsidP="008B30D2">
      <w:pPr>
        <w:numPr>
          <w:ilvl w:val="0"/>
          <w:numId w:val="51"/>
        </w:numPr>
        <w:ind w:left="284" w:hanging="284"/>
        <w:rPr>
          <w:rFonts w:eastAsia="Arial" w:cs="Arial"/>
        </w:rPr>
      </w:pPr>
      <w:r w:rsidRPr="00AC7E00">
        <w:t>A copy of the permit and any variation must be provided to the WHS Unit.</w:t>
      </w:r>
    </w:p>
    <w:p w14:paraId="3DDB7213" w14:textId="77777777" w:rsidR="00AC7E00" w:rsidRPr="00AC7E00" w:rsidRDefault="00AC7E00" w:rsidP="008B30D2">
      <w:pPr>
        <w:numPr>
          <w:ilvl w:val="0"/>
          <w:numId w:val="51"/>
        </w:numPr>
        <w:ind w:left="284" w:hanging="284"/>
        <w:rPr>
          <w:rFonts w:eastAsia="Arial" w:cs="Arial"/>
        </w:rPr>
      </w:pPr>
      <w:r w:rsidRPr="00AC7E00">
        <w:t xml:space="preserve">A permit issued to a person is not transferrable. Where a staff member or a research higher degree student leaves, that substance must either be appropriately disposed of and that must be recorded, or a new permit must be applied for by the new owner of that substance.   </w:t>
      </w:r>
    </w:p>
    <w:p w14:paraId="6846651B" w14:textId="7B247FA1" w:rsidR="00AC7E00" w:rsidRPr="00AC7E00" w:rsidRDefault="00AC7E00" w:rsidP="008B30D2">
      <w:pPr>
        <w:numPr>
          <w:ilvl w:val="0"/>
          <w:numId w:val="51"/>
        </w:numPr>
        <w:ind w:left="284" w:hanging="284"/>
        <w:rPr>
          <w:rFonts w:eastAsia="Arial" w:cs="Arial"/>
        </w:rPr>
      </w:pPr>
      <w:r w:rsidRPr="00AC7E00">
        <w:t>Permit holders must renew their permits annually.</w:t>
      </w:r>
    </w:p>
    <w:p w14:paraId="6FA1A52E" w14:textId="03C84DAB" w:rsidR="00AC7E00" w:rsidRPr="00AC7E00" w:rsidRDefault="004E1340" w:rsidP="004E1340">
      <w:pPr>
        <w:pStyle w:val="Heading1"/>
        <w:numPr>
          <w:ilvl w:val="0"/>
          <w:numId w:val="0"/>
        </w:numPr>
        <w:ind w:left="567" w:hanging="567"/>
      </w:pPr>
      <w:bookmarkStart w:id="54" w:name="_Toc147239380"/>
      <w:r>
        <w:t xml:space="preserve">23. </w:t>
      </w:r>
      <w:r w:rsidR="00AC7E00" w:rsidRPr="00AC7E00">
        <w:t>Chemicals of Security Concern</w:t>
      </w:r>
      <w:bookmarkEnd w:id="54"/>
    </w:p>
    <w:p w14:paraId="274AD6E4" w14:textId="65F23E28" w:rsidR="00AC7E00" w:rsidRDefault="00AC7E00" w:rsidP="008B30D2">
      <w:pPr>
        <w:numPr>
          <w:ilvl w:val="0"/>
          <w:numId w:val="52"/>
        </w:numPr>
        <w:ind w:left="284" w:hanging="284"/>
      </w:pPr>
      <w:r>
        <w:t xml:space="preserve">Where areas have any of the chemicals identified by the Australian Government as chemicals of security concern, they should where reasonably practicable to do so, address the security and other requirements contained in the </w:t>
      </w:r>
      <w:hyperlink r:id="rId67">
        <w:r w:rsidRPr="305E79FB">
          <w:rPr>
            <w:rStyle w:val="Hyperlink"/>
          </w:rPr>
          <w:t>National Code of Practice for Chemicals of Security Concern</w:t>
        </w:r>
      </w:hyperlink>
      <w:r>
        <w:t xml:space="preserve"> </w:t>
      </w:r>
    </w:p>
    <w:p w14:paraId="68D90548" w14:textId="77777777" w:rsidR="008B30D2" w:rsidRPr="00AC7E00" w:rsidRDefault="008B30D2" w:rsidP="008B30D2">
      <w:pPr>
        <w:ind w:left="284"/>
      </w:pPr>
    </w:p>
    <w:p w14:paraId="7D22A1FF" w14:textId="729B35C1" w:rsidR="00AC7E00" w:rsidRPr="00AC7E00" w:rsidRDefault="004E1340" w:rsidP="004E1340">
      <w:pPr>
        <w:pStyle w:val="Heading1"/>
        <w:numPr>
          <w:ilvl w:val="0"/>
          <w:numId w:val="0"/>
        </w:numPr>
        <w:ind w:left="567" w:hanging="567"/>
      </w:pPr>
      <w:bookmarkStart w:id="55" w:name="_Toc147239381"/>
      <w:r>
        <w:t xml:space="preserve">24. </w:t>
      </w:r>
      <w:r w:rsidR="00AC7E00" w:rsidRPr="00AC7E00">
        <w:t xml:space="preserve">Explosives (not </w:t>
      </w:r>
      <w:r w:rsidR="00AC7E00" w:rsidRPr="004E1340">
        <w:t>including</w:t>
      </w:r>
      <w:r w:rsidR="00AC7E00" w:rsidRPr="00AC7E00">
        <w:t xml:space="preserve"> SSAN)</w:t>
      </w:r>
      <w:bookmarkEnd w:id="55"/>
    </w:p>
    <w:p w14:paraId="34ADA42E" w14:textId="77777777" w:rsidR="00AC7E00" w:rsidRPr="00AC7E00" w:rsidRDefault="00AC7E00" w:rsidP="000B4119">
      <w:pPr>
        <w:numPr>
          <w:ilvl w:val="0"/>
          <w:numId w:val="53"/>
        </w:numPr>
      </w:pPr>
      <w:r w:rsidRPr="00AC7E00">
        <w:t xml:space="preserve">The University has a site license for the storage of explosives. In addition, individual staff who wish to use explosives must also apply for a personal permit via </w:t>
      </w:r>
      <w:hyperlink r:id="rId68">
        <w:r w:rsidRPr="00AC7E00">
          <w:rPr>
            <w:color w:val="005CC9" w:themeColor="hyperlink"/>
            <w:u w:val="single"/>
          </w:rPr>
          <w:t>SafeWork SA.</w:t>
        </w:r>
      </w:hyperlink>
      <w:r w:rsidRPr="00AC7E00">
        <w:t xml:space="preserve">  These must be renewed annually.</w:t>
      </w:r>
    </w:p>
    <w:p w14:paraId="04804BF6" w14:textId="77777777" w:rsidR="00AC7E00" w:rsidRPr="00AC7E00" w:rsidRDefault="00AC7E00" w:rsidP="000B4119">
      <w:pPr>
        <w:numPr>
          <w:ilvl w:val="0"/>
          <w:numId w:val="53"/>
        </w:numPr>
      </w:pPr>
      <w:r w:rsidRPr="00AC7E00">
        <w:t xml:space="preserve">All projects using explosives must be approved by the relevant College Vice-President and Executive Dean. </w:t>
      </w:r>
    </w:p>
    <w:p w14:paraId="48EEC846" w14:textId="77777777" w:rsidR="00AC7E00" w:rsidRPr="00AC7E00" w:rsidRDefault="00AC7E00" w:rsidP="000B4119">
      <w:pPr>
        <w:numPr>
          <w:ilvl w:val="0"/>
          <w:numId w:val="53"/>
        </w:numPr>
      </w:pPr>
      <w:r w:rsidRPr="00AC7E00">
        <w:t xml:space="preserve">Detailed Risk Assessments and Safe Work Procedures must be completed and all identified controls implemented. </w:t>
      </w:r>
    </w:p>
    <w:p w14:paraId="179FC756" w14:textId="43745A69" w:rsidR="00DD0616" w:rsidRDefault="00AC7E00" w:rsidP="000B4119">
      <w:pPr>
        <w:numPr>
          <w:ilvl w:val="0"/>
          <w:numId w:val="53"/>
        </w:numPr>
      </w:pPr>
      <w:r w:rsidRPr="00AC7E00">
        <w:t>Strict restrictions apply to explosive issued under the permit in relation to purchasing, quantities, use, storage</w:t>
      </w:r>
      <w:r w:rsidR="00DE516C">
        <w:t>, security</w:t>
      </w:r>
      <w:r w:rsidRPr="00AC7E00">
        <w:t xml:space="preserve"> and record keeping. Storage must be in an approved cabinet, </w:t>
      </w:r>
      <w:r w:rsidR="00491A4F">
        <w:t xml:space="preserve">restricted access and </w:t>
      </w:r>
      <w:r w:rsidRPr="00AC7E00">
        <w:t>with appropriate signage.</w:t>
      </w:r>
      <w:r w:rsidR="00DE516C">
        <w:t xml:space="preserve"> </w:t>
      </w:r>
      <w:hyperlink r:id="rId69" w:history="1">
        <w:r w:rsidR="00DE516C" w:rsidRPr="00DE516C">
          <w:rPr>
            <w:rStyle w:val="Hyperlink"/>
          </w:rPr>
          <w:t>See SafeWork SA</w:t>
        </w:r>
      </w:hyperlink>
      <w:r w:rsidR="00DE516C">
        <w:t xml:space="preserve"> for further details.</w:t>
      </w:r>
    </w:p>
    <w:p w14:paraId="5E0A6036" w14:textId="29896977" w:rsidR="00DD0616" w:rsidRPr="00AC7E00" w:rsidRDefault="00DD0616" w:rsidP="000B4119">
      <w:pPr>
        <w:numPr>
          <w:ilvl w:val="0"/>
          <w:numId w:val="53"/>
        </w:numPr>
      </w:pPr>
      <w:r w:rsidRPr="00AC7E00">
        <w:t>Any staff member who is intending to use</w:t>
      </w:r>
      <w:r>
        <w:t xml:space="preserve"> explosives</w:t>
      </w:r>
      <w:r w:rsidRPr="00AC7E00">
        <w:t xml:space="preserve"> for research or educational purposes must contact the WHS Unit, prior to purchasing to make sure they are covered by relevant licensing.</w:t>
      </w:r>
    </w:p>
    <w:p w14:paraId="372D4059" w14:textId="77777777" w:rsidR="00DD0616" w:rsidRPr="00AC7E00" w:rsidRDefault="00DD0616" w:rsidP="00DD0616">
      <w:pPr>
        <w:ind w:left="720"/>
      </w:pPr>
    </w:p>
    <w:p w14:paraId="31286E83" w14:textId="77777777" w:rsidR="00AC7E00" w:rsidRPr="00AC7E00" w:rsidRDefault="00AC7E00" w:rsidP="00AC7E00">
      <w:pPr>
        <w:ind w:left="567"/>
        <w:contextualSpacing/>
      </w:pPr>
    </w:p>
    <w:p w14:paraId="77246656" w14:textId="55A28811" w:rsidR="00AC7E00" w:rsidRPr="00AC7E00" w:rsidRDefault="004E1340" w:rsidP="004E1340">
      <w:pPr>
        <w:pStyle w:val="Heading1"/>
        <w:numPr>
          <w:ilvl w:val="0"/>
          <w:numId w:val="0"/>
        </w:numPr>
      </w:pPr>
      <w:bookmarkStart w:id="56" w:name="_Toc147239382"/>
      <w:r>
        <w:lastRenderedPageBreak/>
        <w:t xml:space="preserve">25. </w:t>
      </w:r>
      <w:r w:rsidR="00DD0616">
        <w:t xml:space="preserve"> </w:t>
      </w:r>
      <w:r w:rsidR="00AC7E00" w:rsidRPr="00AC7E00">
        <w:t>Security Sensitive Ammonium Nitrate</w:t>
      </w:r>
      <w:bookmarkEnd w:id="56"/>
      <w:r w:rsidR="00AC7E00" w:rsidRPr="00AC7E00">
        <w:rPr>
          <w:color w:val="FF0000"/>
        </w:rPr>
        <w:t xml:space="preserve"> </w:t>
      </w:r>
    </w:p>
    <w:p w14:paraId="4F8C9A92" w14:textId="6D7C3C68" w:rsidR="00AC7E00" w:rsidRPr="00AC7E00" w:rsidRDefault="00AC7E00" w:rsidP="000B4119">
      <w:pPr>
        <w:numPr>
          <w:ilvl w:val="0"/>
          <w:numId w:val="46"/>
        </w:numPr>
        <w:ind w:left="709" w:hanging="283"/>
        <w:rPr>
          <w:lang w:eastAsia="en-AU"/>
        </w:rPr>
      </w:pPr>
      <w:r w:rsidRPr="00AC7E00">
        <w:rPr>
          <w:lang w:eastAsia="en-AU"/>
        </w:rPr>
        <w:t xml:space="preserve">The University currently holds a gazetted exempt from the requirements of the </w:t>
      </w:r>
      <w:r w:rsidRPr="00AC7E00">
        <w:rPr>
          <w:i/>
          <w:iCs/>
          <w:lang w:eastAsia="en-AU"/>
        </w:rPr>
        <w:t>Explosives (Security Sensitive Substances) Regulations.</w:t>
      </w:r>
      <w:r w:rsidR="00DD0616">
        <w:rPr>
          <w:lang w:eastAsia="en-AU"/>
        </w:rPr>
        <w:t xml:space="preserve"> </w:t>
      </w:r>
      <w:r w:rsidRPr="00AC7E00">
        <w:rPr>
          <w:lang w:eastAsia="en-AU"/>
        </w:rPr>
        <w:t>This is</w:t>
      </w:r>
      <w:r w:rsidRPr="00AC7E00">
        <w:rPr>
          <w:i/>
          <w:iCs/>
          <w:lang w:eastAsia="en-AU"/>
        </w:rPr>
        <w:t xml:space="preserve"> </w:t>
      </w:r>
      <w:r w:rsidRPr="00AC7E00">
        <w:rPr>
          <w:lang w:eastAsia="en-AU"/>
        </w:rPr>
        <w:t>subject to the University complying with the following conditions;</w:t>
      </w:r>
    </w:p>
    <w:p w14:paraId="6012C47B" w14:textId="77777777" w:rsidR="00AC7E00" w:rsidRPr="00AC7E00" w:rsidRDefault="00AC7E00" w:rsidP="008B30D2">
      <w:pPr>
        <w:numPr>
          <w:ilvl w:val="0"/>
          <w:numId w:val="47"/>
        </w:numPr>
        <w:ind w:left="1276" w:hanging="283"/>
        <w:rPr>
          <w:lang w:eastAsia="en-AU"/>
        </w:rPr>
      </w:pPr>
      <w:r w:rsidRPr="00AC7E00">
        <w:rPr>
          <w:lang w:eastAsia="en-AU"/>
        </w:rPr>
        <w:t>all purchases, use and disposal of security sensitive ammonium nitrate must be recorded in an auditable format and kept for a period of at least five years.</w:t>
      </w:r>
    </w:p>
    <w:p w14:paraId="4B087CAC" w14:textId="77777777" w:rsidR="00AC7E00" w:rsidRPr="00AC7E00" w:rsidRDefault="00AC7E00" w:rsidP="008B30D2">
      <w:pPr>
        <w:numPr>
          <w:ilvl w:val="0"/>
          <w:numId w:val="47"/>
        </w:numPr>
        <w:ind w:left="1276" w:hanging="283"/>
        <w:rPr>
          <w:lang w:eastAsia="en-AU"/>
        </w:rPr>
      </w:pPr>
      <w:r w:rsidRPr="00AC7E00">
        <w:rPr>
          <w:lang w:eastAsia="en-AU"/>
        </w:rPr>
        <w:t>all records will be made available to a gazetted Inspector of Explosives on request within 14 days.</w:t>
      </w:r>
    </w:p>
    <w:p w14:paraId="1FA3B218" w14:textId="77777777" w:rsidR="00AC7E00" w:rsidRPr="00AC7E00" w:rsidRDefault="00AC7E00" w:rsidP="008B30D2">
      <w:pPr>
        <w:numPr>
          <w:ilvl w:val="0"/>
          <w:numId w:val="47"/>
        </w:numPr>
        <w:ind w:left="1276" w:hanging="283"/>
        <w:rPr>
          <w:rFonts w:eastAsia="Arial" w:cs="Arial"/>
          <w:lang w:eastAsia="en-AU"/>
        </w:rPr>
      </w:pPr>
      <w:r w:rsidRPr="305E79FB">
        <w:rPr>
          <w:lang w:eastAsia="en-AU"/>
        </w:rPr>
        <w:t xml:space="preserve">all quantities of </w:t>
      </w:r>
      <w:hyperlink r:id="rId70">
        <w:r w:rsidRPr="305E79FB">
          <w:rPr>
            <w:rStyle w:val="Hyperlink"/>
            <w:lang w:eastAsia="en-AU"/>
          </w:rPr>
          <w:t>security sensitive ammonium nitrate</w:t>
        </w:r>
      </w:hyperlink>
      <w:r w:rsidRPr="305E79FB">
        <w:rPr>
          <w:lang w:eastAsia="en-AU"/>
        </w:rPr>
        <w:t xml:space="preserve"> must be kept in a secure manner (stored</w:t>
      </w:r>
      <w:r>
        <w:t xml:space="preserve"> in a suitable container, appropriately labelled as SSAN, in a locked receptacle such as a cabinet</w:t>
      </w:r>
      <w:r w:rsidRPr="305E79FB">
        <w:rPr>
          <w:lang w:eastAsia="en-AU"/>
        </w:rPr>
        <w:t>) and be accessible only by the registered person/s.</w:t>
      </w:r>
    </w:p>
    <w:p w14:paraId="65F413DD" w14:textId="77777777" w:rsidR="00AC7E00" w:rsidRPr="00AC7E00" w:rsidRDefault="00AC7E00" w:rsidP="008B30D2">
      <w:pPr>
        <w:numPr>
          <w:ilvl w:val="0"/>
          <w:numId w:val="47"/>
        </w:numPr>
        <w:ind w:left="1276" w:hanging="283"/>
        <w:rPr>
          <w:rFonts w:eastAsia="Arial" w:cs="Arial"/>
          <w:lang w:eastAsia="en-AU"/>
        </w:rPr>
      </w:pPr>
      <w:r w:rsidRPr="00AC7E00">
        <w:rPr>
          <w:lang w:eastAsia="en-AU"/>
        </w:rPr>
        <w:t>used only for specified research or educational purposes.</w:t>
      </w:r>
    </w:p>
    <w:p w14:paraId="5FAAFA9F" w14:textId="77777777" w:rsidR="00AC7E00" w:rsidRPr="00AC7E00" w:rsidRDefault="00AC7E00" w:rsidP="008B30D2">
      <w:pPr>
        <w:numPr>
          <w:ilvl w:val="0"/>
          <w:numId w:val="47"/>
        </w:numPr>
        <w:ind w:left="1276" w:hanging="283"/>
        <w:rPr>
          <w:lang w:eastAsia="en-AU"/>
        </w:rPr>
      </w:pPr>
      <w:r w:rsidRPr="00AC7E00">
        <w:rPr>
          <w:lang w:eastAsia="en-AU"/>
        </w:rPr>
        <w:t xml:space="preserve">no more than </w:t>
      </w:r>
      <w:r w:rsidRPr="008B30D2">
        <w:rPr>
          <w:b/>
          <w:bCs/>
          <w:lang w:eastAsia="en-AU"/>
        </w:rPr>
        <w:t>3kg</w:t>
      </w:r>
      <w:r w:rsidRPr="00AC7E00">
        <w:rPr>
          <w:lang w:eastAsia="en-AU"/>
        </w:rPr>
        <w:t xml:space="preserve"> of security sensitive ammonium nitrate is to be kept in any laboratory or other area of use at any time.</w:t>
      </w:r>
    </w:p>
    <w:p w14:paraId="3D5D90D6" w14:textId="77777777" w:rsidR="00AC7E00" w:rsidRPr="00AC7E00" w:rsidRDefault="00AC7E00" w:rsidP="008B30D2">
      <w:pPr>
        <w:numPr>
          <w:ilvl w:val="0"/>
          <w:numId w:val="47"/>
        </w:numPr>
        <w:ind w:left="1276" w:hanging="283"/>
        <w:rPr>
          <w:rFonts w:eastAsia="Arial" w:cs="Arial"/>
          <w:lang w:eastAsia="en-AU"/>
        </w:rPr>
      </w:pPr>
      <w:r w:rsidRPr="00AC7E00">
        <w:rPr>
          <w:lang w:eastAsia="en-AU"/>
        </w:rPr>
        <w:t xml:space="preserve">any loss or theft of security sensitive ammonium nitrate is classified as an incident and must be reported immediately to the WHS Unit who will inform SafeWork SA and South Australia Police (SAPOL). </w:t>
      </w:r>
    </w:p>
    <w:p w14:paraId="549B91A4" w14:textId="77777777" w:rsidR="00AC7E00" w:rsidRPr="00AC7E00" w:rsidRDefault="00AC7E00" w:rsidP="008B30D2">
      <w:pPr>
        <w:numPr>
          <w:ilvl w:val="0"/>
          <w:numId w:val="46"/>
        </w:numPr>
        <w:ind w:left="709" w:hanging="283"/>
      </w:pPr>
      <w:r w:rsidRPr="00AC7E00">
        <w:t>All processes of storage, handling, us and disposal must be documented in a Risk Assessment and approved by the area manager/ supervisor.</w:t>
      </w:r>
    </w:p>
    <w:p w14:paraId="6F2F183E" w14:textId="77777777" w:rsidR="00AC7E00" w:rsidRPr="00AC7E00" w:rsidRDefault="00AC7E00" w:rsidP="00AC7E00">
      <w:pPr>
        <w:shd w:val="clear" w:color="auto" w:fill="FFFFFF"/>
        <w:spacing w:after="0" w:line="240" w:lineRule="auto"/>
        <w:rPr>
          <w:rFonts w:asciiTheme="minorHAnsi" w:eastAsia="Times New Roman" w:hAnsiTheme="minorHAnsi" w:cstheme="minorHAnsi"/>
          <w:color w:val="000000"/>
          <w:lang w:eastAsia="en-AU"/>
        </w:rPr>
      </w:pPr>
    </w:p>
    <w:p w14:paraId="7CC1F04A" w14:textId="0DD56241" w:rsidR="00AC7E00" w:rsidRPr="00AC7E00" w:rsidRDefault="004E1340" w:rsidP="004E1340">
      <w:pPr>
        <w:pStyle w:val="Heading1"/>
        <w:numPr>
          <w:ilvl w:val="0"/>
          <w:numId w:val="0"/>
        </w:numPr>
        <w:rPr>
          <w:rFonts w:eastAsia="Times New Roman"/>
          <w:lang w:eastAsia="en-AU"/>
        </w:rPr>
      </w:pPr>
      <w:bookmarkStart w:id="57" w:name="_Toc147239383"/>
      <w:r>
        <w:rPr>
          <w:rFonts w:eastAsia="Times New Roman"/>
          <w:lang w:eastAsia="en-AU"/>
        </w:rPr>
        <w:t xml:space="preserve">26. </w:t>
      </w:r>
      <w:r w:rsidR="00AC7E00" w:rsidRPr="00AC7E00">
        <w:rPr>
          <w:rFonts w:eastAsia="Times New Roman"/>
          <w:lang w:eastAsia="en-AU"/>
        </w:rPr>
        <w:t>Export and import of chemicals</w:t>
      </w:r>
      <w:bookmarkEnd w:id="57"/>
    </w:p>
    <w:p w14:paraId="372C4B22" w14:textId="0239A9B9" w:rsidR="00AC7E00" w:rsidRPr="00AC7E00" w:rsidRDefault="00AC7E00" w:rsidP="000B4119">
      <w:pPr>
        <w:numPr>
          <w:ilvl w:val="0"/>
          <w:numId w:val="42"/>
        </w:numPr>
        <w:contextualSpacing/>
        <w:rPr>
          <w:lang w:eastAsia="en-AU"/>
        </w:rPr>
      </w:pPr>
      <w:r w:rsidRPr="305E79FB">
        <w:rPr>
          <w:lang w:eastAsia="en-AU"/>
        </w:rPr>
        <w:t xml:space="preserve">Areas which </w:t>
      </w:r>
      <w:r w:rsidR="1D95AEAF" w:rsidRPr="305E79FB">
        <w:rPr>
          <w:lang w:eastAsia="en-AU"/>
        </w:rPr>
        <w:t xml:space="preserve">directly </w:t>
      </w:r>
      <w:bookmarkStart w:id="58" w:name="_Int_LiqdTzMJ"/>
      <w:r w:rsidRPr="305E79FB">
        <w:rPr>
          <w:lang w:eastAsia="en-AU"/>
        </w:rPr>
        <w:t>import</w:t>
      </w:r>
      <w:bookmarkEnd w:id="58"/>
      <w:r w:rsidRPr="305E79FB">
        <w:rPr>
          <w:lang w:eastAsia="en-AU"/>
        </w:rPr>
        <w:t xml:space="preserve"> or export chemicals must check with the </w:t>
      </w:r>
      <w:hyperlink r:id="rId71">
        <w:r w:rsidRPr="305E79FB">
          <w:rPr>
            <w:rStyle w:val="Hyperlink"/>
            <w:lang w:eastAsia="en-AU"/>
          </w:rPr>
          <w:t>Australian Industrial Chemicals Introduction Scheme (AICIS)</w:t>
        </w:r>
      </w:hyperlink>
      <w:r w:rsidRPr="305E79FB">
        <w:rPr>
          <w:lang w:eastAsia="en-AU"/>
        </w:rPr>
        <w:t xml:space="preserve"> to determine if they are required to obtain a permit.</w:t>
      </w:r>
    </w:p>
    <w:p w14:paraId="394B21C2" w14:textId="77777777" w:rsidR="00AC7E00" w:rsidRPr="00AC7E00" w:rsidRDefault="00AC7E00" w:rsidP="00AC7E00">
      <w:pPr>
        <w:ind w:left="720"/>
        <w:contextualSpacing/>
        <w:rPr>
          <w:lang w:eastAsia="en-AU"/>
        </w:rPr>
      </w:pPr>
    </w:p>
    <w:p w14:paraId="125AD11E" w14:textId="77777777" w:rsidR="00AC7E00" w:rsidRPr="00AC7E00" w:rsidRDefault="00AC7E00" w:rsidP="000B4119">
      <w:pPr>
        <w:numPr>
          <w:ilvl w:val="0"/>
          <w:numId w:val="42"/>
        </w:numPr>
        <w:ind w:left="714" w:hanging="357"/>
        <w:contextualSpacing/>
        <w:rPr>
          <w:lang w:eastAsia="en-AU"/>
        </w:rPr>
      </w:pPr>
      <w:r w:rsidRPr="00AC7E00">
        <w:rPr>
          <w:lang w:eastAsia="en-AU"/>
        </w:rPr>
        <w:t xml:space="preserve">All imported chemicals must have labels in accordance with GHS labelling requirements as per SA </w:t>
      </w:r>
      <w:r w:rsidRPr="00AC7E00">
        <w:rPr>
          <w:i/>
          <w:iCs/>
          <w:lang w:eastAsia="en-AU"/>
        </w:rPr>
        <w:t>Work Health and Safety Regulations 2012</w:t>
      </w:r>
      <w:r w:rsidRPr="00AC7E00">
        <w:rPr>
          <w:lang w:eastAsia="en-AU"/>
        </w:rPr>
        <w:t>.</w:t>
      </w:r>
    </w:p>
    <w:p w14:paraId="411523DF" w14:textId="77777777" w:rsidR="00AC7E00" w:rsidRPr="00AC7E00" w:rsidRDefault="00AC7E00" w:rsidP="00AC7E00">
      <w:pPr>
        <w:rPr>
          <w:lang w:eastAsia="en-AU"/>
        </w:rPr>
      </w:pPr>
    </w:p>
    <w:p w14:paraId="630DEFC9" w14:textId="2838B827" w:rsidR="00AC7E00" w:rsidRPr="00AC7E00" w:rsidRDefault="004E1340" w:rsidP="004E1340">
      <w:pPr>
        <w:pStyle w:val="Heading1"/>
        <w:numPr>
          <w:ilvl w:val="0"/>
          <w:numId w:val="0"/>
        </w:numPr>
        <w:ind w:left="567" w:hanging="567"/>
        <w:rPr>
          <w:lang w:eastAsia="en-AU"/>
        </w:rPr>
      </w:pPr>
      <w:bookmarkStart w:id="59" w:name="_Toc147239384"/>
      <w:r>
        <w:rPr>
          <w:lang w:eastAsia="en-AU"/>
        </w:rPr>
        <w:t xml:space="preserve">27. </w:t>
      </w:r>
      <w:r w:rsidR="00AC7E00" w:rsidRPr="00AC7E00">
        <w:rPr>
          <w:lang w:eastAsia="en-AU"/>
        </w:rPr>
        <w:t>Manufacturing of Research Chemicals</w:t>
      </w:r>
      <w:bookmarkEnd w:id="59"/>
    </w:p>
    <w:p w14:paraId="28B4E0B1" w14:textId="77777777" w:rsidR="00AC7E00" w:rsidRPr="00AC7E00" w:rsidRDefault="00AC7E00" w:rsidP="000B4119">
      <w:pPr>
        <w:numPr>
          <w:ilvl w:val="1"/>
          <w:numId w:val="54"/>
        </w:numPr>
        <w:ind w:left="709"/>
      </w:pPr>
      <w:r w:rsidRPr="00AC7E00">
        <w:t xml:space="preserve">If staff or higher degree students in the University manufacture or directly import chemicals, they have a duty to prepare an SDS, even if the chemical is only for research, sample analysis or becomes a waste product. </w:t>
      </w:r>
    </w:p>
    <w:p w14:paraId="3E1CA4A4" w14:textId="77777777" w:rsidR="00AC7E00" w:rsidRPr="00AC7E00" w:rsidRDefault="00AC7E00" w:rsidP="000B4119">
      <w:pPr>
        <w:numPr>
          <w:ilvl w:val="0"/>
          <w:numId w:val="54"/>
        </w:numPr>
      </w:pPr>
      <w:r w:rsidRPr="00AC7E00">
        <w:t>Where it is not feasible to comply with the WHS Regulations in terms of SDS requirements, then an SDS must be prepared and meet, as a minimum, the following;</w:t>
      </w:r>
    </w:p>
    <w:p w14:paraId="6BE50636" w14:textId="77777777" w:rsidR="00AC7E00" w:rsidRPr="00AC7E00" w:rsidRDefault="00AC7E00" w:rsidP="000B4119">
      <w:pPr>
        <w:pStyle w:val="ListParagraph"/>
        <w:numPr>
          <w:ilvl w:val="0"/>
          <w:numId w:val="66"/>
        </w:numPr>
        <w:tabs>
          <w:tab w:val="left" w:pos="1985"/>
        </w:tabs>
        <w:ind w:left="1276" w:hanging="425"/>
        <w:rPr>
          <w:lang w:eastAsia="en-AU"/>
        </w:rPr>
      </w:pPr>
      <w:r w:rsidRPr="00AC7E00">
        <w:rPr>
          <w:lang w:eastAsia="en-AU"/>
        </w:rPr>
        <w:t>be written in English</w:t>
      </w:r>
    </w:p>
    <w:p w14:paraId="4C2C2F44" w14:textId="77777777" w:rsidR="00AC7E00" w:rsidRPr="00AC7E00" w:rsidRDefault="00AC7E00" w:rsidP="00DD0616">
      <w:pPr>
        <w:numPr>
          <w:ilvl w:val="0"/>
          <w:numId w:val="5"/>
        </w:numPr>
        <w:tabs>
          <w:tab w:val="left" w:pos="1985"/>
        </w:tabs>
        <w:ind w:left="1276" w:hanging="425"/>
        <w:rPr>
          <w:lang w:eastAsia="en-AU"/>
        </w:rPr>
      </w:pPr>
      <w:r w:rsidRPr="00AC7E00">
        <w:rPr>
          <w:lang w:eastAsia="en-AU"/>
        </w:rPr>
        <w:t>have an Australian business name and contact details</w:t>
      </w:r>
    </w:p>
    <w:p w14:paraId="561E2209" w14:textId="77777777" w:rsidR="00AC7E00" w:rsidRPr="00AC7E00" w:rsidRDefault="00AC7E00" w:rsidP="00DD0616">
      <w:pPr>
        <w:numPr>
          <w:ilvl w:val="0"/>
          <w:numId w:val="5"/>
        </w:numPr>
        <w:tabs>
          <w:tab w:val="left" w:pos="1985"/>
        </w:tabs>
        <w:ind w:left="1276" w:hanging="425"/>
        <w:rPr>
          <w:lang w:eastAsia="en-AU"/>
        </w:rPr>
      </w:pPr>
      <w:r w:rsidRPr="00AC7E00">
        <w:rPr>
          <w:lang w:eastAsia="en-AU"/>
        </w:rPr>
        <w:t>state full identification and hazard information if available - where it is not available, a precautionary approach should be taken.</w:t>
      </w:r>
    </w:p>
    <w:p w14:paraId="5D0CA768" w14:textId="77777777" w:rsidR="00AC7E00" w:rsidRPr="00AC7E00" w:rsidRDefault="00AC7E00" w:rsidP="00DD0616">
      <w:pPr>
        <w:numPr>
          <w:ilvl w:val="0"/>
          <w:numId w:val="5"/>
        </w:numPr>
        <w:tabs>
          <w:tab w:val="left" w:pos="1985"/>
        </w:tabs>
        <w:ind w:left="1276" w:hanging="425"/>
        <w:rPr>
          <w:lang w:eastAsia="en-AU"/>
        </w:rPr>
      </w:pPr>
      <w:r w:rsidRPr="00AC7E00">
        <w:rPr>
          <w:lang w:eastAsia="en-AU"/>
        </w:rPr>
        <w:t xml:space="preserve">state chemical identity, structure or composition as far as is reasonably practical </w:t>
      </w:r>
    </w:p>
    <w:p w14:paraId="497F2F73" w14:textId="77777777" w:rsidR="00AC7E00" w:rsidRPr="00AC7E00" w:rsidRDefault="00AC7E00" w:rsidP="00DD0616">
      <w:pPr>
        <w:numPr>
          <w:ilvl w:val="0"/>
          <w:numId w:val="5"/>
        </w:numPr>
        <w:tabs>
          <w:tab w:val="left" w:pos="1985"/>
        </w:tabs>
        <w:ind w:left="1276" w:hanging="425"/>
        <w:rPr>
          <w:lang w:eastAsia="en-AU"/>
        </w:rPr>
      </w:pPr>
      <w:r w:rsidRPr="00AC7E00">
        <w:rPr>
          <w:lang w:eastAsia="en-AU"/>
        </w:rPr>
        <w:t>state any known and suspected hazards</w:t>
      </w:r>
    </w:p>
    <w:p w14:paraId="2F4C337B" w14:textId="77777777" w:rsidR="00AC7E00" w:rsidRPr="00AC7E00" w:rsidRDefault="00AC7E00" w:rsidP="00DD0616">
      <w:pPr>
        <w:numPr>
          <w:ilvl w:val="0"/>
          <w:numId w:val="5"/>
        </w:numPr>
        <w:tabs>
          <w:tab w:val="left" w:pos="1985"/>
        </w:tabs>
        <w:ind w:left="1276" w:hanging="425"/>
        <w:rPr>
          <w:lang w:eastAsia="en-AU"/>
        </w:rPr>
      </w:pPr>
      <w:r w:rsidRPr="00AC7E00">
        <w:rPr>
          <w:lang w:eastAsia="en-AU"/>
        </w:rPr>
        <w:t>state precautions that must be taken in using, handling or storing the chemical, to the extent that such precautions have been identified.</w:t>
      </w:r>
    </w:p>
    <w:p w14:paraId="195FD452" w14:textId="77777777" w:rsidR="00AC7E00" w:rsidRPr="00AC7E00" w:rsidRDefault="00AC7E00" w:rsidP="00AC7E00">
      <w:pPr>
        <w:ind w:left="993"/>
        <w:rPr>
          <w:lang w:eastAsia="en-AU"/>
        </w:rPr>
      </w:pPr>
    </w:p>
    <w:p w14:paraId="0C611114" w14:textId="30FDEE9D" w:rsidR="00AC7E00" w:rsidRPr="00AC7E00" w:rsidRDefault="004E1340" w:rsidP="004E1340">
      <w:pPr>
        <w:pStyle w:val="Heading1"/>
        <w:numPr>
          <w:ilvl w:val="0"/>
          <w:numId w:val="0"/>
        </w:numPr>
        <w:ind w:left="567" w:hanging="567"/>
      </w:pPr>
      <w:bookmarkStart w:id="60" w:name="_Toc147239385"/>
      <w:r>
        <w:t xml:space="preserve">28. </w:t>
      </w:r>
      <w:r w:rsidR="00AC7E00" w:rsidRPr="00AC7E00">
        <w:t>Waste Management</w:t>
      </w:r>
      <w:bookmarkEnd w:id="60"/>
    </w:p>
    <w:p w14:paraId="02D8E417" w14:textId="77777777" w:rsidR="00AC7E00" w:rsidRPr="00AC7E00" w:rsidRDefault="00AC7E00" w:rsidP="000B4119">
      <w:pPr>
        <w:numPr>
          <w:ilvl w:val="1"/>
          <w:numId w:val="38"/>
        </w:numPr>
        <w:ind w:left="709"/>
      </w:pPr>
      <w:r w:rsidRPr="00AC7E00">
        <w:t>The correct method of disposal of any chemical waste generated must be in consultation with the SDS and included in the risk assessment and the relevant safe work procedure (SWP).</w:t>
      </w:r>
    </w:p>
    <w:p w14:paraId="55B30632" w14:textId="77777777" w:rsidR="00AC7E00" w:rsidRPr="00AC7E00" w:rsidRDefault="00AC7E00" w:rsidP="000B4119">
      <w:pPr>
        <w:numPr>
          <w:ilvl w:val="1"/>
          <w:numId w:val="38"/>
        </w:numPr>
        <w:ind w:left="709"/>
      </w:pPr>
      <w:r w:rsidRPr="00AC7E00">
        <w:t>All waste containers must be suitable for the chemical waste type and must be appropriately labelled, including all relevant hazard warning and pictograms.</w:t>
      </w:r>
    </w:p>
    <w:p w14:paraId="50017CB7" w14:textId="77777777" w:rsidR="00AC7E00" w:rsidRPr="00AC7E00" w:rsidRDefault="00AC7E00" w:rsidP="000B4119">
      <w:pPr>
        <w:numPr>
          <w:ilvl w:val="1"/>
          <w:numId w:val="38"/>
        </w:numPr>
        <w:ind w:left="709"/>
      </w:pPr>
      <w:r w:rsidRPr="00AC7E00">
        <w:t>Chemical waste must be appropriately stored and segregated to ensure any risks to health or safety are managed.</w:t>
      </w:r>
    </w:p>
    <w:p w14:paraId="2651C01E" w14:textId="77777777" w:rsidR="00DD0616" w:rsidRDefault="00AC7E00" w:rsidP="000B4119">
      <w:pPr>
        <w:numPr>
          <w:ilvl w:val="1"/>
          <w:numId w:val="38"/>
        </w:numPr>
        <w:ind w:left="709"/>
      </w:pPr>
      <w:r w:rsidRPr="00AC7E00">
        <w:t xml:space="preserve">Chemical waste must be removed by an operator licensed by the relevant authority (Environmental Protection Agency [EPA]). </w:t>
      </w:r>
    </w:p>
    <w:p w14:paraId="641A4D13" w14:textId="00CBB309" w:rsidR="00AC7E00" w:rsidRPr="00AC7E00" w:rsidRDefault="00AC7E00" w:rsidP="000B4119">
      <w:pPr>
        <w:numPr>
          <w:ilvl w:val="1"/>
          <w:numId w:val="38"/>
        </w:numPr>
        <w:ind w:left="709"/>
      </w:pPr>
      <w:r w:rsidRPr="00AC7E00">
        <w:t xml:space="preserve">The University must supply the licensed operator with a waste manifest. The operator will complete a Waste Transport Certificate unless an alternative has been organised via the </w:t>
      </w:r>
      <w:hyperlink r:id="rId72" w:history="1">
        <w:r w:rsidRPr="0094180B">
          <w:rPr>
            <w:rStyle w:val="Hyperlink"/>
          </w:rPr>
          <w:t>EPA</w:t>
        </w:r>
      </w:hyperlink>
      <w:r w:rsidRPr="00AC7E00">
        <w:t xml:space="preserve"> (e.g. online tracker). </w:t>
      </w:r>
    </w:p>
    <w:p w14:paraId="600BAE83" w14:textId="3DD27D30" w:rsidR="00AC7E00" w:rsidRPr="00AC7E00" w:rsidRDefault="00AC7E00" w:rsidP="000B4119">
      <w:pPr>
        <w:numPr>
          <w:ilvl w:val="1"/>
          <w:numId w:val="38"/>
        </w:numPr>
        <w:ind w:left="709"/>
      </w:pPr>
      <w:r>
        <w:t>Waste manifests must be kept by the area that organise the waste collection as per</w:t>
      </w:r>
      <w:r w:rsidR="58C6AF86">
        <w:t xml:space="preserve"> </w:t>
      </w:r>
      <w:hyperlink r:id="rId73">
        <w:r w:rsidR="58C6AF86" w:rsidRPr="305E79FB">
          <w:rPr>
            <w:rStyle w:val="Hyperlink"/>
          </w:rPr>
          <w:t>WHS record keeping requirements.</w:t>
        </w:r>
      </w:hyperlink>
    </w:p>
    <w:p w14:paraId="3B32C4E9" w14:textId="77777777" w:rsidR="00AC7E00" w:rsidRPr="00AC7E00" w:rsidRDefault="00AC7E00" w:rsidP="00AC7E00">
      <w:pPr>
        <w:ind w:left="284"/>
      </w:pPr>
    </w:p>
    <w:p w14:paraId="25B8F903" w14:textId="1C507F80" w:rsidR="00AC7E00" w:rsidRPr="00AC7E00" w:rsidRDefault="004E1340" w:rsidP="004E1340">
      <w:pPr>
        <w:pStyle w:val="Heading1"/>
        <w:numPr>
          <w:ilvl w:val="0"/>
          <w:numId w:val="0"/>
        </w:numPr>
        <w:ind w:left="567" w:hanging="567"/>
      </w:pPr>
      <w:bookmarkStart w:id="61" w:name="_Toc147239386"/>
      <w:r>
        <w:t xml:space="preserve">29. </w:t>
      </w:r>
      <w:r w:rsidR="00AC7E00" w:rsidRPr="00AC7E00">
        <w:t>Record Keeping</w:t>
      </w:r>
      <w:bookmarkEnd w:id="61"/>
    </w:p>
    <w:p w14:paraId="44359DD0" w14:textId="77777777" w:rsidR="00AC7E00" w:rsidRPr="00AC7E00" w:rsidRDefault="00AC7E00" w:rsidP="000B4119">
      <w:pPr>
        <w:numPr>
          <w:ilvl w:val="0"/>
          <w:numId w:val="45"/>
        </w:numPr>
        <w:rPr>
          <w:rFonts w:asciiTheme="minorHAnsi" w:hAnsiTheme="minorHAnsi" w:cstheme="minorHAnsi"/>
          <w:lang w:eastAsia="en-AU"/>
        </w:rPr>
      </w:pPr>
      <w:r w:rsidRPr="00AC7E00">
        <w:rPr>
          <w:rFonts w:asciiTheme="minorHAnsi" w:hAnsiTheme="minorHAnsi" w:cstheme="minorHAnsi"/>
          <w:lang w:eastAsia="en-AU"/>
        </w:rPr>
        <w:t>The following records must be maintained and kept up to-date for work with hazardous chemicals by the laboratory/studio/workshop/area using the chemicals;</w:t>
      </w:r>
    </w:p>
    <w:p w14:paraId="57F41777" w14:textId="77777777" w:rsidR="00AC7E00" w:rsidRPr="00AC7E00" w:rsidRDefault="00AC7E00" w:rsidP="00AC7E00">
      <w:pPr>
        <w:numPr>
          <w:ilvl w:val="0"/>
          <w:numId w:val="5"/>
        </w:numPr>
        <w:ind w:left="993"/>
        <w:rPr>
          <w:lang w:eastAsia="en-AU"/>
        </w:rPr>
      </w:pPr>
      <w:r w:rsidRPr="00AC7E00">
        <w:rPr>
          <w:lang w:eastAsia="en-AU"/>
        </w:rPr>
        <w:t>Hazardous Chemicals Register (using ChemWatch) and associated SDSs</w:t>
      </w:r>
    </w:p>
    <w:p w14:paraId="4A352771" w14:textId="77777777" w:rsidR="00AC7E00" w:rsidRPr="00AC7E00" w:rsidRDefault="00AC7E00" w:rsidP="00AC7E00">
      <w:pPr>
        <w:numPr>
          <w:ilvl w:val="0"/>
          <w:numId w:val="5"/>
        </w:numPr>
        <w:ind w:left="993"/>
        <w:rPr>
          <w:lang w:eastAsia="en-AU"/>
        </w:rPr>
      </w:pPr>
      <w:r w:rsidRPr="00AC7E00">
        <w:rPr>
          <w:lang w:eastAsia="en-AU"/>
        </w:rPr>
        <w:t>Risk assessments</w:t>
      </w:r>
    </w:p>
    <w:p w14:paraId="7436F383" w14:textId="77777777" w:rsidR="00AC7E00" w:rsidRPr="00AC7E00" w:rsidRDefault="00AC7E00" w:rsidP="00AC7E00">
      <w:pPr>
        <w:numPr>
          <w:ilvl w:val="0"/>
          <w:numId w:val="5"/>
        </w:numPr>
        <w:ind w:left="993"/>
        <w:rPr>
          <w:lang w:eastAsia="en-AU"/>
        </w:rPr>
      </w:pPr>
      <w:r w:rsidRPr="00AC7E00">
        <w:rPr>
          <w:lang w:eastAsia="en-AU"/>
        </w:rPr>
        <w:t>Safe Work Procedures</w:t>
      </w:r>
    </w:p>
    <w:p w14:paraId="7B28E425" w14:textId="77777777" w:rsidR="00AC7E00" w:rsidRPr="00AC7E00" w:rsidRDefault="00AC7E00" w:rsidP="00AC7E00">
      <w:pPr>
        <w:numPr>
          <w:ilvl w:val="0"/>
          <w:numId w:val="5"/>
        </w:numPr>
        <w:ind w:left="993"/>
        <w:rPr>
          <w:lang w:eastAsia="en-AU"/>
        </w:rPr>
      </w:pPr>
      <w:r w:rsidRPr="00AC7E00">
        <w:rPr>
          <w:lang w:eastAsia="en-AU"/>
        </w:rPr>
        <w:t>Specialised emergency procedures (e.g. spill kit use or cyanide first aid)</w:t>
      </w:r>
    </w:p>
    <w:p w14:paraId="6AC54D82" w14:textId="77777777" w:rsidR="00AC7E00" w:rsidRPr="00AC7E00" w:rsidRDefault="00AC7E00" w:rsidP="00AC7E00">
      <w:pPr>
        <w:numPr>
          <w:ilvl w:val="0"/>
          <w:numId w:val="5"/>
        </w:numPr>
        <w:ind w:left="993"/>
        <w:rPr>
          <w:lang w:eastAsia="en-AU"/>
        </w:rPr>
      </w:pPr>
      <w:r w:rsidRPr="00AC7E00">
        <w:rPr>
          <w:lang w:eastAsia="en-AU"/>
        </w:rPr>
        <w:t>Training records</w:t>
      </w:r>
    </w:p>
    <w:p w14:paraId="2E3B6DFD" w14:textId="77777777" w:rsidR="00AC7E00" w:rsidRPr="00AC7E00" w:rsidRDefault="00AC7E00" w:rsidP="00AC7E00">
      <w:pPr>
        <w:numPr>
          <w:ilvl w:val="0"/>
          <w:numId w:val="5"/>
        </w:numPr>
        <w:ind w:left="993"/>
        <w:rPr>
          <w:lang w:eastAsia="en-AU"/>
        </w:rPr>
      </w:pPr>
      <w:r w:rsidRPr="00AC7E00">
        <w:rPr>
          <w:lang w:eastAsia="en-AU"/>
        </w:rPr>
        <w:t>Registers as required under permits for Controlled Substances, SSAN and explosives materials. (these must document purchase, use and disposal).</w:t>
      </w:r>
    </w:p>
    <w:p w14:paraId="38F73CD5" w14:textId="77777777" w:rsidR="00AC7E00" w:rsidRPr="00AC7E00" w:rsidRDefault="00AC7E00" w:rsidP="00AC7E00">
      <w:pPr>
        <w:numPr>
          <w:ilvl w:val="0"/>
          <w:numId w:val="5"/>
        </w:numPr>
        <w:ind w:left="993"/>
        <w:rPr>
          <w:lang w:eastAsia="en-AU"/>
        </w:rPr>
      </w:pPr>
      <w:r w:rsidRPr="00AC7E00">
        <w:rPr>
          <w:lang w:eastAsia="en-AU"/>
        </w:rPr>
        <w:t>Maintenance records of any controls that are the responsibility of the lab/ workshop/ studio.</w:t>
      </w:r>
    </w:p>
    <w:p w14:paraId="7FE57A83" w14:textId="77777777" w:rsidR="00AC7E00" w:rsidRPr="00AC7E00" w:rsidRDefault="00AC7E00" w:rsidP="000B4119">
      <w:pPr>
        <w:numPr>
          <w:ilvl w:val="0"/>
          <w:numId w:val="45"/>
        </w:numPr>
        <w:rPr>
          <w:lang w:eastAsia="en-AU"/>
        </w:rPr>
      </w:pPr>
      <w:r w:rsidRPr="00AC7E00">
        <w:rPr>
          <w:lang w:eastAsia="en-AU"/>
        </w:rPr>
        <w:t>The following records must be kept by the area that schedules inspections, testing or maintenance work e.g. Property Facilities and Development (PFD) for;</w:t>
      </w:r>
    </w:p>
    <w:p w14:paraId="2199EA34" w14:textId="77777777" w:rsidR="00AC7E00" w:rsidRPr="00AC7E00" w:rsidRDefault="00AC7E00" w:rsidP="00AC7E00">
      <w:pPr>
        <w:numPr>
          <w:ilvl w:val="0"/>
          <w:numId w:val="5"/>
        </w:numPr>
        <w:ind w:left="993"/>
        <w:rPr>
          <w:lang w:eastAsia="en-AU"/>
        </w:rPr>
      </w:pPr>
      <w:r w:rsidRPr="00AC7E00">
        <w:rPr>
          <w:lang w:eastAsia="en-AU"/>
        </w:rPr>
        <w:t xml:space="preserve">Fume hoods </w:t>
      </w:r>
    </w:p>
    <w:p w14:paraId="28BA950C" w14:textId="10152C43" w:rsidR="00AC7E00" w:rsidRPr="00AC7E00" w:rsidRDefault="00AC7E00" w:rsidP="00AC7E00">
      <w:pPr>
        <w:numPr>
          <w:ilvl w:val="0"/>
          <w:numId w:val="5"/>
        </w:numPr>
        <w:ind w:left="993"/>
        <w:rPr>
          <w:lang w:eastAsia="en-AU"/>
        </w:rPr>
      </w:pPr>
      <w:r w:rsidRPr="00AC7E00">
        <w:rPr>
          <w:lang w:eastAsia="en-AU"/>
        </w:rPr>
        <w:t xml:space="preserve"> Local ventilation &amp; Biosafety </w:t>
      </w:r>
      <w:r w:rsidR="00DD0616">
        <w:rPr>
          <w:lang w:eastAsia="en-AU"/>
        </w:rPr>
        <w:t>C</w:t>
      </w:r>
      <w:r w:rsidRPr="00AC7E00">
        <w:rPr>
          <w:lang w:eastAsia="en-AU"/>
        </w:rPr>
        <w:t>abinets</w:t>
      </w:r>
    </w:p>
    <w:p w14:paraId="18F4C421" w14:textId="77777777" w:rsidR="00AC7E00" w:rsidRPr="00AC7E00" w:rsidRDefault="00AC7E00" w:rsidP="00AC7E00">
      <w:pPr>
        <w:numPr>
          <w:ilvl w:val="0"/>
          <w:numId w:val="5"/>
        </w:numPr>
        <w:ind w:left="993"/>
        <w:rPr>
          <w:lang w:eastAsia="en-AU"/>
        </w:rPr>
      </w:pPr>
      <w:r w:rsidRPr="00AC7E00">
        <w:rPr>
          <w:lang w:eastAsia="en-AU"/>
        </w:rPr>
        <w:t xml:space="preserve"> Monitoring / gas sensors.</w:t>
      </w:r>
    </w:p>
    <w:p w14:paraId="0114E681" w14:textId="77777777" w:rsidR="00AC7E00" w:rsidRPr="00AC7E00" w:rsidRDefault="00AC7E00" w:rsidP="00AC7E00">
      <w:pPr>
        <w:numPr>
          <w:ilvl w:val="0"/>
          <w:numId w:val="5"/>
        </w:numPr>
        <w:ind w:left="993"/>
        <w:rPr>
          <w:lang w:eastAsia="en-AU"/>
        </w:rPr>
      </w:pPr>
      <w:r w:rsidRPr="00AC7E00">
        <w:rPr>
          <w:lang w:eastAsia="en-AU"/>
        </w:rPr>
        <w:t>Annual Safety showers and eye wash testing</w:t>
      </w:r>
    </w:p>
    <w:p w14:paraId="19DBA567" w14:textId="77777777" w:rsidR="00AC7E00" w:rsidRPr="00AC7E00" w:rsidRDefault="00AC7E00" w:rsidP="00AC7E00">
      <w:pPr>
        <w:numPr>
          <w:ilvl w:val="0"/>
          <w:numId w:val="5"/>
        </w:numPr>
        <w:ind w:left="993"/>
        <w:rPr>
          <w:lang w:eastAsia="en-AU"/>
        </w:rPr>
      </w:pPr>
      <w:r w:rsidRPr="00AC7E00">
        <w:rPr>
          <w:lang w:eastAsia="en-AU"/>
        </w:rPr>
        <w:t>Any other infrastructure used to control the risks of hazardous chemicals.</w:t>
      </w:r>
    </w:p>
    <w:p w14:paraId="1A651F49" w14:textId="77777777" w:rsidR="00AC7E00" w:rsidRPr="00AC7E00" w:rsidRDefault="00AC7E00" w:rsidP="00AC7E00">
      <w:pPr>
        <w:rPr>
          <w:lang w:eastAsia="en-AU"/>
        </w:rPr>
      </w:pPr>
    </w:p>
    <w:p w14:paraId="346E01B5" w14:textId="77777777" w:rsidR="00AC7E00" w:rsidRPr="00AC7E00" w:rsidRDefault="00AC7E00" w:rsidP="000B4119">
      <w:pPr>
        <w:numPr>
          <w:ilvl w:val="0"/>
          <w:numId w:val="45"/>
        </w:numPr>
        <w:rPr>
          <w:rFonts w:asciiTheme="minorHAnsi" w:hAnsiTheme="minorHAnsi" w:cstheme="minorHAnsi"/>
          <w:lang w:eastAsia="en-AU"/>
        </w:rPr>
      </w:pPr>
      <w:r w:rsidRPr="00AC7E00">
        <w:rPr>
          <w:rFonts w:asciiTheme="minorHAnsi" w:hAnsiTheme="minorHAnsi"/>
          <w:lang w:eastAsia="en-AU"/>
        </w:rPr>
        <w:t>The WHS Unit must keep records for the following relating to hazardous chemicals;</w:t>
      </w:r>
    </w:p>
    <w:p w14:paraId="7B445833" w14:textId="77777777" w:rsidR="00AC7E00" w:rsidRPr="00AC7E00" w:rsidRDefault="00AC7E00" w:rsidP="000B4119">
      <w:pPr>
        <w:numPr>
          <w:ilvl w:val="0"/>
          <w:numId w:val="48"/>
        </w:numPr>
        <w:rPr>
          <w:rFonts w:asciiTheme="minorHAnsi" w:hAnsiTheme="minorHAnsi" w:cstheme="minorHAnsi"/>
          <w:lang w:eastAsia="en-AU"/>
        </w:rPr>
      </w:pPr>
      <w:r w:rsidRPr="00AC7E00">
        <w:rPr>
          <w:rFonts w:asciiTheme="minorHAnsi" w:hAnsiTheme="minorHAnsi" w:cstheme="minorHAnsi"/>
          <w:lang w:eastAsia="en-AU"/>
        </w:rPr>
        <w:t>Register of any permits/ licenses issued to the University or its workers.</w:t>
      </w:r>
    </w:p>
    <w:p w14:paraId="07F8A41D" w14:textId="77777777" w:rsidR="00AC7E00" w:rsidRPr="00AC7E00" w:rsidRDefault="00AC7E00" w:rsidP="000B4119">
      <w:pPr>
        <w:numPr>
          <w:ilvl w:val="0"/>
          <w:numId w:val="48"/>
        </w:numPr>
        <w:rPr>
          <w:rFonts w:asciiTheme="minorHAnsi" w:hAnsiTheme="minorHAnsi" w:cstheme="minorHAnsi"/>
          <w:lang w:eastAsia="en-AU"/>
        </w:rPr>
      </w:pPr>
      <w:r w:rsidRPr="00AC7E00">
        <w:rPr>
          <w:rFonts w:asciiTheme="minorHAnsi" w:hAnsiTheme="minorHAnsi" w:cstheme="minorHAnsi"/>
          <w:lang w:eastAsia="en-AU"/>
        </w:rPr>
        <w:lastRenderedPageBreak/>
        <w:t>Health monitoring records (where monitoring is required)</w:t>
      </w:r>
    </w:p>
    <w:p w14:paraId="68BCA6E7" w14:textId="77777777" w:rsidR="00AC7E00" w:rsidRPr="00AC7E00" w:rsidRDefault="00AC7E00" w:rsidP="000B4119">
      <w:pPr>
        <w:numPr>
          <w:ilvl w:val="0"/>
          <w:numId w:val="48"/>
        </w:numPr>
        <w:rPr>
          <w:rFonts w:asciiTheme="minorHAnsi" w:hAnsiTheme="minorHAnsi" w:cstheme="minorHAnsi"/>
          <w:lang w:eastAsia="en-AU"/>
        </w:rPr>
      </w:pPr>
      <w:r w:rsidRPr="00AC7E00">
        <w:rPr>
          <w:rFonts w:asciiTheme="minorHAnsi" w:hAnsiTheme="minorHAnsi"/>
          <w:lang w:eastAsia="en-AU"/>
        </w:rPr>
        <w:t xml:space="preserve">Notifiable and other reported incidents. </w:t>
      </w:r>
    </w:p>
    <w:p w14:paraId="285BD8DE" w14:textId="77777777" w:rsidR="00AC7E00" w:rsidRPr="00AC7E00" w:rsidRDefault="00AC7E00" w:rsidP="00AC7E00">
      <w:pPr>
        <w:numPr>
          <w:ilvl w:val="1"/>
          <w:numId w:val="0"/>
        </w:numPr>
        <w:ind w:left="851" w:hanging="238"/>
        <w:rPr>
          <w:rFonts w:asciiTheme="minorHAnsi" w:hAnsiTheme="minorHAnsi"/>
          <w:lang w:eastAsia="en-AU"/>
        </w:rPr>
      </w:pPr>
    </w:p>
    <w:p w14:paraId="669B742B" w14:textId="151C9852" w:rsidR="00AC7E00" w:rsidRPr="00AC7E00" w:rsidRDefault="00AC7E00" w:rsidP="305E79FB">
      <w:pPr>
        <w:ind w:left="851" w:hanging="238"/>
        <w:rPr>
          <w:rFonts w:asciiTheme="minorHAnsi" w:hAnsiTheme="minorHAnsi"/>
          <w:lang w:eastAsia="en-AU"/>
        </w:rPr>
      </w:pPr>
      <w:r w:rsidRPr="305E79FB">
        <w:rPr>
          <w:rFonts w:asciiTheme="minorHAnsi" w:hAnsiTheme="minorHAnsi"/>
          <w:lang w:eastAsia="en-AU"/>
        </w:rPr>
        <w:t>All of the above records must be made available to auditors or the regulators upon request</w:t>
      </w:r>
      <w:r w:rsidR="67B7A6AF" w:rsidRPr="305E79FB">
        <w:rPr>
          <w:rFonts w:asciiTheme="minorHAnsi" w:hAnsiTheme="minorHAnsi"/>
          <w:lang w:eastAsia="en-AU"/>
        </w:rPr>
        <w:t xml:space="preserve"> and kept</w:t>
      </w:r>
      <w:r w:rsidR="0094180B">
        <w:rPr>
          <w:rFonts w:asciiTheme="minorHAnsi" w:hAnsiTheme="minorHAnsi"/>
          <w:lang w:eastAsia="en-AU"/>
        </w:rPr>
        <w:t xml:space="preserve"> </w:t>
      </w:r>
      <w:r w:rsidR="67B7A6AF" w:rsidRPr="305E79FB">
        <w:rPr>
          <w:rFonts w:asciiTheme="minorHAnsi" w:hAnsiTheme="minorHAnsi"/>
          <w:lang w:eastAsia="en-AU"/>
        </w:rPr>
        <w:t xml:space="preserve">as per the </w:t>
      </w:r>
      <w:hyperlink r:id="rId74">
        <w:r w:rsidR="67B7A6AF" w:rsidRPr="305E79FB">
          <w:rPr>
            <w:rStyle w:val="Hyperlink"/>
            <w:rFonts w:asciiTheme="minorHAnsi" w:hAnsiTheme="minorHAnsi"/>
            <w:lang w:eastAsia="en-AU"/>
          </w:rPr>
          <w:t>WHS Record keeping requirements</w:t>
        </w:r>
        <w:r w:rsidRPr="305E79FB">
          <w:rPr>
            <w:rStyle w:val="Hyperlink"/>
            <w:rFonts w:asciiTheme="minorHAnsi" w:hAnsiTheme="minorHAnsi"/>
            <w:lang w:eastAsia="en-AU"/>
          </w:rPr>
          <w:t>.</w:t>
        </w:r>
      </w:hyperlink>
    </w:p>
    <w:p w14:paraId="013654CA" w14:textId="77777777" w:rsidR="007A43DD" w:rsidRDefault="007A43DD" w:rsidP="007A43DD">
      <w:pPr>
        <w:rPr>
          <w:lang w:eastAsia="en-AU"/>
        </w:rPr>
      </w:pPr>
    </w:p>
    <w:p w14:paraId="13E750E3" w14:textId="77777777" w:rsidR="007A43DD" w:rsidRPr="007A43DD" w:rsidRDefault="007A43DD" w:rsidP="007A43DD">
      <w:pPr>
        <w:rPr>
          <w:lang w:eastAsia="en-AU"/>
        </w:rPr>
      </w:pPr>
    </w:p>
    <w:p w14:paraId="7B679A56" w14:textId="7B410A8D" w:rsidR="003479F8" w:rsidRPr="00D64BBB" w:rsidRDefault="004E1340" w:rsidP="004E1340">
      <w:pPr>
        <w:pStyle w:val="Heading1"/>
        <w:numPr>
          <w:ilvl w:val="0"/>
          <w:numId w:val="0"/>
        </w:numPr>
        <w:ind w:left="567" w:hanging="567"/>
      </w:pPr>
      <w:bookmarkStart w:id="62" w:name="_Toc119419364"/>
      <w:bookmarkStart w:id="63" w:name="_Toc147239387"/>
      <w:bookmarkEnd w:id="26"/>
      <w:bookmarkEnd w:id="27"/>
      <w:bookmarkEnd w:id="28"/>
      <w:bookmarkEnd w:id="29"/>
      <w:bookmarkEnd w:id="34"/>
      <w:r>
        <w:t xml:space="preserve">30. </w:t>
      </w:r>
      <w:r w:rsidR="003479F8" w:rsidRPr="004E1340">
        <w:t>Responsibilities</w:t>
      </w:r>
      <w:bookmarkEnd w:id="62"/>
      <w:bookmarkEnd w:id="63"/>
    </w:p>
    <w:tbl>
      <w:tblPr>
        <w:tblStyle w:val="TableGrid20"/>
        <w:tblpPr w:leftFromText="180" w:rightFromText="180" w:vertAnchor="text" w:tblpY="1"/>
        <w:tblOverlap w:val="never"/>
        <w:tblW w:w="0" w:type="auto"/>
        <w:tblCellMar>
          <w:top w:w="28" w:type="dxa"/>
          <w:bottom w:w="28" w:type="dxa"/>
        </w:tblCellMar>
        <w:tblLook w:val="0680" w:firstRow="0" w:lastRow="0" w:firstColumn="1" w:lastColumn="0" w:noHBand="1" w:noVBand="1"/>
      </w:tblPr>
      <w:tblGrid>
        <w:gridCol w:w="2671"/>
        <w:gridCol w:w="6881"/>
      </w:tblGrid>
      <w:tr w:rsidR="00AC7E00" w:rsidRPr="00D64BBB" w14:paraId="15B0C9B3" w14:textId="77777777" w:rsidTr="305E79FB">
        <w:tc>
          <w:tcPr>
            <w:cnfStyle w:val="001000000000" w:firstRow="0" w:lastRow="0" w:firstColumn="1" w:lastColumn="0" w:oddVBand="0" w:evenVBand="0" w:oddHBand="0" w:evenHBand="0" w:firstRowFirstColumn="0" w:firstRowLastColumn="0" w:lastRowFirstColumn="0" w:lastRowLastColumn="0"/>
            <w:tcW w:w="2671" w:type="dxa"/>
          </w:tcPr>
          <w:p w14:paraId="10613DB0" w14:textId="3D490E55" w:rsidR="00AC7E00" w:rsidRPr="00D64BBB" w:rsidRDefault="00AC7E00" w:rsidP="00AC7E00">
            <w:pPr>
              <w:spacing w:after="0"/>
              <w:rPr>
                <w:lang w:val="en-US"/>
              </w:rPr>
            </w:pPr>
            <w:r>
              <w:rPr>
                <w:b w:val="0"/>
              </w:rPr>
              <w:t>Vice-President (Corporate Services)</w:t>
            </w:r>
          </w:p>
        </w:tc>
        <w:tc>
          <w:tcPr>
            <w:tcW w:w="6881" w:type="dxa"/>
          </w:tcPr>
          <w:p w14:paraId="1FDCC6C3" w14:textId="2E0DDD92" w:rsidR="305E79FB" w:rsidRDefault="00AC7E00" w:rsidP="00154120">
            <w:pPr>
              <w:pStyle w:val="ListNumber2"/>
              <w:numPr>
                <w:ilvl w:val="1"/>
                <w:numId w:val="0"/>
              </w:num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305E79FB">
              <w:rPr>
                <w:rFonts w:eastAsia="Times New Roman"/>
                <w:lang w:eastAsia="en-AU"/>
              </w:rPr>
              <w:t>Ensure that</w:t>
            </w:r>
            <w:r w:rsidR="00DD0616" w:rsidRPr="305E79FB">
              <w:rPr>
                <w:rFonts w:eastAsia="Times New Roman"/>
                <w:lang w:eastAsia="en-AU"/>
              </w:rPr>
              <w:t>:</w:t>
            </w:r>
          </w:p>
          <w:p w14:paraId="18267059" w14:textId="08D49584" w:rsidR="00DD0616" w:rsidRPr="008F351C" w:rsidRDefault="00154120" w:rsidP="00154120">
            <w:pPr>
              <w:pStyle w:val="ListNumber2"/>
              <w:numPr>
                <w:ilvl w:val="0"/>
                <w:numId w:val="0"/>
              </w:numPr>
              <w:ind w:left="454"/>
              <w:cnfStyle w:val="000000000000" w:firstRow="0" w:lastRow="0" w:firstColumn="0" w:lastColumn="0" w:oddVBand="0" w:evenVBand="0" w:oddHBand="0" w:evenHBand="0" w:firstRowFirstColumn="0" w:firstRowLastColumn="0" w:lastRowFirstColumn="0" w:lastRowLastColumn="0"/>
              <w:rPr>
                <w:lang w:eastAsia="en-AU"/>
              </w:rPr>
            </w:pPr>
            <w:r>
              <w:rPr>
                <w:lang w:eastAsia="en-AU"/>
              </w:rPr>
              <w:t>a. A</w:t>
            </w:r>
            <w:r w:rsidR="00AC7E00" w:rsidRPr="305E79FB">
              <w:rPr>
                <w:lang w:eastAsia="en-AU"/>
              </w:rPr>
              <w:t xml:space="preserve">s the holder of </w:t>
            </w:r>
            <w:bookmarkStart w:id="64" w:name="_Int_HhkMXStO"/>
            <w:r w:rsidR="00AC7E00" w:rsidRPr="305E79FB">
              <w:rPr>
                <w:lang w:eastAsia="en-AU"/>
              </w:rPr>
              <w:t>University</w:t>
            </w:r>
            <w:bookmarkEnd w:id="64"/>
            <w:r w:rsidR="00AC7E00" w:rsidRPr="305E79FB">
              <w:rPr>
                <w:lang w:eastAsia="en-AU"/>
              </w:rPr>
              <w:t xml:space="preserve"> permits/ licenses relating to hazardous chemicals, </w:t>
            </w:r>
            <w:r w:rsidR="4360E8DF" w:rsidRPr="305E79FB">
              <w:rPr>
                <w:lang w:eastAsia="en-AU"/>
              </w:rPr>
              <w:t xml:space="preserve">that </w:t>
            </w:r>
            <w:r w:rsidR="00AC7E00" w:rsidRPr="305E79FB">
              <w:rPr>
                <w:lang w:eastAsia="en-AU"/>
              </w:rPr>
              <w:t>processes are in place to meet regulatory compliance.</w:t>
            </w:r>
          </w:p>
        </w:tc>
      </w:tr>
      <w:tr w:rsidR="00AC7E00" w:rsidRPr="00D64BBB" w14:paraId="6A457C2A" w14:textId="77777777" w:rsidTr="305E79FB">
        <w:tc>
          <w:tcPr>
            <w:cnfStyle w:val="001000000000" w:firstRow="0" w:lastRow="0" w:firstColumn="1" w:lastColumn="0" w:oddVBand="0" w:evenVBand="0" w:oddHBand="0" w:evenHBand="0" w:firstRowFirstColumn="0" w:firstRowLastColumn="0" w:lastRowFirstColumn="0" w:lastRowLastColumn="0"/>
            <w:tcW w:w="2671" w:type="dxa"/>
          </w:tcPr>
          <w:p w14:paraId="6A8ADCBD" w14:textId="1A7DE0C2" w:rsidR="00AC7E00" w:rsidRDefault="00AC7E00" w:rsidP="00AC7E00">
            <w:pPr>
              <w:spacing w:after="0"/>
            </w:pPr>
            <w:r>
              <w:rPr>
                <w:b w:val="0"/>
              </w:rPr>
              <w:t>Vice-Presidents and Executive Deans of College, and Portfolio Heads</w:t>
            </w:r>
            <w:r w:rsidRPr="003C6003">
              <w:rPr>
                <w:b w:val="0"/>
              </w:rPr>
              <w:t xml:space="preserve"> </w:t>
            </w:r>
          </w:p>
        </w:tc>
        <w:tc>
          <w:tcPr>
            <w:tcW w:w="6881" w:type="dxa"/>
          </w:tcPr>
          <w:p w14:paraId="1FB5A3D4" w14:textId="3C723758" w:rsidR="00AC7E00" w:rsidRPr="000220EA" w:rsidRDefault="00AC7E00" w:rsidP="305E79F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eastAsia="en-AU"/>
              </w:rPr>
            </w:pPr>
            <w:r w:rsidRPr="305E79FB">
              <w:rPr>
                <w:rFonts w:asciiTheme="minorHAnsi" w:eastAsiaTheme="minorEastAsia" w:hAnsiTheme="minorHAnsi"/>
                <w:lang w:eastAsia="en-AU"/>
              </w:rPr>
              <w:t>Ensure that</w:t>
            </w:r>
            <w:r w:rsidR="00DD0616" w:rsidRPr="305E79FB">
              <w:rPr>
                <w:rFonts w:asciiTheme="minorHAnsi" w:eastAsiaTheme="minorEastAsia" w:hAnsiTheme="minorHAnsi"/>
                <w:lang w:eastAsia="en-AU"/>
              </w:rPr>
              <w:t>;</w:t>
            </w:r>
          </w:p>
          <w:p w14:paraId="0A562648" w14:textId="78273733" w:rsidR="00AC7E00" w:rsidRPr="000220EA" w:rsidRDefault="1B38033C" w:rsidP="305E79F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eastAsia="en-AU"/>
              </w:rPr>
            </w:pPr>
            <w:r w:rsidRPr="305E79FB">
              <w:rPr>
                <w:rFonts w:asciiTheme="minorHAnsi" w:eastAsiaTheme="minorEastAsia" w:hAnsiTheme="minorHAnsi"/>
                <w:lang w:eastAsia="en-AU"/>
              </w:rPr>
              <w:t xml:space="preserve">  a. </w:t>
            </w:r>
            <w:r w:rsidR="00154120">
              <w:rPr>
                <w:rFonts w:asciiTheme="minorHAnsi" w:eastAsiaTheme="minorEastAsia" w:hAnsiTheme="minorHAnsi"/>
                <w:lang w:eastAsia="en-AU"/>
              </w:rPr>
              <w:t>T</w:t>
            </w:r>
            <w:r w:rsidR="00AC7E00" w:rsidRPr="305E79FB">
              <w:rPr>
                <w:rFonts w:asciiTheme="minorHAnsi" w:eastAsiaTheme="minorEastAsia" w:hAnsiTheme="minorHAnsi"/>
                <w:lang w:eastAsia="en-AU"/>
              </w:rPr>
              <w:t xml:space="preserve">hese procedures are implemented in their College/Portfolio; and </w:t>
            </w:r>
          </w:p>
          <w:p w14:paraId="6C433B43" w14:textId="5659EF9D" w:rsidR="00AC7E00" w:rsidRDefault="00DD0616" w:rsidP="305E79FB">
            <w:pPr>
              <w:pStyle w:val="ListNumber2"/>
              <w:numPr>
                <w:ilvl w:val="1"/>
                <w:numId w:val="0"/>
              </w:numPr>
              <w:ind w:left="233" w:hanging="142"/>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eastAsia="en-AU"/>
              </w:rPr>
            </w:pPr>
            <w:r w:rsidRPr="305E79FB">
              <w:rPr>
                <w:rFonts w:asciiTheme="minorHAnsi" w:eastAsiaTheme="minorEastAsia" w:hAnsiTheme="minorHAnsi"/>
                <w:lang w:eastAsia="en-AU"/>
              </w:rPr>
              <w:t xml:space="preserve">b. </w:t>
            </w:r>
            <w:r w:rsidR="00154120">
              <w:rPr>
                <w:rFonts w:asciiTheme="minorHAnsi" w:eastAsiaTheme="minorEastAsia" w:hAnsiTheme="minorHAnsi"/>
                <w:lang w:eastAsia="en-AU"/>
              </w:rPr>
              <w:t>T</w:t>
            </w:r>
            <w:r w:rsidR="00AC7E00" w:rsidRPr="305E79FB">
              <w:rPr>
                <w:rFonts w:asciiTheme="minorHAnsi" w:eastAsiaTheme="minorEastAsia" w:hAnsiTheme="minorHAnsi"/>
                <w:lang w:eastAsia="en-AU"/>
              </w:rPr>
              <w:t>here are adequate resources for effective hazardous chemicals management in their College/Portfolio.</w:t>
            </w:r>
          </w:p>
        </w:tc>
      </w:tr>
      <w:tr w:rsidR="00AC7E00" w:rsidRPr="00D64BBB" w14:paraId="193B29A4" w14:textId="77777777" w:rsidTr="305E79FB">
        <w:tc>
          <w:tcPr>
            <w:cnfStyle w:val="001000000000" w:firstRow="0" w:lastRow="0" w:firstColumn="1" w:lastColumn="0" w:oddVBand="0" w:evenVBand="0" w:oddHBand="0" w:evenHBand="0" w:firstRowFirstColumn="0" w:firstRowLastColumn="0" w:lastRowFirstColumn="0" w:lastRowLastColumn="0"/>
            <w:tcW w:w="2671" w:type="dxa"/>
          </w:tcPr>
          <w:p w14:paraId="3A368775" w14:textId="51B79EF3" w:rsidR="00AC7E00" w:rsidRPr="00D64BBB" w:rsidRDefault="00AC7E00" w:rsidP="00AC7E00">
            <w:pPr>
              <w:spacing w:after="0"/>
              <w:rPr>
                <w:lang w:val="en-US"/>
              </w:rPr>
            </w:pPr>
            <w:r w:rsidRPr="00BA05CB">
              <w:rPr>
                <w:rFonts w:eastAsia="Times New Roman"/>
                <w:b w:val="0"/>
                <w:bCs/>
                <w:lang w:eastAsia="en-AU"/>
              </w:rPr>
              <w:t>Managers /</w:t>
            </w:r>
            <w:r>
              <w:rPr>
                <w:rFonts w:eastAsia="Times New Roman"/>
                <w:b w:val="0"/>
                <w:bCs/>
                <w:lang w:eastAsia="en-AU"/>
              </w:rPr>
              <w:t>Senior Staff</w:t>
            </w:r>
          </w:p>
        </w:tc>
        <w:tc>
          <w:tcPr>
            <w:tcW w:w="6881" w:type="dxa"/>
          </w:tcPr>
          <w:p w14:paraId="0C59B55C" w14:textId="2CDCD921" w:rsidR="00AC7E00" w:rsidRPr="00421BDB" w:rsidRDefault="00AC7E00" w:rsidP="305E79F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eastAsia="en-AU"/>
              </w:rPr>
            </w:pPr>
            <w:r w:rsidRPr="305E79FB">
              <w:rPr>
                <w:rFonts w:asciiTheme="minorHAnsi" w:eastAsiaTheme="minorEastAsia" w:hAnsiTheme="minorHAnsi"/>
                <w:lang w:eastAsia="en-AU"/>
              </w:rPr>
              <w:t>Ensure that</w:t>
            </w:r>
            <w:r w:rsidR="00DD0616" w:rsidRPr="305E79FB">
              <w:rPr>
                <w:rFonts w:asciiTheme="minorHAnsi" w:eastAsiaTheme="minorEastAsia" w:hAnsiTheme="minorHAnsi"/>
                <w:lang w:eastAsia="en-AU"/>
              </w:rPr>
              <w:t>;</w:t>
            </w:r>
          </w:p>
          <w:p w14:paraId="688F3F2B" w14:textId="611E9E2E" w:rsidR="00AC7E00" w:rsidRDefault="00154120" w:rsidP="00154120">
            <w:pPr>
              <w:pStyle w:val="ListNumber"/>
              <w:ind w:left="375"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Pr>
                <w:rFonts w:asciiTheme="minorHAnsi" w:eastAsiaTheme="minorEastAsia" w:hAnsiTheme="minorHAnsi"/>
                <w:lang w:val="en-GB" w:eastAsia="en-GB"/>
              </w:rPr>
              <w:t>H</w:t>
            </w:r>
            <w:r w:rsidR="00AC7E00" w:rsidRPr="305E79FB">
              <w:rPr>
                <w:rFonts w:asciiTheme="minorHAnsi" w:eastAsiaTheme="minorEastAsia" w:hAnsiTheme="minorHAnsi"/>
                <w:lang w:val="en-GB" w:eastAsia="en-GB"/>
              </w:rPr>
              <w:t>azards associated with chemical use in their areas of responsibility are identified, risk assessed and that risk control measures are implemented, documented, monitored</w:t>
            </w:r>
            <w:r w:rsidR="615840A9" w:rsidRPr="305E79FB">
              <w:rPr>
                <w:rFonts w:asciiTheme="minorHAnsi" w:eastAsiaTheme="minorEastAsia" w:hAnsiTheme="minorHAnsi"/>
                <w:lang w:val="en-GB" w:eastAsia="en-GB"/>
              </w:rPr>
              <w:t>,</w:t>
            </w:r>
            <w:r w:rsidR="00AC7E00" w:rsidRPr="305E79FB">
              <w:rPr>
                <w:rFonts w:asciiTheme="minorHAnsi" w:eastAsiaTheme="minorEastAsia" w:hAnsiTheme="minorHAnsi"/>
                <w:lang w:val="en-GB" w:eastAsia="en-GB"/>
              </w:rPr>
              <w:t xml:space="preserve"> regularly </w:t>
            </w:r>
            <w:proofErr w:type="gramStart"/>
            <w:r w:rsidR="00AC7E00" w:rsidRPr="305E79FB">
              <w:rPr>
                <w:rFonts w:asciiTheme="minorHAnsi" w:eastAsiaTheme="minorEastAsia" w:hAnsiTheme="minorHAnsi"/>
                <w:lang w:val="en-GB" w:eastAsia="en-GB"/>
              </w:rPr>
              <w:t>reviewed</w:t>
            </w:r>
            <w:proofErr w:type="gramEnd"/>
            <w:r w:rsidR="00AC7E00" w:rsidRPr="305E79FB">
              <w:rPr>
                <w:rFonts w:asciiTheme="minorHAnsi" w:eastAsiaTheme="minorEastAsia" w:hAnsiTheme="minorHAnsi"/>
                <w:lang w:val="en-GB" w:eastAsia="en-GB"/>
              </w:rPr>
              <w:t xml:space="preserve"> and maintained.</w:t>
            </w:r>
          </w:p>
          <w:p w14:paraId="6ED3E990" w14:textId="5FB684CF" w:rsidR="007A7B59" w:rsidRDefault="00154120" w:rsidP="00154120">
            <w:pPr>
              <w:pStyle w:val="ListNumber"/>
              <w:ind w:left="375"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Pr>
                <w:rFonts w:asciiTheme="minorHAnsi" w:eastAsiaTheme="minorEastAsia" w:hAnsiTheme="minorHAnsi"/>
                <w:lang w:val="en-GB" w:eastAsia="en-GB"/>
              </w:rPr>
              <w:t>C</w:t>
            </w:r>
            <w:r w:rsidR="00AC7E00" w:rsidRPr="305E79FB">
              <w:rPr>
                <w:rFonts w:asciiTheme="minorHAnsi" w:eastAsiaTheme="minorEastAsia" w:hAnsiTheme="minorHAnsi"/>
                <w:lang w:val="en-GB" w:eastAsia="en-GB"/>
              </w:rPr>
              <w:t>onsult workers and where practicable their elected Health and Safety Representatives (as relevant) throughout the risk management process.</w:t>
            </w:r>
          </w:p>
          <w:p w14:paraId="2E45FC9A" w14:textId="5E153C63" w:rsidR="00AC7E00" w:rsidRPr="007A7B59" w:rsidRDefault="502E15A7" w:rsidP="00154120">
            <w:pPr>
              <w:pStyle w:val="ListNumber"/>
              <w:numPr>
                <w:ilvl w:val="0"/>
                <w:numId w:val="0"/>
              </w:numPr>
              <w:ind w:left="375"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305E79FB">
              <w:rPr>
                <w:rFonts w:asciiTheme="minorHAnsi" w:eastAsiaTheme="minorEastAsia" w:hAnsiTheme="minorHAnsi"/>
                <w:lang w:val="en-GB" w:eastAsia="en-GB"/>
              </w:rPr>
              <w:t xml:space="preserve">  c.  </w:t>
            </w:r>
            <w:r w:rsidR="00154120">
              <w:rPr>
                <w:rFonts w:asciiTheme="minorHAnsi" w:eastAsiaTheme="minorEastAsia" w:hAnsiTheme="minorHAnsi"/>
                <w:lang w:val="en-GB" w:eastAsia="en-GB"/>
              </w:rPr>
              <w:t>A</w:t>
            </w:r>
            <w:r w:rsidR="00AC7E00" w:rsidRPr="305E79FB">
              <w:rPr>
                <w:rFonts w:asciiTheme="minorHAnsi" w:eastAsiaTheme="minorEastAsia" w:hAnsiTheme="minorHAnsi"/>
                <w:lang w:val="en-GB" w:eastAsia="en-GB"/>
              </w:rPr>
              <w:t xml:space="preserve">pprove the completed risk assessment for their area of </w:t>
            </w:r>
            <w:r w:rsidR="712FBD34" w:rsidRPr="305E79FB">
              <w:rPr>
                <w:rFonts w:asciiTheme="minorHAnsi" w:eastAsiaTheme="minorEastAsia" w:hAnsiTheme="minorHAnsi"/>
                <w:lang w:val="en-GB" w:eastAsia="en-GB"/>
              </w:rPr>
              <w:t xml:space="preserve">          </w:t>
            </w:r>
            <w:r w:rsidR="0094180B">
              <w:rPr>
                <w:rFonts w:asciiTheme="minorHAnsi" w:eastAsiaTheme="minorEastAsia" w:hAnsiTheme="minorHAnsi"/>
                <w:lang w:val="en-GB" w:eastAsia="en-GB"/>
              </w:rPr>
              <w:t xml:space="preserve"> </w:t>
            </w:r>
            <w:r w:rsidR="004E1340" w:rsidRPr="305E79FB">
              <w:rPr>
                <w:rFonts w:asciiTheme="minorHAnsi" w:eastAsiaTheme="minorEastAsia" w:hAnsiTheme="minorHAnsi"/>
                <w:lang w:val="en-GB" w:eastAsia="en-GB"/>
              </w:rPr>
              <w:t>responsibility.</w:t>
            </w:r>
            <w:r w:rsidR="00AC7E00" w:rsidRPr="305E79FB">
              <w:rPr>
                <w:rFonts w:asciiTheme="minorHAnsi" w:eastAsiaTheme="minorEastAsia" w:hAnsiTheme="minorHAnsi"/>
                <w:lang w:val="en-GB" w:eastAsia="en-GB"/>
              </w:rPr>
              <w:t xml:space="preserve"> </w:t>
            </w:r>
          </w:p>
          <w:p w14:paraId="4DF8748A" w14:textId="63F4908C" w:rsidR="00AC7E00" w:rsidRPr="008729C4" w:rsidRDefault="22B35B78" w:rsidP="00154120">
            <w:pPr>
              <w:pStyle w:val="ListNumber2"/>
              <w:numPr>
                <w:ilvl w:val="1"/>
                <w:numId w:val="0"/>
              </w:numPr>
              <w:ind w:left="375"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eastAsia="en-AU"/>
              </w:rPr>
            </w:pPr>
            <w:r w:rsidRPr="305E79FB">
              <w:rPr>
                <w:rFonts w:asciiTheme="minorHAnsi" w:eastAsiaTheme="minorEastAsia" w:hAnsiTheme="minorHAnsi"/>
                <w:color w:val="000000" w:themeColor="text1"/>
                <w:lang w:val="en-GB" w:eastAsia="en-GB"/>
              </w:rPr>
              <w:t xml:space="preserve">d.  </w:t>
            </w:r>
            <w:r w:rsidR="00154120">
              <w:rPr>
                <w:rFonts w:asciiTheme="minorHAnsi" w:eastAsiaTheme="minorEastAsia" w:hAnsiTheme="minorHAnsi"/>
                <w:color w:val="000000" w:themeColor="text1"/>
                <w:lang w:val="en-GB" w:eastAsia="en-GB"/>
              </w:rPr>
              <w:t>A</w:t>
            </w:r>
            <w:r w:rsidR="00AC7E00" w:rsidRPr="305E79FB">
              <w:rPr>
                <w:rFonts w:asciiTheme="minorHAnsi" w:eastAsiaTheme="minorEastAsia" w:hAnsiTheme="minorHAnsi"/>
                <w:color w:val="000000" w:themeColor="text1"/>
                <w:lang w:val="en-GB" w:eastAsia="en-GB"/>
              </w:rPr>
              <w:t>ppropriate training</w:t>
            </w:r>
            <w:r w:rsidR="00DD0616" w:rsidRPr="305E79FB">
              <w:rPr>
                <w:rFonts w:asciiTheme="minorHAnsi" w:eastAsiaTheme="minorEastAsia" w:hAnsiTheme="minorHAnsi"/>
                <w:color w:val="000000" w:themeColor="text1"/>
                <w:lang w:val="en-GB" w:eastAsia="en-GB"/>
              </w:rPr>
              <w:t xml:space="preserve">, instruction and </w:t>
            </w:r>
            <w:r w:rsidR="00AC7E00" w:rsidRPr="305E79FB">
              <w:rPr>
                <w:rFonts w:asciiTheme="minorHAnsi" w:eastAsiaTheme="minorEastAsia" w:hAnsiTheme="minorHAnsi"/>
                <w:color w:val="000000" w:themeColor="text1"/>
                <w:lang w:val="en-GB" w:eastAsia="en-GB"/>
              </w:rPr>
              <w:t xml:space="preserve">supervision </w:t>
            </w:r>
            <w:r w:rsidR="00DD0616" w:rsidRPr="305E79FB">
              <w:rPr>
                <w:rFonts w:asciiTheme="minorHAnsi" w:eastAsiaTheme="minorEastAsia" w:hAnsiTheme="minorHAnsi"/>
                <w:color w:val="000000" w:themeColor="text1"/>
                <w:lang w:val="en-GB" w:eastAsia="en-GB"/>
              </w:rPr>
              <w:t xml:space="preserve">is provided </w:t>
            </w:r>
            <w:r w:rsidR="00AC7E00" w:rsidRPr="305E79FB">
              <w:rPr>
                <w:rFonts w:asciiTheme="minorHAnsi" w:eastAsiaTheme="minorEastAsia" w:hAnsiTheme="minorHAnsi"/>
                <w:color w:val="000000" w:themeColor="text1"/>
                <w:lang w:val="en-GB" w:eastAsia="en-GB"/>
              </w:rPr>
              <w:t xml:space="preserve">for the </w:t>
            </w:r>
            <w:r w:rsidR="0094180B">
              <w:rPr>
                <w:rFonts w:asciiTheme="minorHAnsi" w:eastAsiaTheme="minorEastAsia" w:hAnsiTheme="minorHAnsi"/>
                <w:color w:val="000000" w:themeColor="text1"/>
                <w:lang w:val="en-GB" w:eastAsia="en-GB"/>
              </w:rPr>
              <w:t xml:space="preserve">     </w:t>
            </w:r>
            <w:r w:rsidR="00AC7E00" w:rsidRPr="305E79FB">
              <w:rPr>
                <w:rFonts w:asciiTheme="minorHAnsi" w:eastAsiaTheme="minorEastAsia" w:hAnsiTheme="minorHAnsi"/>
                <w:color w:val="000000" w:themeColor="text1"/>
                <w:lang w:val="en-GB" w:eastAsia="en-GB"/>
              </w:rPr>
              <w:t>safe use of chemicals.</w:t>
            </w:r>
          </w:p>
          <w:p w14:paraId="228B9C59" w14:textId="640AD7B7" w:rsidR="00AC7E00" w:rsidRPr="008729C4" w:rsidRDefault="22B35B78" w:rsidP="00154120">
            <w:pPr>
              <w:pStyle w:val="ListNumber2"/>
              <w:numPr>
                <w:ilvl w:val="1"/>
                <w:numId w:val="0"/>
              </w:numPr>
              <w:ind w:left="375"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sidRPr="305E79FB">
              <w:rPr>
                <w:rFonts w:asciiTheme="minorHAnsi" w:eastAsiaTheme="minorEastAsia" w:hAnsiTheme="minorHAnsi"/>
              </w:rPr>
              <w:t xml:space="preserve">e.   </w:t>
            </w:r>
            <w:r w:rsidR="00AC7E00" w:rsidRPr="305E79FB">
              <w:rPr>
                <w:rFonts w:asciiTheme="minorHAnsi" w:eastAsiaTheme="minorEastAsia" w:hAnsiTheme="minorHAnsi"/>
              </w:rPr>
              <w:t xml:space="preserve">Hazardous Chemicals Register </w:t>
            </w:r>
            <w:r w:rsidR="00DD0616" w:rsidRPr="305E79FB">
              <w:rPr>
                <w:rFonts w:asciiTheme="minorHAnsi" w:eastAsiaTheme="minorEastAsia" w:hAnsiTheme="minorHAnsi"/>
              </w:rPr>
              <w:t>i</w:t>
            </w:r>
            <w:r w:rsidRPr="305E79FB">
              <w:rPr>
                <w:rFonts w:asciiTheme="minorHAnsi" w:eastAsiaTheme="minorEastAsia" w:hAnsiTheme="minorHAnsi"/>
              </w:rPr>
              <w:t>s</w:t>
            </w:r>
            <w:r w:rsidR="00DD0616" w:rsidRPr="305E79FB">
              <w:rPr>
                <w:rFonts w:asciiTheme="minorHAnsi" w:eastAsiaTheme="minorEastAsia" w:hAnsiTheme="minorHAnsi"/>
              </w:rPr>
              <w:t xml:space="preserve"> available</w:t>
            </w:r>
            <w:r w:rsidR="0094180B">
              <w:rPr>
                <w:rFonts w:asciiTheme="minorHAnsi" w:eastAsiaTheme="minorEastAsia" w:hAnsiTheme="minorHAnsi"/>
              </w:rPr>
              <w:t xml:space="preserve"> (ChemWatch)</w:t>
            </w:r>
            <w:r w:rsidR="00DD0616" w:rsidRPr="305E79FB">
              <w:rPr>
                <w:rFonts w:asciiTheme="minorHAnsi" w:eastAsiaTheme="minorEastAsia" w:hAnsiTheme="minorHAnsi"/>
              </w:rPr>
              <w:t xml:space="preserve"> and up to date for their area</w:t>
            </w:r>
            <w:r w:rsidR="00AC7E00" w:rsidRPr="305E79FB">
              <w:rPr>
                <w:rFonts w:asciiTheme="minorHAnsi" w:eastAsiaTheme="minorEastAsia" w:hAnsiTheme="minorHAnsi"/>
              </w:rPr>
              <w:t xml:space="preserve"> </w:t>
            </w:r>
            <w:r w:rsidR="00DD0616" w:rsidRPr="305E79FB">
              <w:rPr>
                <w:rFonts w:asciiTheme="minorHAnsi" w:eastAsiaTheme="minorEastAsia" w:hAnsiTheme="minorHAnsi"/>
              </w:rPr>
              <w:t xml:space="preserve">and </w:t>
            </w:r>
            <w:r w:rsidR="0ED2FAD9" w:rsidRPr="305E79FB">
              <w:rPr>
                <w:rFonts w:asciiTheme="minorHAnsi" w:eastAsiaTheme="minorEastAsia" w:hAnsiTheme="minorHAnsi"/>
              </w:rPr>
              <w:t xml:space="preserve">access to </w:t>
            </w:r>
            <w:r w:rsidR="00AC7E00" w:rsidRPr="305E79FB">
              <w:rPr>
                <w:rFonts w:asciiTheme="minorHAnsi" w:eastAsiaTheme="minorEastAsia" w:hAnsiTheme="minorHAnsi"/>
              </w:rPr>
              <w:t xml:space="preserve">SDSs </w:t>
            </w:r>
            <w:r w:rsidR="76357F23" w:rsidRPr="305E79FB">
              <w:rPr>
                <w:rFonts w:asciiTheme="minorHAnsi" w:eastAsiaTheme="minorEastAsia" w:hAnsiTheme="minorHAnsi"/>
              </w:rPr>
              <w:t xml:space="preserve">is available </w:t>
            </w:r>
            <w:r w:rsidR="00AC7E00" w:rsidRPr="305E79FB">
              <w:rPr>
                <w:rFonts w:asciiTheme="minorHAnsi" w:eastAsiaTheme="minorEastAsia" w:hAnsiTheme="minorHAnsi"/>
              </w:rPr>
              <w:t>for all the required chemicals that are used in their area of responsibility.</w:t>
            </w:r>
          </w:p>
          <w:p w14:paraId="60F9B655" w14:textId="0D02B793" w:rsidR="00AC7E00" w:rsidRDefault="22B35B78" w:rsidP="00154120">
            <w:pPr>
              <w:pStyle w:val="ListNumber2"/>
              <w:numPr>
                <w:ilvl w:val="1"/>
                <w:numId w:val="0"/>
              </w:numPr>
              <w:ind w:left="375"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eastAsia="en-AU"/>
              </w:rPr>
            </w:pPr>
            <w:r w:rsidRPr="305E79FB">
              <w:rPr>
                <w:rFonts w:asciiTheme="minorHAnsi" w:eastAsiaTheme="minorEastAsia" w:hAnsiTheme="minorHAnsi"/>
                <w:lang w:eastAsia="en-AU"/>
              </w:rPr>
              <w:t xml:space="preserve">f.    </w:t>
            </w:r>
            <w:r w:rsidR="00154120">
              <w:rPr>
                <w:rFonts w:asciiTheme="minorHAnsi" w:eastAsiaTheme="minorEastAsia" w:hAnsiTheme="minorHAnsi"/>
                <w:lang w:eastAsia="en-AU"/>
              </w:rPr>
              <w:t>T</w:t>
            </w:r>
            <w:r w:rsidR="00AC7E00" w:rsidRPr="305E79FB">
              <w:rPr>
                <w:rFonts w:asciiTheme="minorHAnsi" w:eastAsiaTheme="minorEastAsia" w:hAnsiTheme="minorHAnsi"/>
                <w:lang w:eastAsia="en-AU"/>
              </w:rPr>
              <w:t xml:space="preserve">heir area </w:t>
            </w:r>
            <w:r w:rsidRPr="305E79FB">
              <w:rPr>
                <w:rFonts w:asciiTheme="minorHAnsi" w:eastAsiaTheme="minorEastAsia" w:hAnsiTheme="minorHAnsi"/>
                <w:lang w:eastAsia="en-AU"/>
              </w:rPr>
              <w:t>complies with</w:t>
            </w:r>
            <w:r w:rsidR="00AC7E00" w:rsidRPr="305E79FB">
              <w:rPr>
                <w:rFonts w:asciiTheme="minorHAnsi" w:eastAsiaTheme="minorEastAsia" w:hAnsiTheme="minorHAnsi"/>
                <w:lang w:eastAsia="en-AU"/>
              </w:rPr>
              <w:t xml:space="preserve"> the purchasing, monitoring, security, disposal and record keeping </w:t>
            </w:r>
            <w:proofErr w:type="gramStart"/>
            <w:r w:rsidR="00AC7E00" w:rsidRPr="305E79FB">
              <w:rPr>
                <w:rFonts w:asciiTheme="minorHAnsi" w:eastAsiaTheme="minorEastAsia" w:hAnsiTheme="minorHAnsi"/>
                <w:lang w:eastAsia="en-AU"/>
              </w:rPr>
              <w:t>to meet</w:t>
            </w:r>
            <w:proofErr w:type="gramEnd"/>
            <w:r w:rsidR="00AC7E00" w:rsidRPr="305E79FB">
              <w:rPr>
                <w:rFonts w:asciiTheme="minorHAnsi" w:eastAsiaTheme="minorEastAsia" w:hAnsiTheme="minorHAnsi"/>
                <w:lang w:eastAsia="en-AU"/>
              </w:rPr>
              <w:t xml:space="preserve"> legislative</w:t>
            </w:r>
            <w:r w:rsidRPr="305E79FB">
              <w:rPr>
                <w:rFonts w:asciiTheme="minorHAnsi" w:eastAsiaTheme="minorEastAsia" w:hAnsiTheme="minorHAnsi"/>
                <w:lang w:eastAsia="en-AU"/>
              </w:rPr>
              <w:t xml:space="preserve"> </w:t>
            </w:r>
            <w:r w:rsidR="004E1340" w:rsidRPr="305E79FB">
              <w:rPr>
                <w:rFonts w:asciiTheme="minorHAnsi" w:eastAsiaTheme="minorEastAsia" w:hAnsiTheme="minorHAnsi"/>
                <w:lang w:eastAsia="en-AU"/>
              </w:rPr>
              <w:t>requirements</w:t>
            </w:r>
            <w:r w:rsidR="00AC7E00" w:rsidRPr="305E79FB">
              <w:rPr>
                <w:rFonts w:asciiTheme="minorHAnsi" w:eastAsiaTheme="minorEastAsia" w:hAnsiTheme="minorHAnsi"/>
                <w:lang w:eastAsia="en-AU"/>
              </w:rPr>
              <w:t xml:space="preserve"> and these University procedures.</w:t>
            </w:r>
          </w:p>
          <w:p w14:paraId="74260F37" w14:textId="5E7B1D85" w:rsidR="008F351C" w:rsidRDefault="008F351C" w:rsidP="00154120">
            <w:pPr>
              <w:pStyle w:val="ListNumber2"/>
              <w:numPr>
                <w:ilvl w:val="1"/>
                <w:numId w:val="0"/>
              </w:numPr>
              <w:ind w:left="375"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eastAsia="en-AU"/>
              </w:rPr>
            </w:pPr>
            <w:r>
              <w:rPr>
                <w:rFonts w:asciiTheme="minorHAnsi" w:eastAsiaTheme="minorEastAsia" w:hAnsiTheme="minorHAnsi"/>
                <w:lang w:eastAsia="en-AU"/>
              </w:rPr>
              <w:t xml:space="preserve">g.  </w:t>
            </w:r>
            <w:r w:rsidR="00154120">
              <w:rPr>
                <w:rFonts w:asciiTheme="minorHAnsi" w:eastAsiaTheme="minorEastAsia" w:hAnsiTheme="minorHAnsi"/>
                <w:lang w:eastAsia="en-AU"/>
              </w:rPr>
              <w:t>T</w:t>
            </w:r>
            <w:r>
              <w:rPr>
                <w:rFonts w:asciiTheme="minorHAnsi" w:eastAsiaTheme="minorEastAsia" w:hAnsiTheme="minorHAnsi"/>
                <w:lang w:eastAsia="en-AU"/>
              </w:rPr>
              <w:t>hat they are aware of emergency protocols and practices.</w:t>
            </w:r>
          </w:p>
          <w:p w14:paraId="5AE45A16" w14:textId="721AFD0B" w:rsidR="00154120" w:rsidRDefault="008F351C" w:rsidP="00154120">
            <w:pPr>
              <w:pStyle w:val="ListNumber2"/>
              <w:numPr>
                <w:ilvl w:val="1"/>
                <w:numId w:val="0"/>
              </w:numPr>
              <w:ind w:left="375"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eastAsia="en-AU"/>
              </w:rPr>
            </w:pPr>
            <w:r>
              <w:rPr>
                <w:rFonts w:asciiTheme="minorHAnsi" w:eastAsiaTheme="minorEastAsia" w:hAnsiTheme="minorHAnsi"/>
                <w:lang w:eastAsia="en-AU"/>
              </w:rPr>
              <w:t>h</w:t>
            </w:r>
            <w:r w:rsidR="22B35B78" w:rsidRPr="305E79FB">
              <w:rPr>
                <w:rFonts w:asciiTheme="minorHAnsi" w:eastAsiaTheme="minorEastAsia" w:hAnsiTheme="minorHAnsi"/>
                <w:lang w:eastAsia="en-AU"/>
              </w:rPr>
              <w:t xml:space="preserve">.  </w:t>
            </w:r>
            <w:r w:rsidR="00154120">
              <w:rPr>
                <w:rFonts w:asciiTheme="minorHAnsi" w:eastAsiaTheme="minorEastAsia" w:hAnsiTheme="minorHAnsi"/>
                <w:lang w:eastAsia="en-AU"/>
              </w:rPr>
              <w:t>T</w:t>
            </w:r>
            <w:r w:rsidR="00AC7E00" w:rsidRPr="305E79FB">
              <w:rPr>
                <w:rFonts w:asciiTheme="minorHAnsi" w:eastAsiaTheme="minorEastAsia" w:hAnsiTheme="minorHAnsi"/>
                <w:lang w:eastAsia="en-AU"/>
              </w:rPr>
              <w:t>hat any accident/ incidents and hazards involving hazardous chemicals are reported into FlinSafe</w:t>
            </w:r>
          </w:p>
          <w:p w14:paraId="4F7010A3" w14:textId="7945A911" w:rsidR="008F351C" w:rsidRPr="00D64BBB" w:rsidRDefault="00154120" w:rsidP="00154120">
            <w:pPr>
              <w:pStyle w:val="ListNumber2"/>
              <w:numPr>
                <w:ilvl w:val="1"/>
                <w:numId w:val="0"/>
              </w:numPr>
              <w:ind w:left="375" w:hanging="284"/>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eastAsia="en-AU"/>
              </w:rPr>
            </w:pPr>
            <w:proofErr w:type="spellStart"/>
            <w:r>
              <w:rPr>
                <w:rFonts w:eastAsia="Times New Roman"/>
                <w:lang w:eastAsia="en-AU"/>
              </w:rPr>
              <w:t>i</w:t>
            </w:r>
            <w:proofErr w:type="spellEnd"/>
            <w:r>
              <w:rPr>
                <w:rFonts w:eastAsia="Times New Roman"/>
                <w:lang w:eastAsia="en-AU"/>
              </w:rPr>
              <w:t xml:space="preserve">. </w:t>
            </w:r>
            <w:r w:rsidR="008F351C">
              <w:rPr>
                <w:rFonts w:eastAsia="Times New Roman"/>
                <w:lang w:eastAsia="en-AU"/>
              </w:rPr>
              <w:t>R</w:t>
            </w:r>
            <w:r w:rsidR="008F351C" w:rsidRPr="305E79FB">
              <w:rPr>
                <w:rFonts w:eastAsia="Times New Roman"/>
                <w:lang w:eastAsia="en-AU"/>
              </w:rPr>
              <w:t>eport any security or safety issues to</w:t>
            </w:r>
            <w:r w:rsidR="008F351C">
              <w:rPr>
                <w:rFonts w:eastAsia="Times New Roman"/>
                <w:lang w:eastAsia="en-AU"/>
              </w:rPr>
              <w:t xml:space="preserve"> senior </w:t>
            </w:r>
            <w:r>
              <w:rPr>
                <w:rFonts w:eastAsia="Times New Roman"/>
                <w:lang w:eastAsia="en-AU"/>
              </w:rPr>
              <w:t>managers</w:t>
            </w:r>
            <w:r w:rsidRPr="305E79FB">
              <w:rPr>
                <w:rFonts w:eastAsia="Times New Roman"/>
                <w:lang w:eastAsia="en-AU"/>
              </w:rPr>
              <w:t>.</w:t>
            </w:r>
            <w:r w:rsidR="008F351C" w:rsidRPr="305E79FB">
              <w:rPr>
                <w:rFonts w:eastAsia="Times New Roman"/>
                <w:lang w:eastAsia="en-AU"/>
              </w:rPr>
              <w:t xml:space="preserve"> </w:t>
            </w:r>
          </w:p>
        </w:tc>
      </w:tr>
      <w:tr w:rsidR="00AC7E00" w:rsidRPr="00D64BBB" w14:paraId="2B4BB8B9" w14:textId="77777777" w:rsidTr="305E79FB">
        <w:tc>
          <w:tcPr>
            <w:cnfStyle w:val="001000000000" w:firstRow="0" w:lastRow="0" w:firstColumn="1" w:lastColumn="0" w:oddVBand="0" w:evenVBand="0" w:oddHBand="0" w:evenHBand="0" w:firstRowFirstColumn="0" w:firstRowLastColumn="0" w:lastRowFirstColumn="0" w:lastRowLastColumn="0"/>
            <w:tcW w:w="2671" w:type="dxa"/>
          </w:tcPr>
          <w:p w14:paraId="5D66B348" w14:textId="6AC51E5A" w:rsidR="00AC7E00" w:rsidRPr="00BA05CB" w:rsidRDefault="00AC7E00" w:rsidP="00AC7E00">
            <w:pPr>
              <w:spacing w:after="0"/>
              <w:rPr>
                <w:rFonts w:eastAsia="Times New Roman"/>
                <w:bCs/>
                <w:lang w:eastAsia="en-AU"/>
              </w:rPr>
            </w:pPr>
            <w:r w:rsidRPr="13FF5934">
              <w:rPr>
                <w:rFonts w:eastAsia="Times New Roman"/>
                <w:b w:val="0"/>
                <w:lang w:eastAsia="en-AU"/>
              </w:rPr>
              <w:t>Demonstrators/ activity supervisors/ Lab mentors</w:t>
            </w:r>
          </w:p>
        </w:tc>
        <w:tc>
          <w:tcPr>
            <w:tcW w:w="6881" w:type="dxa"/>
          </w:tcPr>
          <w:p w14:paraId="272A5D5B" w14:textId="77777777" w:rsidR="00AC7E00" w:rsidRPr="00545BAE" w:rsidRDefault="00AC7E00" w:rsidP="00AC7E00">
            <w:pPr>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545BAE">
              <w:rPr>
                <w:rFonts w:eastAsia="Times New Roman"/>
                <w:lang w:eastAsia="en-AU"/>
              </w:rPr>
              <w:t>Ensure that:</w:t>
            </w:r>
          </w:p>
          <w:p w14:paraId="1F4C2CE0" w14:textId="7817A727" w:rsidR="00AC7E00" w:rsidRDefault="00AC7E00" w:rsidP="007A7B59">
            <w:pPr>
              <w:ind w:left="517" w:hanging="284"/>
              <w:cnfStyle w:val="000000000000" w:firstRow="0" w:lastRow="0" w:firstColumn="0" w:lastColumn="0" w:oddVBand="0" w:evenVBand="0" w:oddHBand="0" w:evenHBand="0" w:firstRowFirstColumn="0" w:firstRowLastColumn="0" w:lastRowFirstColumn="0" w:lastRowLastColumn="0"/>
              <w:rPr>
                <w:rFonts w:eastAsia="Times New Roman"/>
                <w:lang w:eastAsia="en-AU"/>
              </w:rPr>
            </w:pPr>
            <w:r>
              <w:rPr>
                <w:rFonts w:eastAsia="Times New Roman"/>
                <w:lang w:eastAsia="en-AU"/>
              </w:rPr>
              <w:t xml:space="preserve">a. </w:t>
            </w:r>
            <w:r w:rsidR="008F351C">
              <w:rPr>
                <w:rFonts w:eastAsia="Times New Roman"/>
                <w:lang w:eastAsia="en-AU"/>
              </w:rPr>
              <w:t>C</w:t>
            </w:r>
            <w:r w:rsidRPr="00545BAE">
              <w:rPr>
                <w:rFonts w:eastAsia="Times New Roman"/>
                <w:lang w:eastAsia="en-AU"/>
              </w:rPr>
              <w:t>hemical</w:t>
            </w:r>
            <w:r w:rsidR="0094180B">
              <w:rPr>
                <w:rFonts w:eastAsia="Times New Roman"/>
                <w:lang w:eastAsia="en-AU"/>
              </w:rPr>
              <w:t>s</w:t>
            </w:r>
            <w:r w:rsidRPr="00545BAE">
              <w:rPr>
                <w:rFonts w:eastAsia="Times New Roman"/>
                <w:lang w:eastAsia="en-AU"/>
              </w:rPr>
              <w:t xml:space="preserve"> are being used in a safe manne</w:t>
            </w:r>
            <w:r>
              <w:rPr>
                <w:rFonts w:eastAsia="Times New Roman"/>
                <w:lang w:eastAsia="en-AU"/>
              </w:rPr>
              <w:t>r and as per</w:t>
            </w:r>
            <w:r w:rsidRPr="00545BAE">
              <w:rPr>
                <w:rFonts w:eastAsia="Times New Roman"/>
                <w:lang w:eastAsia="en-AU"/>
              </w:rPr>
              <w:t xml:space="preserve"> the Risk Assessment &amp; S</w:t>
            </w:r>
            <w:r>
              <w:rPr>
                <w:rFonts w:eastAsia="Times New Roman"/>
                <w:lang w:eastAsia="en-AU"/>
              </w:rPr>
              <w:t xml:space="preserve">afe </w:t>
            </w:r>
            <w:r w:rsidRPr="00545BAE">
              <w:rPr>
                <w:rFonts w:eastAsia="Times New Roman"/>
                <w:lang w:eastAsia="en-AU"/>
              </w:rPr>
              <w:t>W</w:t>
            </w:r>
            <w:r>
              <w:rPr>
                <w:rFonts w:eastAsia="Times New Roman"/>
                <w:lang w:eastAsia="en-AU"/>
              </w:rPr>
              <w:t xml:space="preserve">ork </w:t>
            </w:r>
            <w:r w:rsidRPr="00545BAE">
              <w:rPr>
                <w:rFonts w:eastAsia="Times New Roman"/>
                <w:lang w:eastAsia="en-AU"/>
              </w:rPr>
              <w:t>P</w:t>
            </w:r>
            <w:r>
              <w:rPr>
                <w:rFonts w:eastAsia="Times New Roman"/>
                <w:lang w:eastAsia="en-AU"/>
              </w:rPr>
              <w:t>rocedure.</w:t>
            </w:r>
            <w:r w:rsidRPr="00545BAE">
              <w:rPr>
                <w:rFonts w:eastAsia="Times New Roman"/>
                <w:lang w:eastAsia="en-AU"/>
              </w:rPr>
              <w:t xml:space="preserve"> </w:t>
            </w:r>
          </w:p>
          <w:p w14:paraId="4862456C" w14:textId="12D5D3D2" w:rsidR="00AC7E00" w:rsidRDefault="00AC7E00" w:rsidP="00154120">
            <w:pPr>
              <w:ind w:left="658" w:hanging="284"/>
              <w:cnfStyle w:val="000000000000" w:firstRow="0" w:lastRow="0" w:firstColumn="0" w:lastColumn="0" w:oddVBand="0" w:evenVBand="0" w:oddHBand="0" w:evenHBand="0" w:firstRowFirstColumn="0" w:firstRowLastColumn="0" w:lastRowFirstColumn="0" w:lastRowLastColumn="0"/>
              <w:rPr>
                <w:rFonts w:eastAsia="Times New Roman"/>
                <w:lang w:eastAsia="en-AU"/>
              </w:rPr>
            </w:pPr>
            <w:r>
              <w:rPr>
                <w:rFonts w:eastAsia="Times New Roman"/>
                <w:lang w:eastAsia="en-AU"/>
              </w:rPr>
              <w:lastRenderedPageBreak/>
              <w:t xml:space="preserve">b. </w:t>
            </w:r>
            <w:r w:rsidR="008F351C">
              <w:rPr>
                <w:rFonts w:eastAsia="Times New Roman"/>
                <w:lang w:eastAsia="en-AU"/>
              </w:rPr>
              <w:t>A</w:t>
            </w:r>
            <w:r>
              <w:rPr>
                <w:rFonts w:eastAsia="Times New Roman"/>
                <w:lang w:eastAsia="en-AU"/>
              </w:rPr>
              <w:t>dequate instruction and supervision is provided.</w:t>
            </w:r>
          </w:p>
          <w:p w14:paraId="1D6A5D94" w14:textId="34EF295C" w:rsidR="00154120" w:rsidRPr="00BA05CB" w:rsidDel="00C2089F" w:rsidRDefault="008F351C" w:rsidP="00154120">
            <w:pPr>
              <w:pStyle w:val="ListNumber"/>
              <w:numPr>
                <w:ilvl w:val="0"/>
                <w:numId w:val="0"/>
              </w:numPr>
              <w:ind w:left="658" w:hanging="284"/>
              <w:cnfStyle w:val="000000000000" w:firstRow="0" w:lastRow="0" w:firstColumn="0" w:lastColumn="0" w:oddVBand="0" w:evenVBand="0" w:oddHBand="0" w:evenHBand="0" w:firstRowFirstColumn="0" w:firstRowLastColumn="0" w:lastRowFirstColumn="0" w:lastRowLastColumn="0"/>
              <w:rPr>
                <w:rFonts w:eastAsia="Arial" w:cs="Arial"/>
                <w:lang w:eastAsia="en-AU"/>
              </w:rPr>
            </w:pPr>
            <w:r>
              <w:rPr>
                <w:rFonts w:eastAsia="Times New Roman"/>
                <w:lang w:eastAsia="en-AU"/>
              </w:rPr>
              <w:t>c. That they are aware</w:t>
            </w:r>
            <w:r w:rsidR="00154120">
              <w:rPr>
                <w:rFonts w:eastAsia="Times New Roman"/>
                <w:lang w:eastAsia="en-AU"/>
              </w:rPr>
              <w:t xml:space="preserve"> and f</w:t>
            </w:r>
            <w:r w:rsidR="00154120">
              <w:rPr>
                <w:rFonts w:cs="Arial"/>
                <w:lang w:eastAsia="en-AU"/>
              </w:rPr>
              <w:t>ollow all emergency protocols and required emergency responses.</w:t>
            </w:r>
          </w:p>
          <w:p w14:paraId="7D0E14FA" w14:textId="0AC038F3" w:rsidR="00AC7E00" w:rsidRDefault="008F351C" w:rsidP="00154120">
            <w:pPr>
              <w:ind w:left="658" w:hanging="284"/>
              <w:cnfStyle w:val="000000000000" w:firstRow="0" w:lastRow="0" w:firstColumn="0" w:lastColumn="0" w:oddVBand="0" w:evenVBand="0" w:oddHBand="0" w:evenHBand="0" w:firstRowFirstColumn="0" w:firstRowLastColumn="0" w:lastRowFirstColumn="0" w:lastRowLastColumn="0"/>
              <w:rPr>
                <w:rFonts w:eastAsia="Times New Roman"/>
                <w:lang w:eastAsia="en-AU"/>
              </w:rPr>
            </w:pPr>
            <w:r>
              <w:rPr>
                <w:rFonts w:eastAsia="Times New Roman"/>
                <w:lang w:eastAsia="en-AU"/>
              </w:rPr>
              <w:t>d</w:t>
            </w:r>
            <w:r w:rsidR="00AC7E00" w:rsidRPr="305E79FB">
              <w:rPr>
                <w:rFonts w:eastAsia="Times New Roman"/>
                <w:lang w:eastAsia="en-AU"/>
              </w:rPr>
              <w:t xml:space="preserve">. </w:t>
            </w:r>
            <w:r>
              <w:rPr>
                <w:rFonts w:eastAsia="Times New Roman"/>
                <w:lang w:eastAsia="en-AU"/>
              </w:rPr>
              <w:t>A</w:t>
            </w:r>
            <w:r w:rsidR="00AC7E00" w:rsidRPr="305E79FB">
              <w:rPr>
                <w:rFonts w:eastAsia="Times New Roman"/>
                <w:lang w:eastAsia="en-AU"/>
              </w:rPr>
              <w:t>ll accident/ incidents and hazards are reported into FlinSafe</w:t>
            </w:r>
            <w:r w:rsidR="535A444C" w:rsidRPr="305E79FB">
              <w:rPr>
                <w:rFonts w:eastAsia="Times New Roman"/>
                <w:lang w:eastAsia="en-AU"/>
              </w:rPr>
              <w:t>.</w:t>
            </w:r>
          </w:p>
          <w:p w14:paraId="47F8B52F" w14:textId="71F41D69" w:rsidR="00AC7E00" w:rsidRDefault="008F351C" w:rsidP="00154120">
            <w:pPr>
              <w:ind w:left="658" w:hanging="284"/>
              <w:cnfStyle w:val="000000000000" w:firstRow="0" w:lastRow="0" w:firstColumn="0" w:lastColumn="0" w:oddVBand="0" w:evenVBand="0" w:oddHBand="0" w:evenHBand="0" w:firstRowFirstColumn="0" w:firstRowLastColumn="0" w:lastRowFirstColumn="0" w:lastRowLastColumn="0"/>
              <w:rPr>
                <w:rFonts w:eastAsia="Times New Roman"/>
                <w:lang w:eastAsia="en-AU"/>
              </w:rPr>
            </w:pPr>
            <w:r>
              <w:rPr>
                <w:rFonts w:eastAsia="Times New Roman"/>
                <w:lang w:eastAsia="en-AU"/>
              </w:rPr>
              <w:t>e</w:t>
            </w:r>
            <w:r w:rsidR="00AC7E00" w:rsidRPr="305E79FB">
              <w:rPr>
                <w:rFonts w:eastAsia="Times New Roman"/>
                <w:lang w:eastAsia="en-AU"/>
              </w:rPr>
              <w:t xml:space="preserve">. </w:t>
            </w:r>
            <w:r>
              <w:rPr>
                <w:rFonts w:eastAsia="Times New Roman"/>
                <w:lang w:eastAsia="en-AU"/>
              </w:rPr>
              <w:t>R</w:t>
            </w:r>
            <w:r w:rsidR="00AC7E00" w:rsidRPr="305E79FB">
              <w:rPr>
                <w:rFonts w:eastAsia="Times New Roman"/>
                <w:lang w:eastAsia="en-AU"/>
              </w:rPr>
              <w:t>eport any security or safety issues to supervisors</w:t>
            </w:r>
            <w:r w:rsidR="25D4FBCD" w:rsidRPr="305E79FB">
              <w:rPr>
                <w:rFonts w:eastAsia="Times New Roman"/>
                <w:lang w:eastAsia="en-AU"/>
              </w:rPr>
              <w:t>.</w:t>
            </w:r>
            <w:r w:rsidR="00AC7E00" w:rsidRPr="305E79FB">
              <w:rPr>
                <w:rFonts w:eastAsia="Times New Roman"/>
                <w:lang w:eastAsia="en-AU"/>
              </w:rPr>
              <w:t xml:space="preserve"> </w:t>
            </w:r>
          </w:p>
        </w:tc>
      </w:tr>
      <w:tr w:rsidR="007E0EFC" w:rsidRPr="00D64BBB" w14:paraId="0D80CFD0" w14:textId="77777777" w:rsidTr="305E79FB">
        <w:tc>
          <w:tcPr>
            <w:cnfStyle w:val="001000000000" w:firstRow="0" w:lastRow="0" w:firstColumn="1" w:lastColumn="0" w:oddVBand="0" w:evenVBand="0" w:oddHBand="0" w:evenHBand="0" w:firstRowFirstColumn="0" w:firstRowLastColumn="0" w:lastRowFirstColumn="0" w:lastRowLastColumn="0"/>
            <w:tcW w:w="2671" w:type="dxa"/>
            <w:shd w:val="clear" w:color="auto" w:fill="auto"/>
          </w:tcPr>
          <w:p w14:paraId="5E1ED532" w14:textId="020B476A" w:rsidR="007E0EFC" w:rsidRPr="00D64BBB" w:rsidRDefault="2663BC3F" w:rsidP="009E3702">
            <w:pPr>
              <w:spacing w:after="0"/>
              <w:rPr>
                <w:lang w:val="en-US"/>
              </w:rPr>
            </w:pPr>
            <w:r w:rsidRPr="305E79FB">
              <w:rPr>
                <w:lang w:val="en-US"/>
              </w:rPr>
              <w:lastRenderedPageBreak/>
              <w:t xml:space="preserve">Work </w:t>
            </w:r>
            <w:r w:rsidR="12C2450E" w:rsidRPr="305E79FB">
              <w:rPr>
                <w:lang w:val="en-US"/>
              </w:rPr>
              <w:t>H</w:t>
            </w:r>
            <w:r w:rsidRPr="305E79FB">
              <w:rPr>
                <w:lang w:val="en-US"/>
              </w:rPr>
              <w:t>ealth and Safety Unit</w:t>
            </w:r>
          </w:p>
        </w:tc>
        <w:tc>
          <w:tcPr>
            <w:tcW w:w="6881" w:type="dxa"/>
            <w:shd w:val="clear" w:color="auto" w:fill="auto"/>
          </w:tcPr>
          <w:p w14:paraId="6242572B" w14:textId="77777777" w:rsidR="00AC7E00" w:rsidRPr="00AC7E00" w:rsidRDefault="00AC7E00" w:rsidP="00AC7E00">
            <w:pPr>
              <w:spacing w:line="252" w:lineRule="auto"/>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AC7E00">
              <w:rPr>
                <w:rFonts w:eastAsia="Times New Roman"/>
                <w:lang w:eastAsia="en-AU"/>
              </w:rPr>
              <w:t>Ensure that</w:t>
            </w:r>
          </w:p>
          <w:p w14:paraId="2616E749" w14:textId="1467B2BD" w:rsidR="00AC7E00" w:rsidRPr="00AC7E00" w:rsidRDefault="00AC7E00" w:rsidP="00AC7E00">
            <w:pPr>
              <w:spacing w:line="252" w:lineRule="auto"/>
              <w:ind w:left="451" w:hanging="283"/>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00AC7E00">
              <w:rPr>
                <w:rFonts w:eastAsia="Times New Roman"/>
                <w:lang w:eastAsia="en-AU"/>
              </w:rPr>
              <w:t xml:space="preserve">a. </w:t>
            </w:r>
            <w:r w:rsidR="008F351C">
              <w:rPr>
                <w:rFonts w:eastAsia="Times New Roman"/>
                <w:lang w:eastAsia="en-AU"/>
              </w:rPr>
              <w:t>P</w:t>
            </w:r>
            <w:r w:rsidRPr="00AC7E00">
              <w:rPr>
                <w:rFonts w:eastAsia="Times New Roman"/>
                <w:lang w:eastAsia="en-AU"/>
              </w:rPr>
              <w:t>ermits for prohibited and restricted carcinogens are completed and submitted to SafeWork SA (or relevant regulator in each jurisdiction).</w:t>
            </w:r>
          </w:p>
          <w:p w14:paraId="57B3AD1E" w14:textId="0C041133" w:rsidR="00AC7E00" w:rsidRPr="00AC7E00" w:rsidRDefault="00AC7E00" w:rsidP="00AC7E00">
            <w:pPr>
              <w:spacing w:line="252" w:lineRule="auto"/>
              <w:ind w:left="451" w:hanging="283"/>
              <w:cnfStyle w:val="000000000000" w:firstRow="0" w:lastRow="0" w:firstColumn="0" w:lastColumn="0" w:oddVBand="0" w:evenVBand="0" w:oddHBand="0" w:evenHBand="0" w:firstRowFirstColumn="0" w:firstRowLastColumn="0" w:lastRowFirstColumn="0" w:lastRowLastColumn="0"/>
              <w:rPr>
                <w:rFonts w:eastAsia="Times New Roman"/>
                <w:lang w:eastAsia="en-AU"/>
              </w:rPr>
            </w:pPr>
            <w:r w:rsidRPr="305E79FB">
              <w:rPr>
                <w:rFonts w:eastAsia="Times New Roman"/>
                <w:lang w:eastAsia="en-AU"/>
              </w:rPr>
              <w:t xml:space="preserve">b. </w:t>
            </w:r>
            <w:r w:rsidR="22B35B78" w:rsidRPr="305E79FB">
              <w:rPr>
                <w:rFonts w:eastAsia="Times New Roman"/>
                <w:lang w:eastAsia="en-AU"/>
              </w:rPr>
              <w:t xml:space="preserve"> </w:t>
            </w:r>
            <w:r w:rsidR="008F351C">
              <w:rPr>
                <w:rFonts w:eastAsia="Times New Roman"/>
                <w:lang w:eastAsia="en-AU"/>
              </w:rPr>
              <w:t>I</w:t>
            </w:r>
            <w:r w:rsidRPr="305E79FB">
              <w:rPr>
                <w:rFonts w:eastAsia="Times New Roman"/>
                <w:lang w:eastAsia="en-AU"/>
              </w:rPr>
              <w:t xml:space="preserve">nvestigate all notifiable and reported incidents and maintained investigation reports/ records and any notification to Regulators as required and ensure these are reported to Managers via the WHS </w:t>
            </w:r>
            <w:r w:rsidR="7A7D0F4C" w:rsidRPr="305E79FB">
              <w:rPr>
                <w:rFonts w:eastAsia="Times New Roman"/>
                <w:lang w:eastAsia="en-AU"/>
              </w:rPr>
              <w:t xml:space="preserve">FlinSafe </w:t>
            </w:r>
            <w:r w:rsidRPr="305E79FB">
              <w:rPr>
                <w:rFonts w:eastAsia="Times New Roman"/>
                <w:lang w:eastAsia="en-AU"/>
              </w:rPr>
              <w:t>reporting system.</w:t>
            </w:r>
          </w:p>
          <w:p w14:paraId="23052A52" w14:textId="37E157B5" w:rsidR="00AC7E00" w:rsidRPr="00AC7E00" w:rsidRDefault="00AC7E00" w:rsidP="305E79FB">
            <w:pPr>
              <w:spacing w:line="252" w:lineRule="auto"/>
              <w:ind w:left="517" w:hanging="284"/>
              <w:cnfStyle w:val="000000000000" w:firstRow="0" w:lastRow="0" w:firstColumn="0" w:lastColumn="0" w:oddVBand="0" w:evenVBand="0" w:oddHBand="0" w:evenHBand="0" w:firstRowFirstColumn="0" w:firstRowLastColumn="0" w:lastRowFirstColumn="0" w:lastRowLastColumn="0"/>
              <w:rPr>
                <w:rFonts w:asciiTheme="minorHAnsi" w:hAnsiTheme="minorHAnsi"/>
                <w:lang w:eastAsia="en-AU"/>
              </w:rPr>
            </w:pPr>
            <w:r w:rsidRPr="305E79FB">
              <w:rPr>
                <w:rFonts w:eastAsia="Times New Roman"/>
                <w:lang w:eastAsia="en-AU"/>
              </w:rPr>
              <w:t xml:space="preserve">c. </w:t>
            </w:r>
            <w:r w:rsidR="008F351C">
              <w:rPr>
                <w:rFonts w:eastAsia="Times New Roman"/>
                <w:lang w:eastAsia="en-AU"/>
              </w:rPr>
              <w:t>M</w:t>
            </w:r>
            <w:r w:rsidRPr="305E79FB">
              <w:rPr>
                <w:rFonts w:eastAsia="Times New Roman"/>
                <w:lang w:eastAsia="en-AU"/>
              </w:rPr>
              <w:t xml:space="preserve">aintain a register of issued </w:t>
            </w:r>
            <w:r w:rsidRPr="305E79FB">
              <w:rPr>
                <w:rFonts w:asciiTheme="minorHAnsi" w:hAnsiTheme="minorHAnsi"/>
                <w:lang w:eastAsia="en-AU"/>
              </w:rPr>
              <w:t>permits/ licenses to the University for Hazardous Chemicals</w:t>
            </w:r>
            <w:r w:rsidR="60720BA2" w:rsidRPr="305E79FB">
              <w:rPr>
                <w:rFonts w:asciiTheme="minorHAnsi" w:hAnsiTheme="minorHAnsi"/>
                <w:lang w:eastAsia="en-AU"/>
              </w:rPr>
              <w:t>.</w:t>
            </w:r>
          </w:p>
          <w:p w14:paraId="5FE5C9EF" w14:textId="1EE31FC1" w:rsidR="007E0EFC" w:rsidRPr="00D64BBB" w:rsidRDefault="00AC7E00" w:rsidP="007A7B59">
            <w:pPr>
              <w:pStyle w:val="ListNumber2"/>
              <w:numPr>
                <w:ilvl w:val="0"/>
                <w:numId w:val="0"/>
              </w:numPr>
              <w:ind w:left="454" w:hanging="221"/>
              <w:cnfStyle w:val="000000000000" w:firstRow="0" w:lastRow="0" w:firstColumn="0" w:lastColumn="0" w:oddVBand="0" w:evenVBand="0" w:oddHBand="0" w:evenHBand="0" w:firstRowFirstColumn="0" w:firstRowLastColumn="0" w:lastRowFirstColumn="0" w:lastRowLastColumn="0"/>
            </w:pPr>
            <w:r w:rsidRPr="00AC7E00">
              <w:rPr>
                <w:rFonts w:asciiTheme="minorHAnsi" w:hAnsiTheme="minorHAnsi" w:cstheme="minorHAnsi"/>
                <w:lang w:eastAsia="en-AU"/>
              </w:rPr>
              <w:t xml:space="preserve">d. </w:t>
            </w:r>
            <w:r w:rsidR="008F351C">
              <w:rPr>
                <w:rFonts w:asciiTheme="minorHAnsi" w:hAnsiTheme="minorHAnsi" w:cstheme="minorHAnsi"/>
                <w:lang w:eastAsia="en-AU"/>
              </w:rPr>
              <w:t>M</w:t>
            </w:r>
            <w:r w:rsidRPr="00AC7E00">
              <w:rPr>
                <w:rFonts w:asciiTheme="minorHAnsi" w:hAnsiTheme="minorHAnsi" w:cstheme="minorHAnsi"/>
                <w:lang w:eastAsia="en-AU"/>
              </w:rPr>
              <w:t xml:space="preserve">aintain records of any health monitoring (where relevant) that have been organised by the WHS Unit to meet </w:t>
            </w:r>
            <w:r w:rsidR="0094180B" w:rsidRPr="00AC7E00">
              <w:rPr>
                <w:rFonts w:asciiTheme="minorHAnsi" w:hAnsiTheme="minorHAnsi" w:cstheme="minorHAnsi"/>
                <w:lang w:eastAsia="en-AU"/>
              </w:rPr>
              <w:t>regulatory</w:t>
            </w:r>
            <w:r w:rsidRPr="00AC7E00">
              <w:rPr>
                <w:rFonts w:asciiTheme="minorHAnsi" w:hAnsiTheme="minorHAnsi" w:cstheme="minorHAnsi"/>
                <w:lang w:eastAsia="en-AU"/>
              </w:rPr>
              <w:t xml:space="preserve"> </w:t>
            </w:r>
            <w:r w:rsidR="007A7B59" w:rsidRPr="00AC7E00">
              <w:rPr>
                <w:rFonts w:asciiTheme="minorHAnsi" w:hAnsiTheme="minorHAnsi" w:cstheme="minorHAnsi"/>
                <w:lang w:eastAsia="en-AU"/>
              </w:rPr>
              <w:t>requirements</w:t>
            </w:r>
            <w:r w:rsidRPr="00AC7E00">
              <w:rPr>
                <w:rFonts w:asciiTheme="minorHAnsi" w:hAnsiTheme="minorHAnsi" w:cstheme="minorHAnsi"/>
                <w:lang w:eastAsia="en-AU"/>
              </w:rPr>
              <w:t>.</w:t>
            </w:r>
          </w:p>
        </w:tc>
      </w:tr>
      <w:tr w:rsidR="00AC7E00" w:rsidRPr="00D64BBB" w14:paraId="4FA80F51" w14:textId="77777777" w:rsidTr="305E79FB">
        <w:tc>
          <w:tcPr>
            <w:cnfStyle w:val="001000000000" w:firstRow="0" w:lastRow="0" w:firstColumn="1" w:lastColumn="0" w:oddVBand="0" w:evenVBand="0" w:oddHBand="0" w:evenHBand="0" w:firstRowFirstColumn="0" w:firstRowLastColumn="0" w:lastRowFirstColumn="0" w:lastRowLastColumn="0"/>
            <w:tcW w:w="2671" w:type="dxa"/>
            <w:shd w:val="clear" w:color="auto" w:fill="auto"/>
          </w:tcPr>
          <w:p w14:paraId="26F7664E" w14:textId="26B4F6DD" w:rsidR="00AC7E00" w:rsidRPr="00D64BBB" w:rsidRDefault="00AC7E00" w:rsidP="00AC7E00">
            <w:pPr>
              <w:spacing w:after="0"/>
              <w:rPr>
                <w:b w:val="0"/>
                <w:lang w:val="en-US"/>
              </w:rPr>
            </w:pPr>
            <w:r w:rsidRPr="00D64BBB">
              <w:rPr>
                <w:lang w:val="en-US"/>
              </w:rPr>
              <w:t>Workers</w:t>
            </w:r>
            <w:r>
              <w:rPr>
                <w:lang w:val="en-US"/>
              </w:rPr>
              <w:t>/ Staff/ Students and others in the workplace</w:t>
            </w:r>
          </w:p>
        </w:tc>
        <w:tc>
          <w:tcPr>
            <w:tcW w:w="6881" w:type="dxa"/>
          </w:tcPr>
          <w:p w14:paraId="67727AF3" w14:textId="77777777" w:rsidR="00AC7E00" w:rsidRPr="00421BDB" w:rsidRDefault="00AC7E00" w:rsidP="000B4119">
            <w:pPr>
              <w:pStyle w:val="ListNumber"/>
              <w:numPr>
                <w:ilvl w:val="0"/>
                <w:numId w:val="43"/>
              </w:numPr>
              <w:ind w:left="451"/>
              <w:cnfStyle w:val="000000000000" w:firstRow="0" w:lastRow="0" w:firstColumn="0" w:lastColumn="0" w:oddVBand="0" w:evenVBand="0" w:oddHBand="0" w:evenHBand="0" w:firstRowFirstColumn="0" w:firstRowLastColumn="0" w:lastRowFirstColumn="0" w:lastRowLastColumn="0"/>
              <w:rPr>
                <w:lang w:eastAsia="en-AU"/>
              </w:rPr>
            </w:pPr>
            <w:r w:rsidRPr="0342BF94">
              <w:rPr>
                <w:lang w:eastAsia="en-AU"/>
              </w:rPr>
              <w:t>Comply with these procedures and follow all instructions and directions relating to the acquisition, use, handling, storage and disposal of hazardous chemicals.</w:t>
            </w:r>
          </w:p>
          <w:p w14:paraId="2DE3AADF" w14:textId="77777777" w:rsidR="00AC7E00" w:rsidRPr="008F351C" w:rsidRDefault="00AC7E00" w:rsidP="000B4119">
            <w:pPr>
              <w:pStyle w:val="ListNumber"/>
              <w:numPr>
                <w:ilvl w:val="0"/>
                <w:numId w:val="43"/>
              </w:numPr>
              <w:ind w:left="451"/>
              <w:cnfStyle w:val="000000000000" w:firstRow="0" w:lastRow="0" w:firstColumn="0" w:lastColumn="0" w:oddVBand="0" w:evenVBand="0" w:oddHBand="0" w:evenHBand="0" w:firstRowFirstColumn="0" w:firstRowLastColumn="0" w:lastRowFirstColumn="0" w:lastRowLastColumn="0"/>
              <w:rPr>
                <w:rFonts w:eastAsia="Arial" w:cs="Arial"/>
                <w:lang w:eastAsia="en-AU"/>
              </w:rPr>
            </w:pPr>
            <w:r w:rsidRPr="0342BF94">
              <w:rPr>
                <w:lang w:eastAsia="en-AU"/>
              </w:rPr>
              <w:t>Undertake all training as specified by the University or Supervisor.</w:t>
            </w:r>
          </w:p>
          <w:p w14:paraId="40788F5C" w14:textId="1CEC89D3" w:rsidR="008F351C" w:rsidRPr="00BA05CB" w:rsidDel="00C2089F" w:rsidRDefault="008F351C" w:rsidP="000B4119">
            <w:pPr>
              <w:pStyle w:val="ListNumber"/>
              <w:numPr>
                <w:ilvl w:val="0"/>
                <w:numId w:val="43"/>
              </w:numPr>
              <w:ind w:left="451"/>
              <w:cnfStyle w:val="000000000000" w:firstRow="0" w:lastRow="0" w:firstColumn="0" w:lastColumn="0" w:oddVBand="0" w:evenVBand="0" w:oddHBand="0" w:evenHBand="0" w:firstRowFirstColumn="0" w:firstRowLastColumn="0" w:lastRowFirstColumn="0" w:lastRowLastColumn="0"/>
              <w:rPr>
                <w:rFonts w:eastAsia="Arial" w:cs="Arial"/>
                <w:lang w:eastAsia="en-AU"/>
              </w:rPr>
            </w:pPr>
            <w:r>
              <w:rPr>
                <w:rFonts w:cs="Arial"/>
                <w:lang w:eastAsia="en-AU"/>
              </w:rPr>
              <w:t>Follow all emergency protocols and required emergency responses.</w:t>
            </w:r>
          </w:p>
          <w:p w14:paraId="121F0AC0" w14:textId="77777777" w:rsidR="00AC7E00" w:rsidRPr="00BA05CB" w:rsidDel="00C2089F" w:rsidRDefault="00AC7E00" w:rsidP="000B4119">
            <w:pPr>
              <w:pStyle w:val="ListNumber"/>
              <w:numPr>
                <w:ilvl w:val="0"/>
                <w:numId w:val="43"/>
              </w:numPr>
              <w:ind w:left="451"/>
              <w:cnfStyle w:val="000000000000" w:firstRow="0" w:lastRow="0" w:firstColumn="0" w:lastColumn="0" w:oddVBand="0" w:evenVBand="0" w:oddHBand="0" w:evenHBand="0" w:firstRowFirstColumn="0" w:firstRowLastColumn="0" w:lastRowFirstColumn="0" w:lastRowLastColumn="0"/>
              <w:rPr>
                <w:rFonts w:eastAsia="Arial" w:cs="Arial"/>
                <w:lang w:eastAsia="en-AU"/>
              </w:rPr>
            </w:pPr>
            <w:r w:rsidRPr="0342BF94">
              <w:rPr>
                <w:lang w:eastAsia="en-AU"/>
              </w:rPr>
              <w:t xml:space="preserve">Report immediately any incident involving hazardous chemicals to their manager/supervisor and report any such incident in FlinSafe within 24 hours. </w:t>
            </w:r>
          </w:p>
          <w:p w14:paraId="3D99C85B" w14:textId="15F100C8" w:rsidR="00AC7E00" w:rsidRPr="00D64BBB" w:rsidRDefault="00154120" w:rsidP="00154120">
            <w:pPr>
              <w:pStyle w:val="ListNumber2"/>
              <w:numPr>
                <w:ilvl w:val="1"/>
                <w:numId w:val="0"/>
              </w:numPr>
              <w:ind w:left="517" w:hanging="426"/>
              <w:cnfStyle w:val="000000000000" w:firstRow="0" w:lastRow="0" w:firstColumn="0" w:lastColumn="0" w:oddVBand="0" w:evenVBand="0" w:oddHBand="0" w:evenHBand="0" w:firstRowFirstColumn="0" w:firstRowLastColumn="0" w:lastRowFirstColumn="0" w:lastRowLastColumn="0"/>
            </w:pPr>
            <w:r>
              <w:rPr>
                <w:lang w:eastAsia="en-AU"/>
              </w:rPr>
              <w:t>e</w:t>
            </w:r>
            <w:r w:rsidR="00AC7E00" w:rsidRPr="305E79FB">
              <w:rPr>
                <w:lang w:eastAsia="en-AU"/>
              </w:rPr>
              <w:t xml:space="preserve">. Report any inappropriate use of hazardous chemicals to their line manager, supervisor, </w:t>
            </w:r>
            <w:r w:rsidR="5EA20B0C" w:rsidRPr="305E79FB">
              <w:rPr>
                <w:lang w:eastAsia="en-AU"/>
              </w:rPr>
              <w:t>H</w:t>
            </w:r>
            <w:r w:rsidR="00AC7E00" w:rsidRPr="305E79FB">
              <w:rPr>
                <w:lang w:eastAsia="en-AU"/>
              </w:rPr>
              <w:t xml:space="preserve">ealth &amp; </w:t>
            </w:r>
            <w:r w:rsidR="6CCC2A00" w:rsidRPr="305E79FB">
              <w:rPr>
                <w:lang w:eastAsia="en-AU"/>
              </w:rPr>
              <w:t>S</w:t>
            </w:r>
            <w:r w:rsidR="00AC7E00" w:rsidRPr="305E79FB">
              <w:rPr>
                <w:lang w:eastAsia="en-AU"/>
              </w:rPr>
              <w:t xml:space="preserve">afety </w:t>
            </w:r>
            <w:r w:rsidR="0B6C9A9A" w:rsidRPr="305E79FB">
              <w:rPr>
                <w:lang w:eastAsia="en-AU"/>
              </w:rPr>
              <w:t>R</w:t>
            </w:r>
            <w:r w:rsidR="00AC7E00" w:rsidRPr="305E79FB">
              <w:rPr>
                <w:lang w:eastAsia="en-AU"/>
              </w:rPr>
              <w:t>epresentative and/or the WHS Unit.</w:t>
            </w:r>
          </w:p>
        </w:tc>
      </w:tr>
    </w:tbl>
    <w:p w14:paraId="7BFD87EC" w14:textId="4854760D" w:rsidR="003479F8" w:rsidRDefault="003479F8" w:rsidP="003479F8">
      <w:pPr>
        <w:pStyle w:val="ListNumber"/>
        <w:numPr>
          <w:ilvl w:val="0"/>
          <w:numId w:val="0"/>
        </w:numPr>
        <w:ind w:left="454" w:hanging="227"/>
      </w:pPr>
    </w:p>
    <w:p w14:paraId="0D566FB5" w14:textId="77777777" w:rsidR="003479F8" w:rsidRDefault="003479F8" w:rsidP="007A7B59">
      <w:pPr>
        <w:pStyle w:val="ListNumber"/>
        <w:numPr>
          <w:ilvl w:val="0"/>
          <w:numId w:val="0"/>
        </w:numPr>
      </w:pPr>
    </w:p>
    <w:p w14:paraId="26798AE4" w14:textId="77777777" w:rsidR="00131864" w:rsidRDefault="00131864" w:rsidP="00D64BBB"/>
    <w:p w14:paraId="4FA15CA6" w14:textId="12D457B7" w:rsidR="00AC7E00" w:rsidRDefault="004E1340" w:rsidP="004E1340">
      <w:pPr>
        <w:pStyle w:val="Heading1"/>
        <w:numPr>
          <w:ilvl w:val="0"/>
          <w:numId w:val="0"/>
        </w:numPr>
        <w:ind w:left="567" w:hanging="567"/>
      </w:pPr>
      <w:bookmarkStart w:id="65" w:name="_Toc119419365"/>
      <w:bookmarkStart w:id="66" w:name="_Toc147239388"/>
      <w:bookmarkEnd w:id="30"/>
      <w:bookmarkEnd w:id="31"/>
      <w:r>
        <w:t>31.</w:t>
      </w:r>
      <w:r w:rsidR="00131864">
        <w:t>Related Procedures and Links</w:t>
      </w:r>
      <w:bookmarkEnd w:id="65"/>
      <w:bookmarkEnd w:id="66"/>
    </w:p>
    <w:p w14:paraId="7491CCF0" w14:textId="77777777" w:rsidR="00AC7E00" w:rsidRDefault="00AC7E00" w:rsidP="00AC7E00"/>
    <w:p w14:paraId="18700B3A" w14:textId="77777777" w:rsidR="00AC7E00" w:rsidRPr="004D1F3F" w:rsidRDefault="00E44F62" w:rsidP="00AC7E00">
      <w:pPr>
        <w:spacing w:after="240"/>
        <w:rPr>
          <w:rFonts w:eastAsia="Calibri" w:cs="Times New Roman"/>
          <w:color w:val="000000"/>
        </w:rPr>
      </w:pPr>
      <w:hyperlink r:id="rId75" w:history="1">
        <w:r w:rsidR="00AC7E00" w:rsidRPr="004D1F3F">
          <w:rPr>
            <w:rFonts w:eastAsia="Calibri" w:cs="Times New Roman"/>
            <w:color w:val="0563C1"/>
            <w:u w:val="single"/>
          </w:rPr>
          <w:t>Work Health and Safety Policy</w:t>
        </w:r>
      </w:hyperlink>
    </w:p>
    <w:p w14:paraId="1D6B6340" w14:textId="77777777" w:rsidR="00AC7E00" w:rsidRPr="00D34EFA" w:rsidRDefault="00E44F62" w:rsidP="00AC7E00">
      <w:pPr>
        <w:spacing w:after="240"/>
        <w:rPr>
          <w:rFonts w:eastAsia="Calibri" w:cs="Times New Roman"/>
          <w:color w:val="000000"/>
        </w:rPr>
      </w:pPr>
      <w:hyperlink r:id="rId76" w:history="1">
        <w:r w:rsidR="00AC7E00" w:rsidRPr="004D1F3F">
          <w:rPr>
            <w:rFonts w:eastAsia="Calibri" w:cs="Times New Roman"/>
            <w:color w:val="0563C1"/>
            <w:u w:val="single"/>
          </w:rPr>
          <w:t>Work Health and Safety Management System</w:t>
        </w:r>
      </w:hyperlink>
    </w:p>
    <w:p w14:paraId="3BCB440D" w14:textId="77777777" w:rsidR="00AC7E00" w:rsidRDefault="00E44F62" w:rsidP="00AC7E00">
      <w:hyperlink r:id="rId77" w:history="1">
        <w:r w:rsidR="00AC7E00" w:rsidRPr="00D13383">
          <w:rPr>
            <w:rStyle w:val="Hyperlink"/>
          </w:rPr>
          <w:t>Hazardous Chemicals Manual</w:t>
        </w:r>
      </w:hyperlink>
    </w:p>
    <w:p w14:paraId="7FFE6A3B" w14:textId="77777777" w:rsidR="00AC7E00" w:rsidRDefault="00E44F62" w:rsidP="00AC7E00">
      <w:pPr>
        <w:rPr>
          <w:rStyle w:val="Hyperlink"/>
        </w:rPr>
      </w:pPr>
      <w:hyperlink r:id="rId78" w:history="1">
        <w:r w:rsidR="00AC7E00" w:rsidRPr="00133393">
          <w:rPr>
            <w:rStyle w:val="Hyperlink"/>
          </w:rPr>
          <w:t>First Aid Procedure</w:t>
        </w:r>
      </w:hyperlink>
      <w:r w:rsidR="00AC7E00">
        <w:rPr>
          <w:rStyle w:val="Hyperlink"/>
        </w:rPr>
        <w:t>s</w:t>
      </w:r>
    </w:p>
    <w:p w14:paraId="5E3E4C86" w14:textId="77777777" w:rsidR="00AC7E00" w:rsidRDefault="00E44F62" w:rsidP="00AC7E00">
      <w:pPr>
        <w:rPr>
          <w:lang w:eastAsia="en-AU"/>
        </w:rPr>
      </w:pPr>
      <w:hyperlink r:id="rId79" w:history="1">
        <w:r w:rsidR="00AC7E00" w:rsidRPr="008F4BDF">
          <w:rPr>
            <w:rStyle w:val="Hyperlink"/>
            <w:lang w:eastAsia="en-AU"/>
          </w:rPr>
          <w:t>Emergency Management Procedure</w:t>
        </w:r>
      </w:hyperlink>
      <w:r w:rsidR="00AC7E00">
        <w:rPr>
          <w:rStyle w:val="Hyperlink"/>
          <w:lang w:eastAsia="en-AU"/>
        </w:rPr>
        <w:t>s</w:t>
      </w:r>
    </w:p>
    <w:p w14:paraId="46EF73E5" w14:textId="29C8CC7F" w:rsidR="00AC7E00" w:rsidRPr="00AC7E00" w:rsidRDefault="004E1340" w:rsidP="004E1340">
      <w:pPr>
        <w:pStyle w:val="Heading1"/>
        <w:numPr>
          <w:ilvl w:val="0"/>
          <w:numId w:val="0"/>
        </w:numPr>
        <w:ind w:left="567" w:hanging="567"/>
        <w:rPr>
          <w:lang w:eastAsia="en-AU"/>
        </w:rPr>
      </w:pPr>
      <w:bookmarkStart w:id="67" w:name="_Toc147239389"/>
      <w:r>
        <w:rPr>
          <w:lang w:eastAsia="en-AU"/>
        </w:rPr>
        <w:lastRenderedPageBreak/>
        <w:t xml:space="preserve">32. </w:t>
      </w:r>
      <w:r w:rsidR="00AC7E00" w:rsidRPr="00AC7E00">
        <w:rPr>
          <w:lang w:eastAsia="en-AU"/>
        </w:rPr>
        <w:t>Legislative framework</w:t>
      </w:r>
      <w:bookmarkEnd w:id="67"/>
    </w:p>
    <w:p w14:paraId="6B3DE511" w14:textId="77777777" w:rsidR="00AC7E00" w:rsidRPr="00AC7E00" w:rsidRDefault="00AC7E00" w:rsidP="00AC7E00">
      <w:pPr>
        <w:rPr>
          <w:b/>
          <w:bCs/>
          <w:lang w:eastAsia="en-AU"/>
        </w:rPr>
      </w:pPr>
      <w:r w:rsidRPr="00AC7E00">
        <w:rPr>
          <w:b/>
          <w:bCs/>
          <w:lang w:eastAsia="en-AU"/>
        </w:rPr>
        <w:t>South Australia</w:t>
      </w:r>
    </w:p>
    <w:p w14:paraId="4089A4F4" w14:textId="77777777" w:rsidR="00AC7E00" w:rsidRPr="00AC7E00" w:rsidRDefault="00E44F62" w:rsidP="000B4119">
      <w:pPr>
        <w:numPr>
          <w:ilvl w:val="0"/>
          <w:numId w:val="32"/>
        </w:numPr>
        <w:rPr>
          <w:lang w:eastAsia="en-AU"/>
        </w:rPr>
      </w:pPr>
      <w:hyperlink r:id="rId80" w:tooltip="WHS Act 2012" w:history="1">
        <w:r w:rsidR="00AC7E00" w:rsidRPr="00AC7E00">
          <w:rPr>
            <w:i/>
            <w:iCs/>
            <w:color w:val="005CC9" w:themeColor="hyperlink"/>
            <w:u w:val="single"/>
            <w:lang w:eastAsia="en-AU"/>
          </w:rPr>
          <w:t>Work Health and Safety Act 2012</w:t>
        </w:r>
      </w:hyperlink>
    </w:p>
    <w:p w14:paraId="7B89EE24" w14:textId="77777777" w:rsidR="00AC7E00" w:rsidRPr="00AC7E00" w:rsidRDefault="00E44F62" w:rsidP="000B4119">
      <w:pPr>
        <w:numPr>
          <w:ilvl w:val="0"/>
          <w:numId w:val="32"/>
        </w:numPr>
        <w:rPr>
          <w:lang w:eastAsia="en-AU"/>
        </w:rPr>
      </w:pPr>
      <w:hyperlink r:id="rId81" w:tooltip="WHS Regulations 2012" w:history="1">
        <w:r w:rsidR="00AC7E00" w:rsidRPr="00AC7E00">
          <w:rPr>
            <w:i/>
            <w:iCs/>
            <w:color w:val="005CC9" w:themeColor="hyperlink"/>
            <w:u w:val="single"/>
            <w:lang w:eastAsia="en-AU"/>
          </w:rPr>
          <w:t>Work Health and Safety Regulations 2012</w:t>
        </w:r>
      </w:hyperlink>
      <w:r w:rsidR="00AC7E00" w:rsidRPr="00AC7E00">
        <w:rPr>
          <w:i/>
          <w:iCs/>
          <w:lang w:eastAsia="en-AU"/>
        </w:rPr>
        <w:t>  </w:t>
      </w:r>
    </w:p>
    <w:p w14:paraId="7581E28C" w14:textId="77777777" w:rsidR="00AC7E00" w:rsidRPr="00AC7E00" w:rsidRDefault="00E44F62" w:rsidP="000B4119">
      <w:pPr>
        <w:numPr>
          <w:ilvl w:val="0"/>
          <w:numId w:val="32"/>
        </w:numPr>
        <w:rPr>
          <w:lang w:eastAsia="en-AU"/>
        </w:rPr>
      </w:pPr>
      <w:hyperlink r:id="rId82" w:tooltip="Controlled Substance Act 1984" w:history="1">
        <w:r w:rsidR="00AC7E00" w:rsidRPr="00AC7E00">
          <w:rPr>
            <w:i/>
            <w:iCs/>
            <w:color w:val="005CC9" w:themeColor="hyperlink"/>
            <w:u w:val="single"/>
            <w:lang w:eastAsia="en-AU"/>
          </w:rPr>
          <w:t>Controlled Substances Act 1984</w:t>
        </w:r>
      </w:hyperlink>
    </w:p>
    <w:p w14:paraId="12DCFE49" w14:textId="1D836997" w:rsidR="00AC7E00" w:rsidRPr="004413AE" w:rsidRDefault="004413AE" w:rsidP="000B4119">
      <w:pPr>
        <w:numPr>
          <w:ilvl w:val="0"/>
          <w:numId w:val="32"/>
        </w:numPr>
        <w:rPr>
          <w:rStyle w:val="Hyperlink"/>
          <w:lang w:eastAsia="en-AU"/>
        </w:rPr>
      </w:pPr>
      <w:r>
        <w:rPr>
          <w:i/>
          <w:iCs/>
          <w:color w:val="005CC9" w:themeColor="hyperlink"/>
          <w:u w:val="single"/>
          <w:lang w:eastAsia="en-AU"/>
        </w:rPr>
        <w:fldChar w:fldCharType="begin"/>
      </w:r>
      <w:r>
        <w:rPr>
          <w:i/>
          <w:iCs/>
          <w:color w:val="005CC9" w:themeColor="hyperlink"/>
          <w:u w:val="single"/>
          <w:lang w:eastAsia="en-AU"/>
        </w:rPr>
        <w:instrText>HYPERLINK "https://www.legislation.sa.gov.au/lz?path=%2FC%2FR%2FCONTROLLED%20SUBSTANCES%20(CONTROLLED%20DRUGS%20PRECURSORS%20AND%20PLANTS)%20REGULATIONS%202014"</w:instrText>
      </w:r>
      <w:r>
        <w:rPr>
          <w:i/>
          <w:iCs/>
          <w:color w:val="005CC9" w:themeColor="hyperlink"/>
          <w:u w:val="single"/>
          <w:lang w:eastAsia="en-AU"/>
        </w:rPr>
      </w:r>
      <w:r>
        <w:rPr>
          <w:i/>
          <w:iCs/>
          <w:color w:val="005CC9" w:themeColor="hyperlink"/>
          <w:u w:val="single"/>
          <w:lang w:eastAsia="en-AU"/>
        </w:rPr>
        <w:fldChar w:fldCharType="separate"/>
      </w:r>
      <w:r w:rsidR="00AC7E00" w:rsidRPr="004413AE">
        <w:rPr>
          <w:rStyle w:val="Hyperlink"/>
          <w:i/>
          <w:iCs/>
          <w:lang w:eastAsia="en-AU"/>
        </w:rPr>
        <w:t>Controlled Substances (Controlled Drugs, Precursors and Plants) Regulations 2014</w:t>
      </w:r>
    </w:p>
    <w:p w14:paraId="4313FFE0" w14:textId="198D3319" w:rsidR="00AC7E00" w:rsidRPr="00AC7E00" w:rsidRDefault="004413AE" w:rsidP="000B4119">
      <w:pPr>
        <w:numPr>
          <w:ilvl w:val="0"/>
          <w:numId w:val="32"/>
        </w:numPr>
        <w:rPr>
          <w:lang w:eastAsia="en-AU"/>
        </w:rPr>
      </w:pPr>
      <w:r>
        <w:rPr>
          <w:i/>
          <w:iCs/>
          <w:color w:val="005CC9" w:themeColor="hyperlink"/>
          <w:u w:val="single"/>
          <w:lang w:eastAsia="en-AU"/>
        </w:rPr>
        <w:fldChar w:fldCharType="end"/>
      </w:r>
      <w:hyperlink r:id="rId83" w:tooltip="Controlled Substances Poisons Regulations 2011" w:history="1">
        <w:r w:rsidR="00AC7E00" w:rsidRPr="00AC7E00">
          <w:rPr>
            <w:i/>
            <w:iCs/>
            <w:color w:val="005CC9" w:themeColor="hyperlink"/>
            <w:u w:val="single"/>
            <w:lang w:eastAsia="en-AU"/>
          </w:rPr>
          <w:t>Controlled Substances (Poisons) Regulations 2011</w:t>
        </w:r>
      </w:hyperlink>
    </w:p>
    <w:p w14:paraId="0CCA512A" w14:textId="77777777" w:rsidR="00AC7E00" w:rsidRPr="00AC7E00" w:rsidRDefault="00E44F62" w:rsidP="000B4119">
      <w:pPr>
        <w:numPr>
          <w:ilvl w:val="0"/>
          <w:numId w:val="32"/>
        </w:numPr>
        <w:rPr>
          <w:lang w:eastAsia="en-AU"/>
        </w:rPr>
      </w:pPr>
      <w:hyperlink r:id="rId84" w:tooltip="Explosives Act 1936" w:history="1">
        <w:r w:rsidR="00AC7E00" w:rsidRPr="00AC7E00">
          <w:rPr>
            <w:i/>
            <w:iCs/>
            <w:color w:val="005CC9" w:themeColor="hyperlink"/>
            <w:u w:val="single"/>
            <w:lang w:eastAsia="en-AU"/>
          </w:rPr>
          <w:t>Explosives Act 1936</w:t>
        </w:r>
      </w:hyperlink>
    </w:p>
    <w:p w14:paraId="489880DD" w14:textId="6798AD06" w:rsidR="00AC7E00" w:rsidRPr="00444127" w:rsidRDefault="00444127" w:rsidP="000B4119">
      <w:pPr>
        <w:numPr>
          <w:ilvl w:val="0"/>
          <w:numId w:val="32"/>
        </w:numPr>
        <w:rPr>
          <w:rStyle w:val="Hyperlink"/>
          <w:lang w:eastAsia="en-AU"/>
        </w:rPr>
      </w:pPr>
      <w:r>
        <w:rPr>
          <w:i/>
          <w:iCs/>
          <w:color w:val="005CC9" w:themeColor="hyperlink"/>
          <w:u w:val="single"/>
          <w:lang w:eastAsia="en-AU"/>
        </w:rPr>
        <w:fldChar w:fldCharType="begin"/>
      </w:r>
      <w:r w:rsidR="007E0A72">
        <w:rPr>
          <w:i/>
          <w:iCs/>
          <w:color w:val="005CC9" w:themeColor="hyperlink"/>
          <w:u w:val="single"/>
          <w:lang w:eastAsia="en-AU"/>
        </w:rPr>
        <w:instrText>HYPERLINK "https://www.legislation.sa.gov.au/lz?path=/c/r/explosives%20(security%20sensitive%20substances)%20regulations%202021" \o "Explosives security sensitive substances regs 2006"</w:instrText>
      </w:r>
      <w:r>
        <w:rPr>
          <w:i/>
          <w:iCs/>
          <w:color w:val="005CC9" w:themeColor="hyperlink"/>
          <w:u w:val="single"/>
          <w:lang w:eastAsia="en-AU"/>
        </w:rPr>
      </w:r>
      <w:r>
        <w:rPr>
          <w:i/>
          <w:iCs/>
          <w:color w:val="005CC9" w:themeColor="hyperlink"/>
          <w:u w:val="single"/>
          <w:lang w:eastAsia="en-AU"/>
        </w:rPr>
        <w:fldChar w:fldCharType="separate"/>
      </w:r>
      <w:r w:rsidR="00AC7E00" w:rsidRPr="00444127">
        <w:rPr>
          <w:rStyle w:val="Hyperlink"/>
          <w:i/>
          <w:iCs/>
          <w:lang w:eastAsia="en-AU"/>
        </w:rPr>
        <w:t>Explosives (Security Sensitive Substances) Regulations 20</w:t>
      </w:r>
      <w:r w:rsidRPr="00444127">
        <w:rPr>
          <w:rStyle w:val="Hyperlink"/>
          <w:i/>
          <w:iCs/>
          <w:lang w:eastAsia="en-AU"/>
        </w:rPr>
        <w:t xml:space="preserve">21 </w:t>
      </w:r>
    </w:p>
    <w:p w14:paraId="1D947880" w14:textId="5F054128" w:rsidR="00AC7E00" w:rsidRPr="00AC7E00" w:rsidRDefault="00444127" w:rsidP="000B4119">
      <w:pPr>
        <w:numPr>
          <w:ilvl w:val="0"/>
          <w:numId w:val="32"/>
        </w:numPr>
        <w:rPr>
          <w:lang w:eastAsia="en-AU"/>
        </w:rPr>
      </w:pPr>
      <w:r>
        <w:rPr>
          <w:i/>
          <w:iCs/>
          <w:color w:val="005CC9" w:themeColor="hyperlink"/>
          <w:u w:val="single"/>
          <w:lang w:eastAsia="en-AU"/>
        </w:rPr>
        <w:fldChar w:fldCharType="end"/>
      </w:r>
      <w:r w:rsidR="00AC7E00" w:rsidRPr="00AC7E00">
        <w:rPr>
          <w:lang w:eastAsia="en-AU"/>
        </w:rPr>
        <w:t xml:space="preserve">Code of Practice - </w:t>
      </w:r>
      <w:hyperlink r:id="rId85" w:history="1">
        <w:r w:rsidR="00AC7E00" w:rsidRPr="00AC7E00">
          <w:rPr>
            <w:i/>
            <w:iCs/>
            <w:color w:val="005CC9" w:themeColor="hyperlink"/>
            <w:u w:val="single"/>
            <w:lang w:eastAsia="en-AU"/>
          </w:rPr>
          <w:t xml:space="preserve">How to manage work health and safety risks </w:t>
        </w:r>
      </w:hyperlink>
    </w:p>
    <w:p w14:paraId="63DF94A6" w14:textId="77777777" w:rsidR="00AC7E00" w:rsidRPr="00AC7E00" w:rsidRDefault="00E44F62" w:rsidP="000B4119">
      <w:pPr>
        <w:numPr>
          <w:ilvl w:val="0"/>
          <w:numId w:val="32"/>
        </w:numPr>
        <w:rPr>
          <w:lang w:eastAsia="en-AU"/>
        </w:rPr>
      </w:pPr>
      <w:hyperlink r:id="rId86" w:tgtFrame="_blank" w:tooltip="Managing Risk of Hazardous Chemicals COP" w:history="1">
        <w:r w:rsidR="00AC7E00" w:rsidRPr="00AC7E00">
          <w:rPr>
            <w:color w:val="005CC9" w:themeColor="hyperlink"/>
            <w:u w:val="single"/>
            <w:lang w:eastAsia="en-AU"/>
          </w:rPr>
          <w:t>Code of Practice: </w:t>
        </w:r>
        <w:r w:rsidR="00AC7E00" w:rsidRPr="00AC7E00">
          <w:rPr>
            <w:i/>
            <w:iCs/>
            <w:color w:val="005CC9" w:themeColor="hyperlink"/>
            <w:u w:val="single"/>
            <w:lang w:eastAsia="en-AU"/>
          </w:rPr>
          <w:t>Managing risks of hazardous chemicals in the workplace</w:t>
        </w:r>
      </w:hyperlink>
    </w:p>
    <w:p w14:paraId="13568F75" w14:textId="77777777" w:rsidR="00AC7E00" w:rsidRPr="00AC7E00" w:rsidRDefault="00E44F62" w:rsidP="000B4119">
      <w:pPr>
        <w:numPr>
          <w:ilvl w:val="0"/>
          <w:numId w:val="32"/>
        </w:numPr>
        <w:rPr>
          <w:lang w:eastAsia="en-AU"/>
        </w:rPr>
      </w:pPr>
      <w:hyperlink r:id="rId87" w:tooltip="Labelling of workplace hazardous chemicals" w:history="1">
        <w:r w:rsidR="00AC7E00" w:rsidRPr="00AC7E00">
          <w:rPr>
            <w:color w:val="005CC9" w:themeColor="hyperlink"/>
            <w:u w:val="single"/>
            <w:lang w:eastAsia="en-AU"/>
          </w:rPr>
          <w:t>Code of Practice</w:t>
        </w:r>
        <w:r w:rsidR="00AC7E00" w:rsidRPr="00AC7E00">
          <w:rPr>
            <w:i/>
            <w:iCs/>
            <w:color w:val="005CC9" w:themeColor="hyperlink"/>
            <w:u w:val="single"/>
            <w:lang w:eastAsia="en-AU"/>
          </w:rPr>
          <w:t>: Labelling of workplace hazardous chemicals</w:t>
        </w:r>
      </w:hyperlink>
    </w:p>
    <w:p w14:paraId="7ACA253C" w14:textId="1D226D12" w:rsidR="00AC7E00" w:rsidRPr="007E0A72" w:rsidRDefault="007E0A72" w:rsidP="000B4119">
      <w:pPr>
        <w:numPr>
          <w:ilvl w:val="0"/>
          <w:numId w:val="32"/>
        </w:numPr>
        <w:rPr>
          <w:rStyle w:val="Hyperlink"/>
          <w:lang w:eastAsia="en-AU"/>
        </w:rPr>
      </w:pPr>
      <w:r>
        <w:rPr>
          <w:i/>
          <w:iCs/>
          <w:color w:val="005CC9" w:themeColor="hyperlink"/>
          <w:u w:val="single"/>
          <w:lang w:eastAsia="en-AU"/>
        </w:rPr>
        <w:fldChar w:fldCharType="begin"/>
      </w:r>
      <w:r>
        <w:rPr>
          <w:i/>
          <w:iCs/>
          <w:color w:val="005CC9" w:themeColor="hyperlink"/>
          <w:u w:val="single"/>
          <w:lang w:eastAsia="en-AU"/>
        </w:rPr>
        <w:instrText>HYPERLINK "https://www.nationalsecurity.gov.au/protect-your-business/chemical-security/national-code-of-practice" \o "National code of practice for chemicals of security concern"</w:instrText>
      </w:r>
      <w:r>
        <w:rPr>
          <w:i/>
          <w:iCs/>
          <w:color w:val="005CC9" w:themeColor="hyperlink"/>
          <w:u w:val="single"/>
          <w:lang w:eastAsia="en-AU"/>
        </w:rPr>
      </w:r>
      <w:r>
        <w:rPr>
          <w:i/>
          <w:iCs/>
          <w:color w:val="005CC9" w:themeColor="hyperlink"/>
          <w:u w:val="single"/>
          <w:lang w:eastAsia="en-AU"/>
        </w:rPr>
        <w:fldChar w:fldCharType="separate"/>
      </w:r>
      <w:r w:rsidR="00AC7E00" w:rsidRPr="007E0A72">
        <w:rPr>
          <w:rStyle w:val="Hyperlink"/>
          <w:i/>
          <w:iCs/>
          <w:lang w:eastAsia="en-AU"/>
        </w:rPr>
        <w:t>National Code of Practice for Chemicals of Security Concern</w:t>
      </w:r>
      <w:r w:rsidR="00DD3FA4">
        <w:rPr>
          <w:rStyle w:val="Hyperlink"/>
          <w:i/>
          <w:iCs/>
          <w:lang w:eastAsia="en-AU"/>
        </w:rPr>
        <w:t xml:space="preserve">   </w:t>
      </w:r>
    </w:p>
    <w:p w14:paraId="592CCCE3" w14:textId="305F17B8" w:rsidR="00DD3FA4" w:rsidRPr="00DD3FA4" w:rsidRDefault="007E0A72" w:rsidP="000B4119">
      <w:pPr>
        <w:numPr>
          <w:ilvl w:val="0"/>
          <w:numId w:val="32"/>
        </w:numPr>
        <w:contextualSpacing/>
        <w:rPr>
          <w:i/>
          <w:lang w:eastAsia="en-AU"/>
        </w:rPr>
      </w:pPr>
      <w:r>
        <w:rPr>
          <w:i/>
          <w:iCs/>
          <w:color w:val="005CC9" w:themeColor="hyperlink"/>
          <w:u w:val="single"/>
          <w:lang w:eastAsia="en-AU"/>
        </w:rPr>
        <w:fldChar w:fldCharType="end"/>
      </w:r>
      <w:hyperlink r:id="rId88" w:history="1">
        <w:r w:rsidR="00DD3FA4" w:rsidRPr="00DD3FA4">
          <w:rPr>
            <w:rStyle w:val="Hyperlink"/>
            <w:i/>
            <w:iCs/>
            <w:lang w:eastAsia="en-AU"/>
          </w:rPr>
          <w:t>Cytotoxic Drugs and related waste 2015</w:t>
        </w:r>
      </w:hyperlink>
    </w:p>
    <w:p w14:paraId="4C9A0340" w14:textId="77777777" w:rsidR="00DD3FA4" w:rsidRPr="00DD3FA4" w:rsidRDefault="00DD3FA4" w:rsidP="00DD3FA4">
      <w:pPr>
        <w:ind w:left="720"/>
        <w:contextualSpacing/>
        <w:rPr>
          <w:i/>
          <w:lang w:eastAsia="en-AU"/>
        </w:rPr>
      </w:pPr>
    </w:p>
    <w:p w14:paraId="380375AB" w14:textId="4CBF1245" w:rsidR="00AC7E00" w:rsidRPr="00AC7E00" w:rsidRDefault="00AC7E00" w:rsidP="000B4119">
      <w:pPr>
        <w:numPr>
          <w:ilvl w:val="0"/>
          <w:numId w:val="32"/>
        </w:numPr>
        <w:contextualSpacing/>
        <w:rPr>
          <w:i/>
          <w:lang w:eastAsia="en-AU"/>
        </w:rPr>
      </w:pPr>
      <w:r w:rsidRPr="00AC7E00">
        <w:rPr>
          <w:i/>
          <w:lang w:eastAsia="en-AU"/>
        </w:rPr>
        <w:t xml:space="preserve">For Australian Standards Users must refer to </w:t>
      </w:r>
      <w:hyperlink r:id="rId89" w:history="1">
        <w:r w:rsidRPr="00AC7E00">
          <w:rPr>
            <w:i/>
            <w:color w:val="005CC9" w:themeColor="hyperlink"/>
            <w:u w:val="single"/>
            <w:lang w:eastAsia="en-AU"/>
          </w:rPr>
          <w:t>SAI Global</w:t>
        </w:r>
      </w:hyperlink>
      <w:r w:rsidRPr="00AC7E00">
        <w:rPr>
          <w:i/>
          <w:lang w:eastAsia="en-AU"/>
        </w:rPr>
        <w:t xml:space="preserve"> for the latest version.</w:t>
      </w:r>
    </w:p>
    <w:p w14:paraId="77C5F929" w14:textId="77777777" w:rsidR="00AC7E00" w:rsidRPr="00AC7E00" w:rsidRDefault="00AC7E00" w:rsidP="00AC7E00">
      <w:pPr>
        <w:ind w:left="720"/>
        <w:contextualSpacing/>
        <w:rPr>
          <w:b/>
          <w:i/>
          <w:lang w:eastAsia="en-AU"/>
        </w:rPr>
      </w:pPr>
      <w:r w:rsidRPr="00AC7E00">
        <w:rPr>
          <w:b/>
          <w:i/>
          <w:lang w:eastAsia="en-AU"/>
        </w:rPr>
        <w:t>A listing of relevant Australian Standards can be found in the Hazardous Chemicals Manual.</w:t>
      </w:r>
    </w:p>
    <w:p w14:paraId="00F48426" w14:textId="77777777" w:rsidR="00AC7E00" w:rsidRPr="00AC7E00" w:rsidRDefault="00AC7E00" w:rsidP="00AC7E00">
      <w:pPr>
        <w:rPr>
          <w:b/>
          <w:iCs/>
          <w:lang w:eastAsia="en-AU"/>
        </w:rPr>
      </w:pPr>
    </w:p>
    <w:p w14:paraId="3F7E48CC" w14:textId="77777777" w:rsidR="00AC7E00" w:rsidRDefault="00AC7E00" w:rsidP="00AC7E00">
      <w:pPr>
        <w:rPr>
          <w:b/>
          <w:iCs/>
          <w:lang w:eastAsia="en-AU"/>
        </w:rPr>
      </w:pPr>
      <w:r w:rsidRPr="00AC7E00">
        <w:rPr>
          <w:b/>
          <w:iCs/>
          <w:lang w:eastAsia="en-AU"/>
        </w:rPr>
        <w:t>Note- Equivalent legislation applies in each State and Territory.</w:t>
      </w:r>
    </w:p>
    <w:p w14:paraId="25C9B56F" w14:textId="77777777" w:rsidR="0070202C" w:rsidRDefault="0070202C" w:rsidP="00AC7E00">
      <w:pPr>
        <w:rPr>
          <w:b/>
          <w:iCs/>
          <w:lang w:eastAsia="en-AU"/>
        </w:rPr>
      </w:pPr>
    </w:p>
    <w:p w14:paraId="7320893C" w14:textId="77777777" w:rsidR="0070202C" w:rsidRDefault="0070202C" w:rsidP="00AC7E00">
      <w:pPr>
        <w:rPr>
          <w:b/>
          <w:iCs/>
          <w:lang w:eastAsia="en-AU"/>
        </w:rPr>
      </w:pPr>
    </w:p>
    <w:p w14:paraId="1518136F" w14:textId="77777777" w:rsidR="0070202C" w:rsidRDefault="0070202C" w:rsidP="00AC7E00">
      <w:pPr>
        <w:rPr>
          <w:b/>
          <w:iCs/>
          <w:lang w:eastAsia="en-AU"/>
        </w:rPr>
      </w:pPr>
    </w:p>
    <w:p w14:paraId="6DB01465" w14:textId="77777777" w:rsidR="0070202C" w:rsidRDefault="0070202C" w:rsidP="00AC7E00">
      <w:pPr>
        <w:rPr>
          <w:b/>
          <w:iCs/>
          <w:lang w:eastAsia="en-AU"/>
        </w:rPr>
      </w:pPr>
    </w:p>
    <w:p w14:paraId="0DE6C3FE" w14:textId="77777777" w:rsidR="0070202C" w:rsidRDefault="0070202C" w:rsidP="00AC7E00">
      <w:pPr>
        <w:rPr>
          <w:b/>
          <w:iCs/>
          <w:lang w:eastAsia="en-AU"/>
        </w:rPr>
      </w:pPr>
    </w:p>
    <w:p w14:paraId="7600712E" w14:textId="77777777" w:rsidR="0070202C" w:rsidRDefault="0070202C" w:rsidP="00AC7E00">
      <w:pPr>
        <w:rPr>
          <w:b/>
          <w:iCs/>
          <w:lang w:eastAsia="en-AU"/>
        </w:rPr>
      </w:pPr>
    </w:p>
    <w:p w14:paraId="25C82C16" w14:textId="77777777" w:rsidR="0070202C" w:rsidRDefault="0070202C" w:rsidP="00AC7E00">
      <w:pPr>
        <w:rPr>
          <w:b/>
          <w:iCs/>
          <w:lang w:eastAsia="en-AU"/>
        </w:rPr>
      </w:pPr>
    </w:p>
    <w:p w14:paraId="25C08FEA" w14:textId="77777777" w:rsidR="0070202C" w:rsidRDefault="0070202C" w:rsidP="00AC7E00">
      <w:pPr>
        <w:rPr>
          <w:b/>
          <w:iCs/>
          <w:lang w:eastAsia="en-AU"/>
        </w:rPr>
      </w:pPr>
    </w:p>
    <w:p w14:paraId="693EAD05" w14:textId="77777777" w:rsidR="0070202C" w:rsidRDefault="0070202C" w:rsidP="00AC7E00">
      <w:pPr>
        <w:rPr>
          <w:b/>
          <w:iCs/>
          <w:lang w:eastAsia="en-AU"/>
        </w:rPr>
      </w:pPr>
    </w:p>
    <w:p w14:paraId="7DD5632A" w14:textId="77777777" w:rsidR="0070202C" w:rsidRDefault="0070202C" w:rsidP="00AC7E00">
      <w:pPr>
        <w:rPr>
          <w:b/>
          <w:iCs/>
          <w:lang w:eastAsia="en-AU"/>
        </w:rPr>
      </w:pPr>
    </w:p>
    <w:p w14:paraId="6B753210" w14:textId="77777777" w:rsidR="0070202C" w:rsidRDefault="0070202C" w:rsidP="00AC7E00">
      <w:pPr>
        <w:rPr>
          <w:b/>
          <w:iCs/>
          <w:lang w:eastAsia="en-AU"/>
        </w:rPr>
      </w:pPr>
    </w:p>
    <w:p w14:paraId="6332D90F" w14:textId="77777777" w:rsidR="0070202C" w:rsidRDefault="0070202C" w:rsidP="00AC7E00">
      <w:pPr>
        <w:rPr>
          <w:b/>
          <w:iCs/>
          <w:lang w:eastAsia="en-AU"/>
        </w:rPr>
      </w:pPr>
    </w:p>
    <w:p w14:paraId="21CA7324" w14:textId="77777777" w:rsidR="0070202C" w:rsidRDefault="0070202C" w:rsidP="00AC7E00">
      <w:pPr>
        <w:rPr>
          <w:b/>
          <w:iCs/>
          <w:lang w:eastAsia="en-AU"/>
        </w:rPr>
      </w:pPr>
    </w:p>
    <w:p w14:paraId="4640400C" w14:textId="77777777" w:rsidR="0070202C" w:rsidRDefault="0070202C" w:rsidP="00AC7E00">
      <w:pPr>
        <w:rPr>
          <w:b/>
          <w:iCs/>
          <w:lang w:eastAsia="en-AU"/>
        </w:rPr>
      </w:pPr>
    </w:p>
    <w:p w14:paraId="0C5FC4EC" w14:textId="77777777" w:rsidR="0070202C" w:rsidRDefault="0070202C" w:rsidP="00AC7E00">
      <w:pPr>
        <w:rPr>
          <w:b/>
          <w:iCs/>
          <w:lang w:eastAsia="en-AU"/>
        </w:rPr>
      </w:pPr>
    </w:p>
    <w:p w14:paraId="6DC5BF3D" w14:textId="77777777" w:rsidR="0070202C" w:rsidRDefault="0070202C" w:rsidP="00AC7E00">
      <w:pPr>
        <w:rPr>
          <w:b/>
          <w:iCs/>
          <w:lang w:eastAsia="en-AU"/>
        </w:rPr>
      </w:pPr>
    </w:p>
    <w:p w14:paraId="68A0576E" w14:textId="77777777" w:rsidR="0070202C" w:rsidRDefault="0070202C" w:rsidP="00AC7E00">
      <w:pPr>
        <w:rPr>
          <w:b/>
          <w:iCs/>
          <w:lang w:eastAsia="en-AU"/>
        </w:rPr>
      </w:pPr>
    </w:p>
    <w:p w14:paraId="18E40766" w14:textId="77777777" w:rsidR="0070202C" w:rsidRDefault="0070202C" w:rsidP="00AC7E00">
      <w:pPr>
        <w:rPr>
          <w:b/>
          <w:iCs/>
          <w:lang w:eastAsia="en-AU"/>
        </w:rPr>
      </w:pPr>
    </w:p>
    <w:p w14:paraId="7E7BE3AD" w14:textId="77777777" w:rsidR="0070202C" w:rsidRPr="00AC7E00" w:rsidRDefault="0070202C" w:rsidP="00AC7E00">
      <w:pPr>
        <w:rPr>
          <w:b/>
          <w:iCs/>
          <w:lang w:eastAsia="en-AU"/>
        </w:rPr>
      </w:pPr>
    </w:p>
    <w:p w14:paraId="6ABB8D47" w14:textId="4EBE54BC" w:rsidR="00AC7E00" w:rsidRPr="00AC7E00" w:rsidRDefault="004E1340" w:rsidP="004E1340">
      <w:pPr>
        <w:pStyle w:val="Heading1"/>
        <w:numPr>
          <w:ilvl w:val="0"/>
          <w:numId w:val="0"/>
        </w:numPr>
        <w:ind w:left="567" w:hanging="567"/>
        <w:rPr>
          <w:lang w:eastAsia="en-AU"/>
        </w:rPr>
      </w:pPr>
      <w:bookmarkStart w:id="68" w:name="_Toc147239390"/>
      <w:r>
        <w:rPr>
          <w:lang w:eastAsia="en-AU"/>
        </w:rPr>
        <w:t xml:space="preserve">33. </w:t>
      </w:r>
      <w:r w:rsidR="00444127">
        <w:rPr>
          <w:lang w:eastAsia="en-AU"/>
        </w:rPr>
        <w:t>APPENDIX A – CHEMICAL SPILL EMERGENCY RESPONSE</w:t>
      </w:r>
      <w:bookmarkEnd w:id="68"/>
    </w:p>
    <w:p w14:paraId="5E505078" w14:textId="744625E3" w:rsidR="00AC7E00" w:rsidRDefault="00C43A87" w:rsidP="00131864">
      <w:pPr>
        <w:pStyle w:val="ListParagraph"/>
        <w:ind w:left="0"/>
      </w:pPr>
      <w:r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59264" behindDoc="0" locked="0" layoutInCell="1" allowOverlap="1" wp14:anchorId="3449F10D" wp14:editId="00B1BEF6">
                <wp:simplePos x="0" y="0"/>
                <wp:positionH relativeFrom="page">
                  <wp:align>center</wp:align>
                </wp:positionH>
                <wp:positionV relativeFrom="paragraph">
                  <wp:posOffset>96520</wp:posOffset>
                </wp:positionV>
                <wp:extent cx="3536315" cy="602615"/>
                <wp:effectExtent l="0" t="0" r="26035" b="26035"/>
                <wp:wrapNone/>
                <wp:docPr id="15531790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602615"/>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ACBA72B" w14:textId="0F2BB49A" w:rsidR="00C43A87" w:rsidRDefault="00C43A87" w:rsidP="00C43A87">
                            <w:pPr>
                              <w:widowControl w:val="0"/>
                              <w:spacing w:after="0"/>
                              <w:jc w:val="center"/>
                              <w:rPr>
                                <w:rFonts w:cs="Arial"/>
                                <w:b/>
                                <w:bCs/>
                                <w:sz w:val="32"/>
                                <w:szCs w:val="32"/>
                              </w:rPr>
                            </w:pPr>
                            <w:r>
                              <w:rPr>
                                <w:rFonts w:cs="Arial"/>
                                <w:b/>
                                <w:bCs/>
                                <w:sz w:val="32"/>
                                <w:szCs w:val="32"/>
                              </w:rPr>
                              <w:t>Chemical Spill or Release</w:t>
                            </w:r>
                            <w:r w:rsidR="002A123D">
                              <w:rPr>
                                <w:rFonts w:cs="Arial"/>
                                <w:b/>
                                <w:bCs/>
                                <w:sz w:val="32"/>
                                <w:szCs w:val="3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9F10D" id="_x0000_t202" coordsize="21600,21600" o:spt="202" path="m,l,21600r21600,l21600,xe">
                <v:stroke joinstyle="miter"/>
                <v:path gradientshapeok="t" o:connecttype="rect"/>
              </v:shapetype>
              <v:shape id="Text Box 4" o:spid="_x0000_s1026" type="#_x0000_t202" style="position:absolute;margin-left:0;margin-top:7.6pt;width:278.45pt;height:47.45pt;z-index:25165926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" fillcolor="yellow" strokeweight=".5pt">
                <v:shadow color="black [0]"/>
                <v:textbox inset="2.88pt,2.88pt,2.88pt,2.88pt">
                  <w:txbxContent>
                    <w:p w14:paraId="0ACBA72B" w14:textId="0F2BB49A" w:rsidR="00C43A87" w:rsidRDefault="00C43A87" w:rsidP="00C43A87">
                      <w:pPr>
                        <w:widowControl w:val="0"/>
                        <w:spacing w:after="0"/>
                        <w:jc w:val="center"/>
                        <w:rPr>
                          <w:rFonts w:cs="Arial"/>
                          <w:b/>
                          <w:bCs/>
                          <w:sz w:val="32"/>
                          <w:szCs w:val="32"/>
                        </w:rPr>
                      </w:pPr>
                      <w:r>
                        <w:rPr>
                          <w:rFonts w:cs="Arial"/>
                          <w:b/>
                          <w:bCs/>
                          <w:sz w:val="32"/>
                          <w:szCs w:val="32"/>
                        </w:rPr>
                        <w:t>Chemical Spill or Release</w:t>
                      </w:r>
                      <w:r w:rsidR="002A123D">
                        <w:rPr>
                          <w:rFonts w:cs="Arial"/>
                          <w:b/>
                          <w:bCs/>
                          <w:sz w:val="32"/>
                          <w:szCs w:val="32"/>
                        </w:rPr>
                        <w:t xml:space="preserve"> </w:t>
                      </w:r>
                    </w:p>
                  </w:txbxContent>
                </v:textbox>
                <w10:wrap anchorx="page"/>
              </v:shape>
            </w:pict>
          </mc:Fallback>
        </mc:AlternateContent>
      </w:r>
    </w:p>
    <w:p w14:paraId="15FE6C18" w14:textId="551DD376" w:rsidR="00AC7E00" w:rsidRDefault="00AC7E00" w:rsidP="00131864">
      <w:pPr>
        <w:pStyle w:val="ListParagraph"/>
        <w:ind w:left="0"/>
      </w:pPr>
    </w:p>
    <w:p w14:paraId="40136144" w14:textId="4A27BB0F" w:rsidR="00AC7E00" w:rsidRDefault="00AC7E00" w:rsidP="00131864">
      <w:pPr>
        <w:pStyle w:val="ListParagraph"/>
        <w:ind w:left="0"/>
        <w:rPr>
          <w:b/>
          <w:bCs/>
          <w:sz w:val="44"/>
          <w:szCs w:val="44"/>
        </w:rPr>
      </w:pPr>
    </w:p>
    <w:p w14:paraId="5D405B34" w14:textId="44F07D60" w:rsidR="00C43A87" w:rsidRDefault="002A123D" w:rsidP="00131864">
      <w:pPr>
        <w:pStyle w:val="ListParagraph"/>
        <w:ind w:left="0"/>
        <w:rPr>
          <w:b/>
          <w:bCs/>
          <w:sz w:val="44"/>
          <w:szCs w:val="44"/>
        </w:rPr>
      </w:pPr>
      <w:r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1312" behindDoc="0" locked="0" layoutInCell="1" allowOverlap="1" wp14:anchorId="304C740A" wp14:editId="1321B50F">
                <wp:simplePos x="0" y="0"/>
                <wp:positionH relativeFrom="page">
                  <wp:posOffset>2000250</wp:posOffset>
                </wp:positionH>
                <wp:positionV relativeFrom="paragraph">
                  <wp:posOffset>272415</wp:posOffset>
                </wp:positionV>
                <wp:extent cx="3536315" cy="1228725"/>
                <wp:effectExtent l="0" t="0" r="26035" b="28575"/>
                <wp:wrapNone/>
                <wp:docPr id="8741398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1228725"/>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BD7CE5C" w14:textId="77777777" w:rsidR="00C43A87" w:rsidRDefault="00C43A87" w:rsidP="00C43A87">
                            <w:pPr>
                              <w:widowControl w:val="0"/>
                              <w:spacing w:after="0"/>
                              <w:ind w:left="567" w:hanging="567"/>
                              <w:rPr>
                                <w:rFonts w:cs="Arial"/>
                                <w:sz w:val="32"/>
                                <w:szCs w:val="32"/>
                              </w:rPr>
                            </w:pPr>
                            <w:r>
                              <w:rPr>
                                <w:rFonts w:ascii="Symbol" w:hAnsi="Symbol"/>
                                <w:lang w:val="x-none"/>
                              </w:rPr>
                              <w:t>·</w:t>
                            </w:r>
                            <w:r>
                              <w:t> </w:t>
                            </w:r>
                            <w:r>
                              <w:rPr>
                                <w:rFonts w:cs="Arial"/>
                                <w:sz w:val="32"/>
                                <w:szCs w:val="32"/>
                              </w:rPr>
                              <w:t>Alert everyone in the immediate area  of the emergency situation</w:t>
                            </w:r>
                          </w:p>
                          <w:p w14:paraId="31146FAC" w14:textId="3AA49EDB" w:rsidR="00C43A87" w:rsidRDefault="00C43A87" w:rsidP="00C43A87">
                            <w:pPr>
                              <w:widowControl w:val="0"/>
                              <w:spacing w:after="0"/>
                              <w:ind w:left="567" w:hanging="567"/>
                              <w:rPr>
                                <w:rFonts w:cs="Arial"/>
                                <w:sz w:val="32"/>
                                <w:szCs w:val="32"/>
                              </w:rPr>
                            </w:pPr>
                            <w:r>
                              <w:rPr>
                                <w:rFonts w:ascii="Symbol" w:hAnsi="Symbol"/>
                                <w:lang w:val="x-none"/>
                              </w:rPr>
                              <w:t>·</w:t>
                            </w:r>
                            <w:r w:rsidR="00401471">
                              <w:rPr>
                                <w:rFonts w:ascii="Symbol" w:hAnsi="Symbol"/>
                              </w:rPr>
                              <w:t xml:space="preserve"> </w:t>
                            </w:r>
                            <w:r>
                              <w:t> </w:t>
                            </w:r>
                            <w:r>
                              <w:rPr>
                                <w:rFonts w:cs="Arial"/>
                                <w:sz w:val="32"/>
                                <w:szCs w:val="32"/>
                              </w:rPr>
                              <w:t>Notify laboratory/manager</w:t>
                            </w:r>
                            <w:r w:rsidR="002A123D">
                              <w:rPr>
                                <w:rFonts w:cs="Arial"/>
                                <w:sz w:val="32"/>
                                <w:szCs w:val="32"/>
                              </w:rPr>
                              <w:t>/ Supervisor</w:t>
                            </w:r>
                          </w:p>
                          <w:p w14:paraId="780CE190" w14:textId="1C708945" w:rsidR="00C43A87" w:rsidRDefault="00C43A87" w:rsidP="00C43A87">
                            <w:pPr>
                              <w:widowControl w:val="0"/>
                              <w:spacing w:after="0"/>
                              <w:ind w:left="567" w:hanging="567"/>
                              <w:rPr>
                                <w:rFonts w:cs="Arial"/>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740A" id="Text Box 5" o:spid="_x0000_s1027" type="#_x0000_t202" style="position:absolute;margin-left:157.5pt;margin-top:21.45pt;width:278.45pt;height:96.7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" fillcolor="yellow" strokeweight=".5pt">
                <v:shadow color="black [0]"/>
                <v:textbox inset="2.88pt,2.88pt,2.88pt,2.88pt">
                  <w:txbxContent>
                    <w:p w14:paraId="4BD7CE5C" w14:textId="77777777" w:rsidR="00C43A87" w:rsidRDefault="00C43A87" w:rsidP="00C43A87">
                      <w:pPr>
                        <w:widowControl w:val="0"/>
                        <w:spacing w:after="0"/>
                        <w:ind w:left="567" w:hanging="567"/>
                        <w:rPr>
                          <w:rFonts w:cs="Arial"/>
                          <w:sz w:val="32"/>
                          <w:szCs w:val="32"/>
                        </w:rPr>
                      </w:pPr>
                      <w:r>
                        <w:rPr>
                          <w:rFonts w:ascii="Symbol" w:hAnsi="Symbol"/>
                          <w:lang w:val="x-none"/>
                        </w:rPr>
                        <w:t>·</w:t>
                      </w:r>
                      <w:r>
                        <w:t> </w:t>
                      </w:r>
                      <w:r>
                        <w:rPr>
                          <w:rFonts w:cs="Arial"/>
                          <w:sz w:val="32"/>
                          <w:szCs w:val="32"/>
                        </w:rPr>
                        <w:t>Alert everyone in the immediate area  of the emergency situation</w:t>
                      </w:r>
                    </w:p>
                    <w:p w14:paraId="31146FAC" w14:textId="3AA49EDB" w:rsidR="00C43A87" w:rsidRDefault="00C43A87" w:rsidP="00C43A87">
                      <w:pPr>
                        <w:widowControl w:val="0"/>
                        <w:spacing w:after="0"/>
                        <w:ind w:left="567" w:hanging="567"/>
                        <w:rPr>
                          <w:rFonts w:cs="Arial"/>
                          <w:sz w:val="32"/>
                          <w:szCs w:val="32"/>
                        </w:rPr>
                      </w:pPr>
                      <w:r>
                        <w:rPr>
                          <w:rFonts w:ascii="Symbol" w:hAnsi="Symbol"/>
                          <w:lang w:val="x-none"/>
                        </w:rPr>
                        <w:t>·</w:t>
                      </w:r>
                      <w:r w:rsidR="00401471">
                        <w:rPr>
                          <w:rFonts w:ascii="Symbol" w:hAnsi="Symbol"/>
                        </w:rPr>
                        <w:t xml:space="preserve"> </w:t>
                      </w:r>
                      <w:r>
                        <w:t> </w:t>
                      </w:r>
                      <w:r>
                        <w:rPr>
                          <w:rFonts w:cs="Arial"/>
                          <w:sz w:val="32"/>
                          <w:szCs w:val="32"/>
                        </w:rPr>
                        <w:t>Notify laboratory/manager</w:t>
                      </w:r>
                      <w:r w:rsidR="002A123D">
                        <w:rPr>
                          <w:rFonts w:cs="Arial"/>
                          <w:sz w:val="32"/>
                          <w:szCs w:val="32"/>
                        </w:rPr>
                        <w:t>/ Supervisor</w:t>
                      </w:r>
                    </w:p>
                    <w:p w14:paraId="780CE190" w14:textId="1C708945" w:rsidR="00C43A87" w:rsidRDefault="00C43A87" w:rsidP="00C43A87">
                      <w:pPr>
                        <w:widowControl w:val="0"/>
                        <w:spacing w:after="0"/>
                        <w:ind w:left="567" w:hanging="567"/>
                        <w:rPr>
                          <w:rFonts w:cs="Arial"/>
                          <w:sz w:val="32"/>
                          <w:szCs w:val="32"/>
                        </w:rPr>
                      </w:pPr>
                    </w:p>
                  </w:txbxContent>
                </v:textbox>
                <w10:wrap anchorx="page"/>
              </v:shape>
            </w:pict>
          </mc:Fallback>
        </mc:AlternateContent>
      </w:r>
      <w:r w:rsidR="00C43A87">
        <w:rPr>
          <w:rFonts w:ascii="Times New Roman" w:hAnsi="Times New Roman" w:cs="Times New Roman"/>
          <w:noProof/>
          <w:sz w:val="24"/>
          <w:szCs w:val="24"/>
        </w:rPr>
        <mc:AlternateContent>
          <mc:Choice Requires="wps">
            <w:drawing>
              <wp:anchor distT="36576" distB="36576" distL="36576" distR="36576" simplePos="0" relativeHeight="251683840" behindDoc="0" locked="0" layoutInCell="1" allowOverlap="1" wp14:anchorId="08924C21" wp14:editId="7837AAB7">
                <wp:simplePos x="0" y="0"/>
                <wp:positionH relativeFrom="page">
                  <wp:align>center</wp:align>
                </wp:positionH>
                <wp:positionV relativeFrom="paragraph">
                  <wp:posOffset>75565</wp:posOffset>
                </wp:positionV>
                <wp:extent cx="0" cy="318135"/>
                <wp:effectExtent l="76200" t="0" r="76200" b="62865"/>
                <wp:wrapNone/>
                <wp:docPr id="30148630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8F7F7C" id="_x0000_t32" coordsize="21600,21600" o:spt="32" o:oned="t" path="m,l21600,21600e" filled="f">
                <v:path arrowok="t" fillok="f" o:connecttype="none"/>
                <o:lock v:ext="edit" shapetype="t"/>
              </v:shapetype>
              <v:shape id="AutoShape 19" o:spid="_x0000_s1026" type="#_x0000_t32" style="position:absolute;margin-left:0;margin-top:5.95pt;width:0;height:25.05pt;z-index:25168384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" strokeweight="1pt">
                <v:stroke endarrow="block"/>
                <v:shadow color="black [0]"/>
                <w10:wrap anchorx="page"/>
              </v:shape>
            </w:pict>
          </mc:Fallback>
        </mc:AlternateContent>
      </w:r>
    </w:p>
    <w:p w14:paraId="48B92B32" w14:textId="619FA7AD" w:rsidR="00C43A87" w:rsidRDefault="00C43A87" w:rsidP="00131864">
      <w:pPr>
        <w:pStyle w:val="ListParagraph"/>
        <w:ind w:left="0"/>
        <w:rPr>
          <w:b/>
          <w:bCs/>
          <w:sz w:val="44"/>
          <w:szCs w:val="44"/>
        </w:rPr>
      </w:pPr>
    </w:p>
    <w:p w14:paraId="59DF1051" w14:textId="0E61ECAA" w:rsidR="00C43A87" w:rsidRDefault="00C43A87" w:rsidP="00131864">
      <w:pPr>
        <w:pStyle w:val="ListParagraph"/>
        <w:ind w:left="0"/>
        <w:rPr>
          <w:b/>
          <w:bCs/>
          <w:sz w:val="44"/>
          <w:szCs w:val="44"/>
        </w:rPr>
      </w:pPr>
    </w:p>
    <w:p w14:paraId="47513F9E" w14:textId="77777777" w:rsidR="00C43A87" w:rsidRDefault="00C43A87" w:rsidP="00131864">
      <w:pPr>
        <w:pStyle w:val="ListParagraph"/>
        <w:ind w:left="0"/>
        <w:rPr>
          <w:b/>
          <w:bCs/>
          <w:sz w:val="44"/>
          <w:szCs w:val="44"/>
        </w:rPr>
      </w:pPr>
    </w:p>
    <w:p w14:paraId="14F639E8" w14:textId="46A1AB2F" w:rsidR="00C43A87" w:rsidRDefault="00C43A87" w:rsidP="00131864">
      <w:pPr>
        <w:pStyle w:val="ListParagraph"/>
        <w:ind w:left="0"/>
        <w:rPr>
          <w:b/>
          <w:bCs/>
          <w:sz w:val="44"/>
          <w:szCs w:val="44"/>
        </w:rPr>
      </w:pPr>
      <w:r>
        <w:rPr>
          <w:rFonts w:ascii="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43310569" wp14:editId="6566B36C">
                <wp:simplePos x="0" y="0"/>
                <wp:positionH relativeFrom="page">
                  <wp:align>center</wp:align>
                </wp:positionH>
                <wp:positionV relativeFrom="paragraph">
                  <wp:posOffset>132715</wp:posOffset>
                </wp:positionV>
                <wp:extent cx="0" cy="318135"/>
                <wp:effectExtent l="76200" t="0" r="76200" b="62865"/>
                <wp:wrapNone/>
                <wp:docPr id="67121309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5E0D36" id="AutoShape 20" o:spid="_x0000_s1026" type="#_x0000_t32" style="position:absolute;margin-left:0;margin-top:10.45pt;width:0;height:25.05pt;z-index:2516858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" strokeweight="1pt">
                <v:stroke endarrow="block"/>
                <v:shadow color="black [0]"/>
                <w10:wrap anchorx="page"/>
              </v:shape>
            </w:pict>
          </mc:Fallback>
        </mc:AlternateContent>
      </w:r>
    </w:p>
    <w:p w14:paraId="4A65EC90" w14:textId="5921DF84" w:rsidR="00C43A87" w:rsidRDefault="00C43A87" w:rsidP="00131864">
      <w:pPr>
        <w:pStyle w:val="ListParagraph"/>
        <w:ind w:left="0"/>
        <w:rPr>
          <w:b/>
          <w:bCs/>
          <w:sz w:val="44"/>
          <w:szCs w:val="44"/>
        </w:rPr>
      </w:pPr>
      <w:r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3360" behindDoc="0" locked="0" layoutInCell="1" allowOverlap="1" wp14:anchorId="53543364" wp14:editId="42F213DA">
                <wp:simplePos x="0" y="0"/>
                <wp:positionH relativeFrom="page">
                  <wp:align>center</wp:align>
                </wp:positionH>
                <wp:positionV relativeFrom="paragraph">
                  <wp:posOffset>158115</wp:posOffset>
                </wp:positionV>
                <wp:extent cx="3632200" cy="1025012"/>
                <wp:effectExtent l="0" t="0" r="25400" b="22860"/>
                <wp:wrapNone/>
                <wp:docPr id="12540142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025012"/>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2096FF7" w14:textId="77777777" w:rsidR="00C43A87" w:rsidRDefault="00C43A87" w:rsidP="00C43A87">
                            <w:pPr>
                              <w:widowControl w:val="0"/>
                              <w:spacing w:after="0"/>
                              <w:jc w:val="center"/>
                              <w:rPr>
                                <w:rFonts w:cs="Arial"/>
                                <w:sz w:val="32"/>
                                <w:szCs w:val="32"/>
                              </w:rPr>
                            </w:pPr>
                            <w:r>
                              <w:rPr>
                                <w:rFonts w:cs="Arial"/>
                                <w:sz w:val="32"/>
                                <w:szCs w:val="32"/>
                              </w:rPr>
                              <w:t>Assess the extent of the chemical spill</w:t>
                            </w:r>
                          </w:p>
                          <w:p w14:paraId="3F190BDB" w14:textId="750201A2" w:rsidR="00C43A87" w:rsidRDefault="00C43A87" w:rsidP="00C43A87">
                            <w:pPr>
                              <w:widowControl w:val="0"/>
                              <w:spacing w:after="0"/>
                              <w:jc w:val="center"/>
                              <w:rPr>
                                <w:rFonts w:cs="Arial"/>
                                <w:sz w:val="32"/>
                                <w:szCs w:val="32"/>
                              </w:rPr>
                            </w:pPr>
                            <w:r>
                              <w:rPr>
                                <w:rFonts w:cs="Arial"/>
                                <w:sz w:val="32"/>
                                <w:szCs w:val="32"/>
                              </w:rPr>
                              <w:t>Is it safe to contain &amp; clean up?</w:t>
                            </w:r>
                          </w:p>
                          <w:p w14:paraId="742ED003" w14:textId="77777777" w:rsidR="00E32E4C" w:rsidRDefault="00E32E4C" w:rsidP="00C43A87">
                            <w:pPr>
                              <w:widowControl w:val="0"/>
                              <w:spacing w:after="0"/>
                              <w:jc w:val="center"/>
                              <w:rPr>
                                <w:rFonts w:cs="Arial"/>
                                <w:sz w:val="32"/>
                                <w:szCs w:val="32"/>
                              </w:rPr>
                            </w:pPr>
                          </w:p>
                          <w:p w14:paraId="58AA5DB4" w14:textId="148B8B30" w:rsidR="00546B32" w:rsidRDefault="002A123D" w:rsidP="00C43A87">
                            <w:pPr>
                              <w:widowControl w:val="0"/>
                              <w:spacing w:after="0"/>
                              <w:jc w:val="center"/>
                              <w:rPr>
                                <w:rFonts w:cs="Arial"/>
                                <w:sz w:val="32"/>
                                <w:szCs w:val="32"/>
                              </w:rPr>
                            </w:pPr>
                            <w:r>
                              <w:rPr>
                                <w:rFonts w:cs="Arial"/>
                                <w:sz w:val="32"/>
                                <w:szCs w:val="32"/>
                              </w:rPr>
                              <w:t>If possible r</w:t>
                            </w:r>
                            <w:r w:rsidR="00546B32">
                              <w:rPr>
                                <w:rFonts w:cs="Arial"/>
                                <w:sz w:val="32"/>
                                <w:szCs w:val="32"/>
                              </w:rPr>
                              <w:t xml:space="preserve">efer to SDS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43364" id="Text Box 7" o:spid="_x0000_s1028" type="#_x0000_t202" style="position:absolute;margin-left:0;margin-top:12.45pt;width:286pt;height:80.7pt;z-index:25166336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" fillcolor="yellow" strokeweight=".5pt">
                <v:shadow color="black [0]"/>
                <v:textbox inset="2.88pt,2.88pt,2.88pt,2.88pt">
                  <w:txbxContent>
                    <w:p w14:paraId="02096FF7" w14:textId="77777777" w:rsidR="00C43A87" w:rsidRDefault="00C43A87" w:rsidP="00C43A87">
                      <w:pPr>
                        <w:widowControl w:val="0"/>
                        <w:spacing w:after="0"/>
                        <w:jc w:val="center"/>
                        <w:rPr>
                          <w:rFonts w:cs="Arial"/>
                          <w:sz w:val="32"/>
                          <w:szCs w:val="32"/>
                        </w:rPr>
                      </w:pPr>
                      <w:r>
                        <w:rPr>
                          <w:rFonts w:cs="Arial"/>
                          <w:sz w:val="32"/>
                          <w:szCs w:val="32"/>
                        </w:rPr>
                        <w:t>Assess the extent of the chemical spill</w:t>
                      </w:r>
                    </w:p>
                    <w:p w14:paraId="3F190BDB" w14:textId="750201A2" w:rsidR="00C43A87" w:rsidRDefault="00C43A87" w:rsidP="00C43A87">
                      <w:pPr>
                        <w:widowControl w:val="0"/>
                        <w:spacing w:after="0"/>
                        <w:jc w:val="center"/>
                        <w:rPr>
                          <w:rFonts w:cs="Arial"/>
                          <w:sz w:val="32"/>
                          <w:szCs w:val="32"/>
                        </w:rPr>
                      </w:pPr>
                      <w:r>
                        <w:rPr>
                          <w:rFonts w:cs="Arial"/>
                          <w:sz w:val="32"/>
                          <w:szCs w:val="32"/>
                        </w:rPr>
                        <w:t>Is it safe to contain &amp; clean up?</w:t>
                      </w:r>
                    </w:p>
                    <w:p w14:paraId="742ED003" w14:textId="77777777" w:rsidR="00E32E4C" w:rsidRDefault="00E32E4C" w:rsidP="00C43A87">
                      <w:pPr>
                        <w:widowControl w:val="0"/>
                        <w:spacing w:after="0"/>
                        <w:jc w:val="center"/>
                        <w:rPr>
                          <w:rFonts w:cs="Arial"/>
                          <w:sz w:val="32"/>
                          <w:szCs w:val="32"/>
                        </w:rPr>
                      </w:pPr>
                    </w:p>
                    <w:p w14:paraId="58AA5DB4" w14:textId="148B8B30" w:rsidR="00546B32" w:rsidRDefault="002A123D" w:rsidP="00C43A87">
                      <w:pPr>
                        <w:widowControl w:val="0"/>
                        <w:spacing w:after="0"/>
                        <w:jc w:val="center"/>
                        <w:rPr>
                          <w:rFonts w:cs="Arial"/>
                          <w:sz w:val="32"/>
                          <w:szCs w:val="32"/>
                        </w:rPr>
                      </w:pPr>
                      <w:r>
                        <w:rPr>
                          <w:rFonts w:cs="Arial"/>
                          <w:sz w:val="32"/>
                          <w:szCs w:val="32"/>
                        </w:rPr>
                        <w:t>If possible r</w:t>
                      </w:r>
                      <w:r w:rsidR="00546B32">
                        <w:rPr>
                          <w:rFonts w:cs="Arial"/>
                          <w:sz w:val="32"/>
                          <w:szCs w:val="32"/>
                        </w:rPr>
                        <w:t xml:space="preserve">efer to SDS </w:t>
                      </w:r>
                    </w:p>
                  </w:txbxContent>
                </v:textbox>
                <w10:wrap anchorx="page"/>
              </v:shape>
            </w:pict>
          </mc:Fallback>
        </mc:AlternateContent>
      </w:r>
    </w:p>
    <w:p w14:paraId="51E597EC" w14:textId="6780F41D" w:rsidR="00C43A87" w:rsidRDefault="00C43A87" w:rsidP="00131864">
      <w:pPr>
        <w:pStyle w:val="ListParagraph"/>
        <w:ind w:left="0"/>
        <w:rPr>
          <w:b/>
          <w:bCs/>
          <w:sz w:val="44"/>
          <w:szCs w:val="44"/>
        </w:rPr>
      </w:pPr>
    </w:p>
    <w:p w14:paraId="153D63D3" w14:textId="482B11E2" w:rsidR="00C43A87" w:rsidRDefault="00C43A87" w:rsidP="00131864">
      <w:pPr>
        <w:pStyle w:val="ListParagraph"/>
        <w:ind w:left="0"/>
        <w:rPr>
          <w:b/>
          <w:bCs/>
          <w:sz w:val="44"/>
          <w:szCs w:val="44"/>
        </w:rPr>
      </w:pPr>
      <w:r>
        <w:rPr>
          <w:rFonts w:ascii="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1488B617" wp14:editId="0B7EB035">
                <wp:simplePos x="0" y="0"/>
                <wp:positionH relativeFrom="column">
                  <wp:posOffset>554355</wp:posOffset>
                </wp:positionH>
                <wp:positionV relativeFrom="paragraph">
                  <wp:posOffset>196215</wp:posOffset>
                </wp:positionV>
                <wp:extent cx="515620" cy="295275"/>
                <wp:effectExtent l="38100" t="0" r="17780" b="47625"/>
                <wp:wrapNone/>
                <wp:docPr id="127615946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5620" cy="29527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CC43B2" id="AutoShape 21" o:spid="_x0000_s1026" type="#_x0000_t32" style="position:absolute;margin-left:43.65pt;margin-top:15.45pt;width:40.6pt;height:23.25pt;flip:x;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" strokeweight="1pt">
                <v:stroke endarrow="block"/>
                <v:shadow color="black [0]"/>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1385CABE" wp14:editId="5A557632">
                <wp:simplePos x="0" y="0"/>
                <wp:positionH relativeFrom="column">
                  <wp:posOffset>4570095</wp:posOffset>
                </wp:positionH>
                <wp:positionV relativeFrom="paragraph">
                  <wp:posOffset>272415</wp:posOffset>
                </wp:positionV>
                <wp:extent cx="319405" cy="266700"/>
                <wp:effectExtent l="0" t="0" r="80645" b="57150"/>
                <wp:wrapNone/>
                <wp:docPr id="54730595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266700"/>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6C9C91" id="AutoShape 22" o:spid="_x0000_s1026" type="#_x0000_t32" style="position:absolute;margin-left:359.85pt;margin-top:21.45pt;width:25.15pt;height:21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" strokeweight="1pt">
                <v:stroke endarrow="block"/>
                <v:shadow color="black [0]"/>
              </v:shape>
            </w:pict>
          </mc:Fallback>
        </mc:AlternateContent>
      </w:r>
    </w:p>
    <w:p w14:paraId="3ACE3566" w14:textId="7F324FC4" w:rsidR="00C43A87" w:rsidRDefault="00C43A87" w:rsidP="00131864">
      <w:pPr>
        <w:pStyle w:val="ListParagraph"/>
        <w:ind w:left="0"/>
        <w:rPr>
          <w:b/>
          <w:bCs/>
          <w:sz w:val="44"/>
          <w:szCs w:val="44"/>
        </w:rPr>
      </w:pPr>
      <w:r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7456" behindDoc="0" locked="0" layoutInCell="1" allowOverlap="1" wp14:anchorId="77F61FAD" wp14:editId="37755AF0">
                <wp:simplePos x="0" y="0"/>
                <wp:positionH relativeFrom="column">
                  <wp:posOffset>4829175</wp:posOffset>
                </wp:positionH>
                <wp:positionV relativeFrom="paragraph">
                  <wp:posOffset>199390</wp:posOffset>
                </wp:positionV>
                <wp:extent cx="542925" cy="321310"/>
                <wp:effectExtent l="9525" t="10160" r="9525" b="11430"/>
                <wp:wrapNone/>
                <wp:docPr id="16056235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21310"/>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589C5C6" w14:textId="77777777" w:rsidR="00C43A87" w:rsidRPr="00E32E4C" w:rsidRDefault="00C43A87" w:rsidP="00C43A87">
                            <w:pPr>
                              <w:widowControl w:val="0"/>
                              <w:spacing w:after="0"/>
                              <w:jc w:val="center"/>
                              <w:rPr>
                                <w:rFonts w:cs="Arial"/>
                                <w:b/>
                                <w:bCs/>
                                <w:color w:val="FF0000"/>
                                <w:sz w:val="28"/>
                                <w:szCs w:val="28"/>
                              </w:rPr>
                            </w:pPr>
                            <w:r w:rsidRPr="00E32E4C">
                              <w:rPr>
                                <w:rFonts w:cs="Arial"/>
                                <w:b/>
                                <w:bCs/>
                                <w:color w:val="FF0000"/>
                                <w:sz w:val="28"/>
                                <w:szCs w:val="28"/>
                              </w:rP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61FAD" id="Text Box 10" o:spid="_x0000_s1029" type="#_x0000_t202" style="position:absolute;margin-left:380.25pt;margin-top:15.7pt;width:42.75pt;height:25.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" fillcolor="yellow" strokeweight=".5pt">
                <v:shadow color="black [0]"/>
                <v:textbox inset="2.88pt,2.88pt,2.88pt,2.88pt">
                  <w:txbxContent>
                    <w:p w14:paraId="5589C5C6" w14:textId="77777777" w:rsidR="00C43A87" w:rsidRPr="00E32E4C" w:rsidRDefault="00C43A87" w:rsidP="00C43A87">
                      <w:pPr>
                        <w:widowControl w:val="0"/>
                        <w:spacing w:after="0"/>
                        <w:jc w:val="center"/>
                        <w:rPr>
                          <w:rFonts w:cs="Arial"/>
                          <w:b/>
                          <w:bCs/>
                          <w:color w:val="FF0000"/>
                          <w:sz w:val="28"/>
                          <w:szCs w:val="28"/>
                        </w:rPr>
                      </w:pPr>
                      <w:r w:rsidRPr="00E32E4C">
                        <w:rPr>
                          <w:rFonts w:cs="Arial"/>
                          <w:b/>
                          <w:bCs/>
                          <w:color w:val="FF0000"/>
                          <w:sz w:val="28"/>
                          <w:szCs w:val="28"/>
                        </w:rPr>
                        <w:t>NO</w:t>
                      </w:r>
                    </w:p>
                  </w:txbxContent>
                </v:textbox>
              </v:shape>
            </w:pict>
          </mc:Fallback>
        </mc:AlternateContent>
      </w:r>
      <w:r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5408" behindDoc="0" locked="0" layoutInCell="1" allowOverlap="1" wp14:anchorId="2F8902DE" wp14:editId="3C5CD99A">
                <wp:simplePos x="0" y="0"/>
                <wp:positionH relativeFrom="margin">
                  <wp:align>left</wp:align>
                </wp:positionH>
                <wp:positionV relativeFrom="paragraph">
                  <wp:posOffset>198120</wp:posOffset>
                </wp:positionV>
                <wp:extent cx="556260" cy="321945"/>
                <wp:effectExtent l="0" t="0" r="15240" b="20955"/>
                <wp:wrapNone/>
                <wp:docPr id="11795706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21945"/>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30CB1C" w14:textId="77777777" w:rsidR="00C43A87" w:rsidRDefault="00C43A87" w:rsidP="00C43A87">
                            <w:pPr>
                              <w:widowControl w:val="0"/>
                              <w:spacing w:after="0"/>
                              <w:jc w:val="center"/>
                              <w:rPr>
                                <w:rFonts w:cs="Arial"/>
                                <w:sz w:val="28"/>
                                <w:szCs w:val="28"/>
                              </w:rPr>
                            </w:pPr>
                            <w:r>
                              <w:rPr>
                                <w:rFonts w:cs="Arial"/>
                                <w:sz w:val="28"/>
                                <w:szCs w:val="28"/>
                              </w:rPr>
                              <w:t>YES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902DE" id="Text Box 9" o:spid="_x0000_s1030" type="#_x0000_t202" style="position:absolute;margin-left:0;margin-top:15.6pt;width:43.8pt;height:25.3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" fillcolor="yellow" strokeweight=".5pt">
                <v:shadow color="black [0]"/>
                <v:textbox inset="2.88pt,2.88pt,2.88pt,2.88pt">
                  <w:txbxContent>
                    <w:p w14:paraId="3B30CB1C" w14:textId="77777777" w:rsidR="00C43A87" w:rsidRDefault="00C43A87" w:rsidP="00C43A87">
                      <w:pPr>
                        <w:widowControl w:val="0"/>
                        <w:spacing w:after="0"/>
                        <w:jc w:val="center"/>
                        <w:rPr>
                          <w:rFonts w:cs="Arial"/>
                          <w:sz w:val="28"/>
                          <w:szCs w:val="28"/>
                        </w:rPr>
                      </w:pPr>
                      <w:r>
                        <w:rPr>
                          <w:rFonts w:cs="Arial"/>
                          <w:sz w:val="28"/>
                          <w:szCs w:val="28"/>
                        </w:rPr>
                        <w:t>YES</w:t>
                      </w:r>
                    </w:p>
                  </w:txbxContent>
                </v:textbox>
                <w10:wrap anchorx="margin"/>
              </v:shape>
            </w:pict>
          </mc:Fallback>
        </mc:AlternateContent>
      </w:r>
      <w:r>
        <w:rPr>
          <w:b/>
          <w:bCs/>
          <w:sz w:val="44"/>
          <w:szCs w:val="44"/>
        </w:rPr>
        <w:t xml:space="preserve">                                                           </w:t>
      </w:r>
    </w:p>
    <w:p w14:paraId="280EE03D" w14:textId="438C3859" w:rsidR="00C43A87" w:rsidRDefault="00C43A87" w:rsidP="00131864">
      <w:pPr>
        <w:pStyle w:val="ListParagraph"/>
        <w:ind w:left="0"/>
        <w:rPr>
          <w:b/>
          <w:bCs/>
          <w:sz w:val="44"/>
          <w:szCs w:val="44"/>
        </w:rPr>
      </w:pPr>
      <w:r>
        <w:rPr>
          <w:rFonts w:ascii="Times New Roman" w:hAnsi="Times New Roman" w:cs="Times New Roman"/>
          <w:noProof/>
          <w:sz w:val="24"/>
          <w:szCs w:val="24"/>
        </w:rPr>
        <mc:AlternateContent>
          <mc:Choice Requires="wps">
            <w:drawing>
              <wp:anchor distT="36576" distB="36576" distL="36576" distR="36576" simplePos="0" relativeHeight="251704320" behindDoc="0" locked="0" layoutInCell="1" allowOverlap="1" wp14:anchorId="755A83E6" wp14:editId="6301199D">
                <wp:simplePos x="0" y="0"/>
                <wp:positionH relativeFrom="column">
                  <wp:posOffset>5010150</wp:posOffset>
                </wp:positionH>
                <wp:positionV relativeFrom="paragraph">
                  <wp:posOffset>122555</wp:posOffset>
                </wp:positionV>
                <wp:extent cx="0" cy="318135"/>
                <wp:effectExtent l="61595" t="10160" r="62230" b="24130"/>
                <wp:wrapNone/>
                <wp:docPr id="34674395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F76A5E" id="AutoShape 30" o:spid="_x0000_s1026" type="#_x0000_t32" style="position:absolute;margin-left:394.5pt;margin-top:9.65pt;width:0;height:25.0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" strokeweight="1pt">
                <v:stroke endarrow="block"/>
                <v:shadow color="black [0]"/>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92032" behindDoc="0" locked="0" layoutInCell="1" allowOverlap="1" wp14:anchorId="104F0021" wp14:editId="67C52CEB">
                <wp:simplePos x="0" y="0"/>
                <wp:positionH relativeFrom="column">
                  <wp:posOffset>257175</wp:posOffset>
                </wp:positionH>
                <wp:positionV relativeFrom="paragraph">
                  <wp:posOffset>189230</wp:posOffset>
                </wp:positionV>
                <wp:extent cx="0" cy="318135"/>
                <wp:effectExtent l="61595" t="10160" r="62230" b="24130"/>
                <wp:wrapNone/>
                <wp:docPr id="21464676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FAF21C" id="AutoShape 23" o:spid="_x0000_s1026" type="#_x0000_t32" style="position:absolute;margin-left:20.25pt;margin-top:14.9pt;width:0;height:25.0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" strokeweight="1pt">
                <v:stroke endarrow="block"/>
                <v:shadow color="black [0]"/>
              </v:shape>
            </w:pict>
          </mc:Fallback>
        </mc:AlternateContent>
      </w:r>
    </w:p>
    <w:p w14:paraId="6FF815F6" w14:textId="4E3C33EF" w:rsidR="00C43A87" w:rsidRPr="004E1340" w:rsidRDefault="00E32E4C" w:rsidP="00131864">
      <w:pPr>
        <w:pStyle w:val="ListParagraph"/>
        <w:ind w:left="0"/>
        <w:rPr>
          <w:b/>
          <w:bCs/>
          <w:sz w:val="44"/>
          <w:szCs w:val="44"/>
        </w:rPr>
      </w:pPr>
      <w:r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77696" behindDoc="0" locked="0" layoutInCell="1" allowOverlap="1" wp14:anchorId="6C4C61CD" wp14:editId="6CA99C34">
                <wp:simplePos x="0" y="0"/>
                <wp:positionH relativeFrom="column">
                  <wp:posOffset>3674745</wp:posOffset>
                </wp:positionH>
                <wp:positionV relativeFrom="paragraph">
                  <wp:posOffset>1746885</wp:posOffset>
                </wp:positionV>
                <wp:extent cx="2732405" cy="1047750"/>
                <wp:effectExtent l="0" t="0" r="10795" b="19050"/>
                <wp:wrapNone/>
                <wp:docPr id="136392629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32405" cy="1047750"/>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523954" w14:textId="77777777" w:rsidR="00C43A87" w:rsidRDefault="00C43A87" w:rsidP="00C43A87">
                            <w:pPr>
                              <w:widowControl w:val="0"/>
                              <w:spacing w:after="0"/>
                              <w:jc w:val="center"/>
                              <w:rPr>
                                <w:rFonts w:cs="Arial"/>
                                <w:sz w:val="32"/>
                                <w:szCs w:val="32"/>
                              </w:rPr>
                            </w:pPr>
                            <w:r>
                              <w:rPr>
                                <w:rFonts w:cs="Arial"/>
                                <w:sz w:val="32"/>
                                <w:szCs w:val="32"/>
                              </w:rPr>
                              <w:t>Notify Security (ext 12880) of location and extent of spill.</w:t>
                            </w:r>
                          </w:p>
                          <w:p w14:paraId="58957EB8" w14:textId="77777777" w:rsidR="00E32E4C" w:rsidRDefault="00E32E4C" w:rsidP="00C43A87">
                            <w:pPr>
                              <w:widowControl w:val="0"/>
                              <w:spacing w:after="0"/>
                              <w:jc w:val="center"/>
                              <w:rPr>
                                <w:rFonts w:cs="Arial"/>
                                <w:sz w:val="32"/>
                                <w:szCs w:val="32"/>
                              </w:rPr>
                            </w:pPr>
                          </w:p>
                          <w:p w14:paraId="4AC6A4AD" w14:textId="77777777" w:rsidR="002A123D" w:rsidRDefault="002A123D" w:rsidP="002A123D">
                            <w:pPr>
                              <w:widowControl w:val="0"/>
                              <w:spacing w:after="0"/>
                              <w:rPr>
                                <w:rFonts w:cs="Arial"/>
                                <w:sz w:val="32"/>
                                <w:szCs w:val="32"/>
                              </w:rPr>
                            </w:pPr>
                            <w:r>
                              <w:rPr>
                                <w:rFonts w:cs="Arial"/>
                                <w:sz w:val="32"/>
                                <w:szCs w:val="32"/>
                              </w:rPr>
                              <w:t>- Provide First Aid</w:t>
                            </w:r>
                          </w:p>
                          <w:p w14:paraId="2803B58C" w14:textId="1AEC66C5" w:rsidR="00546B32" w:rsidRDefault="00546B32" w:rsidP="002A123D">
                            <w:pPr>
                              <w:widowControl w:val="0"/>
                              <w:spacing w:after="0"/>
                              <w:rPr>
                                <w:rFonts w:cs="Arial"/>
                                <w:sz w:val="32"/>
                                <w:szCs w:val="32"/>
                              </w:rPr>
                            </w:pPr>
                          </w:p>
                          <w:p w14:paraId="014F9D43" w14:textId="6335ADB4" w:rsidR="00C43A87" w:rsidRDefault="00C43A87" w:rsidP="00C43A87">
                            <w:pPr>
                              <w:widowControl w:val="0"/>
                              <w:spacing w:after="0"/>
                              <w:rPr>
                                <w:rFonts w:cs="Arial"/>
                                <w:sz w:val="32"/>
                                <w:szCs w:val="32"/>
                              </w:rPr>
                            </w:pPr>
                            <w:r>
                              <w:rPr>
                                <w:rFonts w:cs="Arial"/>
                                <w:sz w:val="32"/>
                                <w:szCs w:val="32"/>
                              </w:rPr>
                              <w:t xml:space="preserve">    </w:t>
                            </w:r>
                          </w:p>
                          <w:p w14:paraId="6650D3DA" w14:textId="77777777" w:rsidR="00C43A87" w:rsidRDefault="00C43A87" w:rsidP="00C43A87">
                            <w:pPr>
                              <w:widowControl w:val="0"/>
                              <w:spacing w:after="0"/>
                              <w:jc w:val="center"/>
                              <w:rPr>
                                <w:rFonts w:cs="Arial"/>
                                <w:sz w:val="32"/>
                                <w:szCs w:val="32"/>
                              </w:rPr>
                            </w:pPr>
                            <w:r>
                              <w:rPr>
                                <w:rFonts w:cs="Arial"/>
                                <w:sz w:val="32"/>
                                <w:szCs w:val="32"/>
                              </w:rPr>
                              <w:t> </w:t>
                            </w:r>
                          </w:p>
                          <w:p w14:paraId="45DC3B19" w14:textId="77777777" w:rsidR="00C43A87" w:rsidRDefault="00C43A87" w:rsidP="00C43A87">
                            <w:pPr>
                              <w:widowControl w:val="0"/>
                              <w:spacing w:after="0"/>
                              <w:jc w:val="center"/>
                              <w:rPr>
                                <w:rFonts w:ascii="Calibri" w:hAnsi="Calibri" w:cs="Calibri"/>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C61CD" id="Text Box 15" o:spid="_x0000_s1031" type="#_x0000_t202" style="position:absolute;margin-left:289.35pt;margin-top:137.55pt;width:215.15pt;height:82.5pt;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" fillcolor="yellow" strokeweight=".5pt">
                <v:shadow color="black [0]"/>
                <v:textbox inset="2.88pt,2.88pt,2.88pt,2.88pt">
                  <w:txbxContent>
                    <w:p w14:paraId="53523954" w14:textId="77777777" w:rsidR="00C43A87" w:rsidRDefault="00C43A87" w:rsidP="00C43A87">
                      <w:pPr>
                        <w:widowControl w:val="0"/>
                        <w:spacing w:after="0"/>
                        <w:jc w:val="center"/>
                        <w:rPr>
                          <w:rFonts w:cs="Arial"/>
                          <w:sz w:val="32"/>
                          <w:szCs w:val="32"/>
                        </w:rPr>
                      </w:pPr>
                      <w:r>
                        <w:rPr>
                          <w:rFonts w:cs="Arial"/>
                          <w:sz w:val="32"/>
                          <w:szCs w:val="32"/>
                        </w:rPr>
                        <w:t>Notify Security (ext 12880) of location and extent of spill.</w:t>
                      </w:r>
                    </w:p>
                    <w:p w14:paraId="58957EB8" w14:textId="77777777" w:rsidR="00E32E4C" w:rsidRDefault="00E32E4C" w:rsidP="00C43A87">
                      <w:pPr>
                        <w:widowControl w:val="0"/>
                        <w:spacing w:after="0"/>
                        <w:jc w:val="center"/>
                        <w:rPr>
                          <w:rFonts w:cs="Arial"/>
                          <w:sz w:val="32"/>
                          <w:szCs w:val="32"/>
                        </w:rPr>
                      </w:pPr>
                    </w:p>
                    <w:p w14:paraId="4AC6A4AD" w14:textId="77777777" w:rsidR="002A123D" w:rsidRDefault="002A123D" w:rsidP="002A123D">
                      <w:pPr>
                        <w:widowControl w:val="0"/>
                        <w:spacing w:after="0"/>
                        <w:rPr>
                          <w:rFonts w:cs="Arial"/>
                          <w:sz w:val="32"/>
                          <w:szCs w:val="32"/>
                        </w:rPr>
                      </w:pPr>
                      <w:r>
                        <w:rPr>
                          <w:rFonts w:cs="Arial"/>
                          <w:sz w:val="32"/>
                          <w:szCs w:val="32"/>
                        </w:rPr>
                        <w:t xml:space="preserve">- </w:t>
                      </w:r>
                      <w:r>
                        <w:rPr>
                          <w:rFonts w:cs="Arial"/>
                          <w:sz w:val="32"/>
                          <w:szCs w:val="32"/>
                        </w:rPr>
                        <w:t>Provide First Aid</w:t>
                      </w:r>
                    </w:p>
                    <w:p w14:paraId="2803B58C" w14:textId="1AEC66C5" w:rsidR="00546B32" w:rsidRDefault="00546B32" w:rsidP="002A123D">
                      <w:pPr>
                        <w:widowControl w:val="0"/>
                        <w:spacing w:after="0"/>
                        <w:rPr>
                          <w:rFonts w:cs="Arial"/>
                          <w:sz w:val="32"/>
                          <w:szCs w:val="32"/>
                        </w:rPr>
                      </w:pPr>
                    </w:p>
                    <w:p w14:paraId="014F9D43" w14:textId="6335ADB4" w:rsidR="00C43A87" w:rsidRDefault="00C43A87" w:rsidP="00C43A87">
                      <w:pPr>
                        <w:widowControl w:val="0"/>
                        <w:spacing w:after="0"/>
                        <w:rPr>
                          <w:rFonts w:cs="Arial"/>
                          <w:sz w:val="32"/>
                          <w:szCs w:val="32"/>
                        </w:rPr>
                      </w:pPr>
                      <w:r>
                        <w:rPr>
                          <w:rFonts w:cs="Arial"/>
                          <w:sz w:val="32"/>
                          <w:szCs w:val="32"/>
                        </w:rPr>
                        <w:t xml:space="preserve">    </w:t>
                      </w:r>
                    </w:p>
                    <w:p w14:paraId="6650D3DA" w14:textId="77777777" w:rsidR="00C43A87" w:rsidRDefault="00C43A87" w:rsidP="00C43A87">
                      <w:pPr>
                        <w:widowControl w:val="0"/>
                        <w:spacing w:after="0"/>
                        <w:jc w:val="center"/>
                        <w:rPr>
                          <w:rFonts w:cs="Arial"/>
                          <w:sz w:val="32"/>
                          <w:szCs w:val="32"/>
                        </w:rPr>
                      </w:pPr>
                      <w:r>
                        <w:rPr>
                          <w:rFonts w:cs="Arial"/>
                          <w:sz w:val="32"/>
                          <w:szCs w:val="32"/>
                        </w:rPr>
                        <w:t> </w:t>
                      </w:r>
                    </w:p>
                    <w:p w14:paraId="45DC3B19" w14:textId="77777777" w:rsidR="00C43A87" w:rsidRDefault="00C43A87" w:rsidP="00C43A87">
                      <w:pPr>
                        <w:widowControl w:val="0"/>
                        <w:spacing w:after="0"/>
                        <w:jc w:val="center"/>
                        <w:rPr>
                          <w:rFonts w:ascii="Calibri" w:hAnsi="Calibri" w:cs="Calibri"/>
                          <w:sz w:val="28"/>
                          <w:szCs w:val="28"/>
                        </w:rPr>
                      </w:pPr>
                      <w:r>
                        <w:rPr>
                          <w:sz w:val="28"/>
                          <w:szCs w:val="28"/>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700224" behindDoc="0" locked="0" layoutInCell="1" allowOverlap="1" wp14:anchorId="2A9EEF89" wp14:editId="48E7DCA7">
                <wp:simplePos x="0" y="0"/>
                <wp:positionH relativeFrom="column">
                  <wp:posOffset>5009515</wp:posOffset>
                </wp:positionH>
                <wp:positionV relativeFrom="paragraph">
                  <wp:posOffset>1408430</wp:posOffset>
                </wp:positionV>
                <wp:extent cx="0" cy="318135"/>
                <wp:effectExtent l="61595" t="10160" r="62230" b="24130"/>
                <wp:wrapNone/>
                <wp:docPr id="16658746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6A6C80" id="_x0000_t32" coordsize="21600,21600" o:spt="32" o:oned="t" path="m,l21600,21600e" filled="f">
                <v:path arrowok="t" fillok="f" o:connecttype="none"/>
                <o:lock v:ext="edit" shapetype="t"/>
              </v:shapetype>
              <v:shape id="AutoShape 28" o:spid="_x0000_s1026" type="#_x0000_t32" style="position:absolute;margin-left:394.45pt;margin-top:110.9pt;width:0;height:25.0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" strokeweight="1pt">
                <v:stroke endarrow="block"/>
                <v:shadow color="black [0]"/>
              </v:shape>
            </w:pict>
          </mc:Fallback>
        </mc:AlternateContent>
      </w:r>
      <w:r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79744" behindDoc="0" locked="0" layoutInCell="1" allowOverlap="1" wp14:anchorId="62C53E8D" wp14:editId="76A12BAA">
                <wp:simplePos x="0" y="0"/>
                <wp:positionH relativeFrom="margin">
                  <wp:posOffset>3560445</wp:posOffset>
                </wp:positionH>
                <wp:positionV relativeFrom="paragraph">
                  <wp:posOffset>889635</wp:posOffset>
                </wp:positionV>
                <wp:extent cx="2827655" cy="542925"/>
                <wp:effectExtent l="0" t="0" r="10795" b="28575"/>
                <wp:wrapNone/>
                <wp:docPr id="19709059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542925"/>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74C582" w14:textId="77777777" w:rsidR="00C43A87" w:rsidRDefault="00C43A87" w:rsidP="00C43A87">
                            <w:pPr>
                              <w:widowControl w:val="0"/>
                              <w:spacing w:after="0"/>
                              <w:jc w:val="center"/>
                              <w:rPr>
                                <w:rFonts w:cs="Arial"/>
                                <w:sz w:val="32"/>
                                <w:szCs w:val="32"/>
                              </w:rPr>
                            </w:pPr>
                            <w:r>
                              <w:rPr>
                                <w:rFonts w:cs="Arial"/>
                                <w:sz w:val="32"/>
                                <w:szCs w:val="32"/>
                              </w:rPr>
                              <w:t xml:space="preserve">Call Emergency Services </w:t>
                            </w:r>
                          </w:p>
                          <w:p w14:paraId="3DCA04A3" w14:textId="77777777" w:rsidR="00C43A87" w:rsidRDefault="00C43A87" w:rsidP="00C43A87">
                            <w:pPr>
                              <w:widowControl w:val="0"/>
                              <w:spacing w:after="0"/>
                              <w:jc w:val="center"/>
                              <w:rPr>
                                <w:rFonts w:cs="Arial"/>
                                <w:color w:val="FF0000"/>
                                <w:sz w:val="28"/>
                                <w:szCs w:val="28"/>
                              </w:rPr>
                            </w:pPr>
                            <w:r>
                              <w:rPr>
                                <w:rFonts w:cs="Arial"/>
                                <w:color w:val="FF0000"/>
                                <w:sz w:val="32"/>
                                <w:szCs w:val="32"/>
                              </w:rPr>
                              <w:t>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3E8D" id="Text Box 16" o:spid="_x0000_s1032" type="#_x0000_t202" style="position:absolute;margin-left:280.35pt;margin-top:70.05pt;width:222.65pt;height:42.7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" fillcolor="yellow" strokeweight=".5pt">
                <v:shadow color="black [0]"/>
                <v:textbox inset="2.88pt,2.88pt,2.88pt,2.88pt">
                  <w:txbxContent>
                    <w:p w14:paraId="7F74C582" w14:textId="77777777" w:rsidR="00C43A87" w:rsidRDefault="00C43A87" w:rsidP="00C43A87">
                      <w:pPr>
                        <w:widowControl w:val="0"/>
                        <w:spacing w:after="0"/>
                        <w:jc w:val="center"/>
                        <w:rPr>
                          <w:rFonts w:cs="Arial"/>
                          <w:sz w:val="32"/>
                          <w:szCs w:val="32"/>
                        </w:rPr>
                      </w:pPr>
                      <w:r>
                        <w:rPr>
                          <w:rFonts w:cs="Arial"/>
                          <w:sz w:val="32"/>
                          <w:szCs w:val="32"/>
                        </w:rPr>
                        <w:t xml:space="preserve">Call Emergency Services </w:t>
                      </w:r>
                    </w:p>
                    <w:p w14:paraId="3DCA04A3" w14:textId="77777777" w:rsidR="00C43A87" w:rsidRDefault="00C43A87" w:rsidP="00C43A87">
                      <w:pPr>
                        <w:widowControl w:val="0"/>
                        <w:spacing w:after="0"/>
                        <w:jc w:val="center"/>
                        <w:rPr>
                          <w:rFonts w:cs="Arial"/>
                          <w:color w:val="FF0000"/>
                          <w:sz w:val="28"/>
                          <w:szCs w:val="28"/>
                        </w:rPr>
                      </w:pPr>
                      <w:r>
                        <w:rPr>
                          <w:rFonts w:cs="Arial"/>
                          <w:color w:val="FF0000"/>
                          <w:sz w:val="32"/>
                          <w:szCs w:val="32"/>
                        </w:rPr>
                        <w:t>000</w:t>
                      </w:r>
                    </w:p>
                  </w:txbxContent>
                </v:textbox>
                <w10:wrap anchorx="margin"/>
              </v:shape>
            </w:pict>
          </mc:Fallback>
        </mc:AlternateContent>
      </w:r>
      <w:r w:rsidR="00C43A87"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75648" behindDoc="0" locked="0" layoutInCell="1" allowOverlap="1" wp14:anchorId="1E9E215D" wp14:editId="1F235C7E">
                <wp:simplePos x="0" y="0"/>
                <wp:positionH relativeFrom="margin">
                  <wp:align>right</wp:align>
                </wp:positionH>
                <wp:positionV relativeFrom="paragraph">
                  <wp:posOffset>69850</wp:posOffset>
                </wp:positionV>
                <wp:extent cx="2324100" cy="425450"/>
                <wp:effectExtent l="0" t="0" r="19050" b="12700"/>
                <wp:wrapNone/>
                <wp:docPr id="7625787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25450"/>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D6F0223" w14:textId="77777777" w:rsidR="00C43A87" w:rsidRDefault="00C43A87" w:rsidP="00C43A87">
                            <w:pPr>
                              <w:widowControl w:val="0"/>
                              <w:spacing w:after="0"/>
                              <w:jc w:val="center"/>
                              <w:rPr>
                                <w:sz w:val="28"/>
                                <w:szCs w:val="28"/>
                              </w:rPr>
                            </w:pPr>
                            <w:r>
                              <w:rPr>
                                <w:rFonts w:cs="Arial"/>
                                <w:sz w:val="32"/>
                                <w:szCs w:val="32"/>
                              </w:rPr>
                              <w:t>Evacuate the area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215D" id="Text Box 14" o:spid="_x0000_s1033" type="#_x0000_t202" style="position:absolute;margin-left:131.8pt;margin-top:5.5pt;width:183pt;height:33.5pt;z-index:2516756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" fillcolor="yellow" strokeweight=".5pt">
                <v:shadow color="black [0]"/>
                <v:textbox inset="2.88pt,2.88pt,2.88pt,2.88pt">
                  <w:txbxContent>
                    <w:p w14:paraId="6D6F0223" w14:textId="77777777" w:rsidR="00C43A87" w:rsidRDefault="00C43A87" w:rsidP="00C43A87">
                      <w:pPr>
                        <w:widowControl w:val="0"/>
                        <w:spacing w:after="0"/>
                        <w:jc w:val="center"/>
                        <w:rPr>
                          <w:sz w:val="28"/>
                          <w:szCs w:val="28"/>
                        </w:rPr>
                      </w:pPr>
                      <w:r>
                        <w:rPr>
                          <w:rFonts w:cs="Arial"/>
                          <w:sz w:val="32"/>
                          <w:szCs w:val="32"/>
                        </w:rPr>
                        <w:t>Evacuate the area</w:t>
                      </w:r>
                    </w:p>
                  </w:txbxContent>
                </v:textbox>
                <w10:wrap anchorx="margin"/>
              </v:shape>
            </w:pict>
          </mc:Fallback>
        </mc:AlternateContent>
      </w:r>
      <w:r w:rsidR="00C43A87">
        <w:rPr>
          <w:rFonts w:ascii="Times New Roman" w:hAnsi="Times New Roman" w:cs="Times New Roman"/>
          <w:noProof/>
          <w:sz w:val="24"/>
          <w:szCs w:val="24"/>
        </w:rPr>
        <mc:AlternateContent>
          <mc:Choice Requires="wps">
            <w:drawing>
              <wp:anchor distT="36576" distB="36576" distL="36576" distR="36576" simplePos="0" relativeHeight="251702272" behindDoc="0" locked="0" layoutInCell="1" allowOverlap="1" wp14:anchorId="6A68D7B6" wp14:editId="33507223">
                <wp:simplePos x="0" y="0"/>
                <wp:positionH relativeFrom="column">
                  <wp:posOffset>5172075</wp:posOffset>
                </wp:positionH>
                <wp:positionV relativeFrom="paragraph">
                  <wp:posOffset>2837815</wp:posOffset>
                </wp:positionV>
                <wp:extent cx="0" cy="318135"/>
                <wp:effectExtent l="61595" t="10160" r="62230" b="24130"/>
                <wp:wrapNone/>
                <wp:docPr id="158767645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F5675E" id="AutoShape 29" o:spid="_x0000_s1026" type="#_x0000_t32" style="position:absolute;margin-left:407.25pt;margin-top:223.45pt;width:0;height:25.0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" strokeweight="1pt">
                <v:stroke endarrow="block"/>
                <v:shadow color="black [0]"/>
              </v:shape>
            </w:pict>
          </mc:Fallback>
        </mc:AlternateContent>
      </w:r>
      <w:r w:rsidR="00C43A87">
        <w:rPr>
          <w:rFonts w:ascii="Times New Roman" w:hAnsi="Times New Roman" w:cs="Times New Roman"/>
          <w:noProof/>
          <w:sz w:val="24"/>
          <w:szCs w:val="24"/>
        </w:rPr>
        <mc:AlternateContent>
          <mc:Choice Requires="wps">
            <w:drawing>
              <wp:anchor distT="36576" distB="36576" distL="36576" distR="36576" simplePos="0" relativeHeight="251698176" behindDoc="0" locked="0" layoutInCell="1" allowOverlap="1" wp14:anchorId="57488E65" wp14:editId="292E5BD8">
                <wp:simplePos x="0" y="0"/>
                <wp:positionH relativeFrom="column">
                  <wp:posOffset>314325</wp:posOffset>
                </wp:positionH>
                <wp:positionV relativeFrom="paragraph">
                  <wp:posOffset>2971165</wp:posOffset>
                </wp:positionV>
                <wp:extent cx="0" cy="318135"/>
                <wp:effectExtent l="61595" t="10160" r="62230" b="24130"/>
                <wp:wrapNone/>
                <wp:docPr id="45932149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0EFF58" id="AutoShape 26" o:spid="_x0000_s1026" type="#_x0000_t32" style="position:absolute;margin-left:24.75pt;margin-top:233.95pt;width:0;height:25.0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" strokeweight="1pt">
                <v:stroke endarrow="block"/>
                <v:shadow color="black [0]"/>
              </v:shape>
            </w:pict>
          </mc:Fallback>
        </mc:AlternateContent>
      </w:r>
      <w:r w:rsidR="00C43A87">
        <w:rPr>
          <w:rFonts w:ascii="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5F51FC87" wp14:editId="6F207FFC">
                <wp:simplePos x="0" y="0"/>
                <wp:positionH relativeFrom="column">
                  <wp:posOffset>333375</wp:posOffset>
                </wp:positionH>
                <wp:positionV relativeFrom="paragraph">
                  <wp:posOffset>1999615</wp:posOffset>
                </wp:positionV>
                <wp:extent cx="0" cy="318135"/>
                <wp:effectExtent l="61595" t="10160" r="62230" b="24130"/>
                <wp:wrapNone/>
                <wp:docPr id="10839167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8F5777" id="AutoShape 25" o:spid="_x0000_s1026" type="#_x0000_t32" style="position:absolute;margin-left:26.25pt;margin-top:157.45pt;width:0;height:25.0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" strokeweight="1pt">
                <v:stroke endarrow="block"/>
                <v:shadow color="black [0]"/>
              </v:shape>
            </w:pict>
          </mc:Fallback>
        </mc:AlternateContent>
      </w:r>
      <w:r w:rsidR="00C43A87">
        <w:rPr>
          <w:rFonts w:ascii="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4EB14176" wp14:editId="507A9148">
                <wp:simplePos x="0" y="0"/>
                <wp:positionH relativeFrom="column">
                  <wp:posOffset>4991100</wp:posOffset>
                </wp:positionH>
                <wp:positionV relativeFrom="paragraph">
                  <wp:posOffset>427990</wp:posOffset>
                </wp:positionV>
                <wp:extent cx="0" cy="318135"/>
                <wp:effectExtent l="61595" t="10160" r="62230" b="24130"/>
                <wp:wrapNone/>
                <wp:docPr id="419376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12700">
                          <a:solidFill>
                            <a:srgbClr val="000000">
                              <a:lumMod val="0"/>
                              <a:lumOff val="0"/>
                            </a:srgb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08E283" id="AutoShape 24" o:spid="_x0000_s1026" type="#_x0000_t32" style="position:absolute;margin-left:393pt;margin-top:33.7pt;width:0;height:25.0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" strokeweight="1pt">
                <v:stroke endarrow="block"/>
                <v:shadow color="black [0]"/>
              </v:shape>
            </w:pict>
          </mc:Fallback>
        </mc:AlternateContent>
      </w:r>
      <w:r w:rsidR="00C43A87"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81792" behindDoc="0" locked="0" layoutInCell="1" allowOverlap="1" wp14:anchorId="2C247A70" wp14:editId="1BD30A06">
                <wp:simplePos x="0" y="0"/>
                <wp:positionH relativeFrom="column">
                  <wp:posOffset>3705225</wp:posOffset>
                </wp:positionH>
                <wp:positionV relativeFrom="paragraph">
                  <wp:posOffset>3133090</wp:posOffset>
                </wp:positionV>
                <wp:extent cx="2827655" cy="742315"/>
                <wp:effectExtent l="5715" t="7620" r="5080" b="12065"/>
                <wp:wrapNone/>
                <wp:docPr id="17728875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742315"/>
                        </a:xfrm>
                        <a:prstGeom prst="rect">
                          <a:avLst/>
                        </a:prstGeom>
                        <a:solidFill>
                          <a:srgbClr val="FFFFFF"/>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1DDCE95" w14:textId="1A91FFC1" w:rsidR="00C43A87" w:rsidRPr="00134548" w:rsidRDefault="00C43A87" w:rsidP="00C43A87">
                            <w:pPr>
                              <w:widowControl w:val="0"/>
                              <w:spacing w:after="0"/>
                              <w:jc w:val="center"/>
                              <w:rPr>
                                <w:rFonts w:cs="Arial"/>
                                <w:sz w:val="22"/>
                                <w:szCs w:val="22"/>
                              </w:rPr>
                            </w:pPr>
                            <w:r w:rsidRPr="00134548">
                              <w:rPr>
                                <w:rFonts w:cs="Arial"/>
                                <w:sz w:val="22"/>
                                <w:szCs w:val="22"/>
                              </w:rPr>
                              <w:t>Once the situation is under control then this must be reported as a notifiable incident</w:t>
                            </w:r>
                            <w:r w:rsidR="00134548" w:rsidRPr="00134548">
                              <w:rPr>
                                <w:rFonts w:cs="Arial"/>
                                <w:sz w:val="22"/>
                                <w:szCs w:val="22"/>
                              </w:rPr>
                              <w:t xml:space="preserve"> to the WHS Unit &amp; </w:t>
                            </w:r>
                            <w:r w:rsidR="00134548">
                              <w:rPr>
                                <w:rFonts w:cs="Arial"/>
                                <w:sz w:val="22"/>
                                <w:szCs w:val="22"/>
                              </w:rPr>
                              <w:t>i</w:t>
                            </w:r>
                            <w:r w:rsidR="00134548" w:rsidRPr="00134548">
                              <w:rPr>
                                <w:rFonts w:cs="Arial"/>
                                <w:sz w:val="22"/>
                                <w:szCs w:val="22"/>
                              </w:rPr>
                              <w:t>n Flinsafe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7A70" id="Text Box 17" o:spid="_x0000_s1034" type="#_x0000_t202" style="position:absolute;margin-left:291.75pt;margin-top:246.7pt;width:222.65pt;height:58.4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" strokeweight=".5pt">
                <v:shadow color="black [0]"/>
                <v:textbox inset="2.88pt,2.88pt,2.88pt,2.88pt">
                  <w:txbxContent>
                    <w:p w14:paraId="31DDCE95" w14:textId="1A91FFC1" w:rsidR="00C43A87" w:rsidRPr="00134548" w:rsidRDefault="00C43A87" w:rsidP="00C43A87">
                      <w:pPr>
                        <w:widowControl w:val="0"/>
                        <w:spacing w:after="0"/>
                        <w:jc w:val="center"/>
                        <w:rPr>
                          <w:rFonts w:cs="Arial"/>
                          <w:sz w:val="22"/>
                          <w:szCs w:val="22"/>
                        </w:rPr>
                      </w:pPr>
                      <w:r w:rsidRPr="00134548">
                        <w:rPr>
                          <w:rFonts w:cs="Arial"/>
                          <w:sz w:val="22"/>
                          <w:szCs w:val="22"/>
                        </w:rPr>
                        <w:t>Once the situation is under control then this must be reported as a notifiable incident</w:t>
                      </w:r>
                      <w:r w:rsidR="00134548" w:rsidRPr="00134548">
                        <w:rPr>
                          <w:rFonts w:cs="Arial"/>
                          <w:sz w:val="22"/>
                          <w:szCs w:val="22"/>
                        </w:rPr>
                        <w:t xml:space="preserve"> to the WHS Unit &amp; </w:t>
                      </w:r>
                      <w:r w:rsidR="00134548">
                        <w:rPr>
                          <w:rFonts w:cs="Arial"/>
                          <w:sz w:val="22"/>
                          <w:szCs w:val="22"/>
                        </w:rPr>
                        <w:t>i</w:t>
                      </w:r>
                      <w:r w:rsidR="00134548" w:rsidRPr="00134548">
                        <w:rPr>
                          <w:rFonts w:cs="Arial"/>
                          <w:sz w:val="22"/>
                          <w:szCs w:val="22"/>
                        </w:rPr>
                        <w:t xml:space="preserve">n </w:t>
                      </w:r>
                      <w:proofErr w:type="spellStart"/>
                      <w:r w:rsidR="00134548" w:rsidRPr="00134548">
                        <w:rPr>
                          <w:rFonts w:cs="Arial"/>
                          <w:sz w:val="22"/>
                          <w:szCs w:val="22"/>
                        </w:rPr>
                        <w:t>Flinsafe</w:t>
                      </w:r>
                      <w:proofErr w:type="spellEnd"/>
                    </w:p>
                  </w:txbxContent>
                </v:textbox>
              </v:shape>
            </w:pict>
          </mc:Fallback>
        </mc:AlternateContent>
      </w:r>
      <w:r w:rsidR="00C43A87"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69504" behindDoc="0" locked="0" layoutInCell="1" allowOverlap="1" wp14:anchorId="57B8D7BB" wp14:editId="2C6B6406">
                <wp:simplePos x="0" y="0"/>
                <wp:positionH relativeFrom="margin">
                  <wp:posOffset>-506730</wp:posOffset>
                </wp:positionH>
                <wp:positionV relativeFrom="paragraph">
                  <wp:posOffset>174625</wp:posOffset>
                </wp:positionV>
                <wp:extent cx="1778635" cy="1771650"/>
                <wp:effectExtent l="0" t="0" r="12065" b="19050"/>
                <wp:wrapNone/>
                <wp:docPr id="174411100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1771650"/>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E3EDEA" w14:textId="77777777" w:rsidR="00C43A87" w:rsidRDefault="00C43A87" w:rsidP="00C43A87">
                            <w:pPr>
                              <w:widowControl w:val="0"/>
                              <w:spacing w:after="0"/>
                              <w:jc w:val="center"/>
                              <w:rPr>
                                <w:rFonts w:cs="Arial"/>
                                <w:sz w:val="32"/>
                                <w:szCs w:val="32"/>
                              </w:rPr>
                            </w:pPr>
                            <w:r>
                              <w:rPr>
                                <w:rFonts w:cs="Arial"/>
                                <w:sz w:val="32"/>
                                <w:szCs w:val="32"/>
                              </w:rPr>
                              <w:t>Locate Spill Kit put on PPE then</w:t>
                            </w:r>
                          </w:p>
                          <w:p w14:paraId="5A2AE247" w14:textId="77777777" w:rsidR="00C43A87" w:rsidRDefault="00C43A87" w:rsidP="00C43A87">
                            <w:pPr>
                              <w:widowControl w:val="0"/>
                              <w:spacing w:after="0"/>
                              <w:jc w:val="center"/>
                              <w:rPr>
                                <w:rFonts w:cs="Arial"/>
                                <w:sz w:val="32"/>
                                <w:szCs w:val="32"/>
                              </w:rPr>
                            </w:pPr>
                            <w:r>
                              <w:rPr>
                                <w:rFonts w:cs="Arial"/>
                                <w:sz w:val="32"/>
                                <w:szCs w:val="32"/>
                              </w:rPr>
                              <w:t xml:space="preserve">Contain </w:t>
                            </w:r>
                          </w:p>
                          <w:p w14:paraId="3A37A771" w14:textId="77777777" w:rsidR="00C43A87" w:rsidRDefault="00C43A87" w:rsidP="00C43A87">
                            <w:pPr>
                              <w:widowControl w:val="0"/>
                              <w:spacing w:after="0"/>
                              <w:jc w:val="center"/>
                              <w:rPr>
                                <w:rFonts w:cs="Arial"/>
                                <w:sz w:val="32"/>
                                <w:szCs w:val="32"/>
                              </w:rPr>
                            </w:pPr>
                            <w:r>
                              <w:rPr>
                                <w:rFonts w:cs="Arial"/>
                                <w:sz w:val="32"/>
                                <w:szCs w:val="32"/>
                              </w:rPr>
                              <w:t xml:space="preserve">&amp; </w:t>
                            </w:r>
                          </w:p>
                          <w:p w14:paraId="041F783D" w14:textId="77777777" w:rsidR="00C43A87" w:rsidRDefault="00C43A87" w:rsidP="00C43A87">
                            <w:pPr>
                              <w:widowControl w:val="0"/>
                              <w:spacing w:after="0"/>
                              <w:jc w:val="center"/>
                              <w:rPr>
                                <w:rFonts w:cs="Arial"/>
                                <w:sz w:val="32"/>
                                <w:szCs w:val="32"/>
                              </w:rPr>
                            </w:pPr>
                            <w:r>
                              <w:rPr>
                                <w:rFonts w:cs="Arial"/>
                                <w:sz w:val="32"/>
                                <w:szCs w:val="32"/>
                              </w:rPr>
                              <w:t>Decontaminate</w:t>
                            </w:r>
                          </w:p>
                          <w:p w14:paraId="46547C00" w14:textId="77777777" w:rsidR="00C43A87" w:rsidRDefault="00C43A87" w:rsidP="00C43A87">
                            <w:pPr>
                              <w:widowControl w:val="0"/>
                              <w:spacing w:after="0"/>
                              <w:jc w:val="center"/>
                              <w:rPr>
                                <w:rFonts w:cs="Arial"/>
                                <w:sz w:val="32"/>
                                <w:szCs w:val="32"/>
                              </w:rPr>
                            </w:pPr>
                            <w:r>
                              <w:rPr>
                                <w:rFonts w:cs="Arial"/>
                                <w:sz w:val="32"/>
                                <w:szCs w:val="32"/>
                              </w:rPr>
                              <w:t>&amp;</w:t>
                            </w:r>
                          </w:p>
                          <w:p w14:paraId="3225DC8D" w14:textId="77777777" w:rsidR="00C43A87" w:rsidRDefault="00C43A87" w:rsidP="00C43A87">
                            <w:pPr>
                              <w:widowControl w:val="0"/>
                              <w:spacing w:after="0"/>
                              <w:jc w:val="center"/>
                              <w:rPr>
                                <w:rFonts w:ascii="Calibri" w:hAnsi="Calibri" w:cs="Calibri"/>
                                <w:sz w:val="28"/>
                                <w:szCs w:val="28"/>
                              </w:rPr>
                            </w:pPr>
                            <w:r>
                              <w:rPr>
                                <w:rFonts w:cs="Arial"/>
                                <w:sz w:val="32"/>
                                <w:szCs w:val="32"/>
                              </w:rPr>
                              <w:t>Dispose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8D7BB" id="Text Box 11" o:spid="_x0000_s1035" type="#_x0000_t202" style="position:absolute;margin-left:-39.9pt;margin-top:13.75pt;width:140.05pt;height:139.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" fillcolor="yellow" strokeweight=".5pt">
                <v:shadow color="black [0]"/>
                <v:textbox inset="2.88pt,2.88pt,2.88pt,2.88pt">
                  <w:txbxContent>
                    <w:p w14:paraId="03E3EDEA" w14:textId="77777777" w:rsidR="00C43A87" w:rsidRDefault="00C43A87" w:rsidP="00C43A87">
                      <w:pPr>
                        <w:widowControl w:val="0"/>
                        <w:spacing w:after="0"/>
                        <w:jc w:val="center"/>
                        <w:rPr>
                          <w:rFonts w:cs="Arial"/>
                          <w:sz w:val="32"/>
                          <w:szCs w:val="32"/>
                        </w:rPr>
                      </w:pPr>
                      <w:r>
                        <w:rPr>
                          <w:rFonts w:cs="Arial"/>
                          <w:sz w:val="32"/>
                          <w:szCs w:val="32"/>
                        </w:rPr>
                        <w:t>Locate Spill Kit put on PPE then</w:t>
                      </w:r>
                    </w:p>
                    <w:p w14:paraId="5A2AE247" w14:textId="77777777" w:rsidR="00C43A87" w:rsidRDefault="00C43A87" w:rsidP="00C43A87">
                      <w:pPr>
                        <w:widowControl w:val="0"/>
                        <w:spacing w:after="0"/>
                        <w:jc w:val="center"/>
                        <w:rPr>
                          <w:rFonts w:cs="Arial"/>
                          <w:sz w:val="32"/>
                          <w:szCs w:val="32"/>
                        </w:rPr>
                      </w:pPr>
                      <w:r>
                        <w:rPr>
                          <w:rFonts w:cs="Arial"/>
                          <w:sz w:val="32"/>
                          <w:szCs w:val="32"/>
                        </w:rPr>
                        <w:t xml:space="preserve">Contain </w:t>
                      </w:r>
                    </w:p>
                    <w:p w14:paraId="3A37A771" w14:textId="77777777" w:rsidR="00C43A87" w:rsidRDefault="00C43A87" w:rsidP="00C43A87">
                      <w:pPr>
                        <w:widowControl w:val="0"/>
                        <w:spacing w:after="0"/>
                        <w:jc w:val="center"/>
                        <w:rPr>
                          <w:rFonts w:cs="Arial"/>
                          <w:sz w:val="32"/>
                          <w:szCs w:val="32"/>
                        </w:rPr>
                      </w:pPr>
                      <w:r>
                        <w:rPr>
                          <w:rFonts w:cs="Arial"/>
                          <w:sz w:val="32"/>
                          <w:szCs w:val="32"/>
                        </w:rPr>
                        <w:t xml:space="preserve">&amp; </w:t>
                      </w:r>
                    </w:p>
                    <w:p w14:paraId="041F783D" w14:textId="77777777" w:rsidR="00C43A87" w:rsidRDefault="00C43A87" w:rsidP="00C43A87">
                      <w:pPr>
                        <w:widowControl w:val="0"/>
                        <w:spacing w:after="0"/>
                        <w:jc w:val="center"/>
                        <w:rPr>
                          <w:rFonts w:cs="Arial"/>
                          <w:sz w:val="32"/>
                          <w:szCs w:val="32"/>
                        </w:rPr>
                      </w:pPr>
                      <w:r>
                        <w:rPr>
                          <w:rFonts w:cs="Arial"/>
                          <w:sz w:val="32"/>
                          <w:szCs w:val="32"/>
                        </w:rPr>
                        <w:t>Decontaminate</w:t>
                      </w:r>
                    </w:p>
                    <w:p w14:paraId="46547C00" w14:textId="77777777" w:rsidR="00C43A87" w:rsidRDefault="00C43A87" w:rsidP="00C43A87">
                      <w:pPr>
                        <w:widowControl w:val="0"/>
                        <w:spacing w:after="0"/>
                        <w:jc w:val="center"/>
                        <w:rPr>
                          <w:rFonts w:cs="Arial"/>
                          <w:sz w:val="32"/>
                          <w:szCs w:val="32"/>
                        </w:rPr>
                      </w:pPr>
                      <w:r>
                        <w:rPr>
                          <w:rFonts w:cs="Arial"/>
                          <w:sz w:val="32"/>
                          <w:szCs w:val="32"/>
                        </w:rPr>
                        <w:t>&amp;</w:t>
                      </w:r>
                    </w:p>
                    <w:p w14:paraId="3225DC8D" w14:textId="77777777" w:rsidR="00C43A87" w:rsidRDefault="00C43A87" w:rsidP="00C43A87">
                      <w:pPr>
                        <w:widowControl w:val="0"/>
                        <w:spacing w:after="0"/>
                        <w:jc w:val="center"/>
                        <w:rPr>
                          <w:rFonts w:ascii="Calibri" w:hAnsi="Calibri" w:cs="Calibri"/>
                          <w:sz w:val="28"/>
                          <w:szCs w:val="28"/>
                        </w:rPr>
                      </w:pPr>
                      <w:r>
                        <w:rPr>
                          <w:rFonts w:cs="Arial"/>
                          <w:sz w:val="32"/>
                          <w:szCs w:val="32"/>
                        </w:rPr>
                        <w:t>Dispose</w:t>
                      </w:r>
                    </w:p>
                  </w:txbxContent>
                </v:textbox>
                <w10:wrap anchorx="margin"/>
              </v:shape>
            </w:pict>
          </mc:Fallback>
        </mc:AlternateContent>
      </w:r>
      <w:r w:rsidR="00C43A87"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73600" behindDoc="0" locked="0" layoutInCell="1" allowOverlap="1" wp14:anchorId="095BB732" wp14:editId="2B6D76D2">
                <wp:simplePos x="0" y="0"/>
                <wp:positionH relativeFrom="column">
                  <wp:posOffset>-506730</wp:posOffset>
                </wp:positionH>
                <wp:positionV relativeFrom="paragraph">
                  <wp:posOffset>3239135</wp:posOffset>
                </wp:positionV>
                <wp:extent cx="1693545" cy="663575"/>
                <wp:effectExtent l="11430" t="11430" r="9525" b="10795"/>
                <wp:wrapNone/>
                <wp:docPr id="9106160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663575"/>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0771061" w14:textId="5AEF18B1" w:rsidR="00C43A87" w:rsidRDefault="00C43A87" w:rsidP="00C43A87">
                            <w:pPr>
                              <w:widowControl w:val="0"/>
                              <w:spacing w:after="0"/>
                              <w:jc w:val="center"/>
                              <w:rPr>
                                <w:sz w:val="28"/>
                                <w:szCs w:val="28"/>
                              </w:rPr>
                            </w:pPr>
                            <w:r>
                              <w:rPr>
                                <w:rFonts w:cs="Arial"/>
                                <w:sz w:val="32"/>
                                <w:szCs w:val="32"/>
                              </w:rPr>
                              <w:t>Report into FlinSafe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B732" id="Text Box 13" o:spid="_x0000_s1036" type="#_x0000_t202" style="position:absolute;margin-left:-39.9pt;margin-top:255.05pt;width:133.35pt;height:52.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" fillcolor="yellow" strokeweight=".5pt">
                <v:shadow color="black [0]"/>
                <v:textbox inset="2.88pt,2.88pt,2.88pt,2.88pt">
                  <w:txbxContent>
                    <w:p w14:paraId="40771061" w14:textId="5AEF18B1" w:rsidR="00C43A87" w:rsidRDefault="00C43A87" w:rsidP="00C43A87">
                      <w:pPr>
                        <w:widowControl w:val="0"/>
                        <w:spacing w:after="0"/>
                        <w:jc w:val="center"/>
                        <w:rPr>
                          <w:sz w:val="28"/>
                          <w:szCs w:val="28"/>
                        </w:rPr>
                      </w:pPr>
                      <w:r>
                        <w:rPr>
                          <w:rFonts w:cs="Arial"/>
                          <w:sz w:val="32"/>
                          <w:szCs w:val="32"/>
                        </w:rPr>
                        <w:t>Report into FlinSafe</w:t>
                      </w:r>
                    </w:p>
                  </w:txbxContent>
                </v:textbox>
              </v:shape>
            </w:pict>
          </mc:Fallback>
        </mc:AlternateContent>
      </w:r>
      <w:r w:rsidR="00C43A87" w:rsidRPr="00C43A87">
        <w:rPr>
          <w:rFonts w:ascii="Times New Roman" w:eastAsia="Times New Roman" w:hAnsi="Times New Roman" w:cs="Times New Roman"/>
          <w:noProof/>
          <w:sz w:val="24"/>
          <w:szCs w:val="24"/>
          <w:lang w:eastAsia="en-AU"/>
        </w:rPr>
        <mc:AlternateContent>
          <mc:Choice Requires="wps">
            <w:drawing>
              <wp:anchor distT="36576" distB="36576" distL="36576" distR="36576" simplePos="0" relativeHeight="251671552" behindDoc="0" locked="0" layoutInCell="1" allowOverlap="1" wp14:anchorId="6BA14F44" wp14:editId="4D5402E3">
                <wp:simplePos x="0" y="0"/>
                <wp:positionH relativeFrom="column">
                  <wp:posOffset>-485775</wp:posOffset>
                </wp:positionH>
                <wp:positionV relativeFrom="paragraph">
                  <wp:posOffset>2423795</wp:posOffset>
                </wp:positionV>
                <wp:extent cx="1693545" cy="621030"/>
                <wp:effectExtent l="9525" t="6350" r="11430" b="10795"/>
                <wp:wrapNone/>
                <wp:docPr id="7176017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545" cy="621030"/>
                        </a:xfrm>
                        <a:prstGeom prst="rect">
                          <a:avLst/>
                        </a:prstGeom>
                        <a:solidFill>
                          <a:srgbClr val="FFFF00"/>
                        </a:solidFill>
                        <a:ln w="6350">
                          <a:solidFill>
                            <a:srgbClr val="000000">
                              <a:lumMod val="0"/>
                              <a:lumOff val="0"/>
                            </a:srgb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D5882BC" w14:textId="77777777" w:rsidR="00C43A87" w:rsidRDefault="00C43A87" w:rsidP="00C43A87">
                            <w:pPr>
                              <w:widowControl w:val="0"/>
                              <w:spacing w:after="0"/>
                              <w:jc w:val="center"/>
                              <w:rPr>
                                <w:rFonts w:cs="Arial"/>
                                <w:sz w:val="32"/>
                                <w:szCs w:val="32"/>
                              </w:rPr>
                            </w:pPr>
                            <w:r>
                              <w:rPr>
                                <w:rFonts w:cs="Arial"/>
                                <w:sz w:val="32"/>
                                <w:szCs w:val="32"/>
                              </w:rPr>
                              <w:t>Notify WHS Unit</w:t>
                            </w:r>
                          </w:p>
                          <w:p w14:paraId="179C0EFC" w14:textId="77777777" w:rsidR="00C43A87" w:rsidRDefault="00C43A87" w:rsidP="00C43A87">
                            <w:pPr>
                              <w:widowControl w:val="0"/>
                              <w:spacing w:after="0"/>
                              <w:jc w:val="center"/>
                              <w:rPr>
                                <w:rFonts w:ascii="Calibri" w:hAnsi="Calibri" w:cs="Calibri"/>
                                <w:sz w:val="28"/>
                                <w:szCs w:val="28"/>
                              </w:rPr>
                            </w:pPr>
                            <w:r>
                              <w:rPr>
                                <w:rFonts w:cs="Arial"/>
                                <w:sz w:val="32"/>
                                <w:szCs w:val="32"/>
                              </w:rPr>
                              <w:t>Ext 13024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14F44" id="Text Box 12" o:spid="_x0000_s1037" type="#_x0000_t202" style="position:absolute;margin-left:-38.25pt;margin-top:190.85pt;width:133.3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" fillcolor="yellow" strokeweight=".5pt">
                <v:shadow color="black [0]"/>
                <v:textbox inset="2.88pt,2.88pt,2.88pt,2.88pt">
                  <w:txbxContent>
                    <w:p w14:paraId="0D5882BC" w14:textId="77777777" w:rsidR="00C43A87" w:rsidRDefault="00C43A87" w:rsidP="00C43A87">
                      <w:pPr>
                        <w:widowControl w:val="0"/>
                        <w:spacing w:after="0"/>
                        <w:jc w:val="center"/>
                        <w:rPr>
                          <w:rFonts w:cs="Arial"/>
                          <w:sz w:val="32"/>
                          <w:szCs w:val="32"/>
                        </w:rPr>
                      </w:pPr>
                      <w:r>
                        <w:rPr>
                          <w:rFonts w:cs="Arial"/>
                          <w:sz w:val="32"/>
                          <w:szCs w:val="32"/>
                        </w:rPr>
                        <w:t>Notify WHS Unit</w:t>
                      </w:r>
                    </w:p>
                    <w:p w14:paraId="179C0EFC" w14:textId="77777777" w:rsidR="00C43A87" w:rsidRDefault="00C43A87" w:rsidP="00C43A87">
                      <w:pPr>
                        <w:widowControl w:val="0"/>
                        <w:spacing w:after="0"/>
                        <w:jc w:val="center"/>
                        <w:rPr>
                          <w:rFonts w:ascii="Calibri" w:hAnsi="Calibri" w:cs="Calibri"/>
                          <w:sz w:val="28"/>
                          <w:szCs w:val="28"/>
                        </w:rPr>
                      </w:pPr>
                      <w:r>
                        <w:rPr>
                          <w:rFonts w:cs="Arial"/>
                          <w:sz w:val="32"/>
                          <w:szCs w:val="32"/>
                        </w:rPr>
                        <w:t>Ext 13024</w:t>
                      </w:r>
                    </w:p>
                  </w:txbxContent>
                </v:textbox>
              </v:shape>
            </w:pict>
          </mc:Fallback>
        </mc:AlternateContent>
      </w:r>
    </w:p>
    <w:sectPr w:rsidR="00C43A87" w:rsidRPr="004E1340" w:rsidSect="00530C1C">
      <w:headerReference w:type="even" r:id="rId90"/>
      <w:headerReference w:type="default" r:id="rId91"/>
      <w:footerReference w:type="even" r:id="rId92"/>
      <w:footerReference w:type="default" r:id="rId93"/>
      <w:headerReference w:type="first" r:id="rId94"/>
      <w:footerReference w:type="first" r:id="rId95"/>
      <w:pgSz w:w="11906" w:h="16838" w:code="9"/>
      <w:pgMar w:top="2362" w:right="851" w:bottom="1474" w:left="1503"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44C8" w14:textId="77777777" w:rsidR="00A423D6" w:rsidRPr="000D4EDE" w:rsidRDefault="00A423D6" w:rsidP="00360FE5">
      <w:r>
        <w:separator/>
      </w:r>
    </w:p>
  </w:endnote>
  <w:endnote w:type="continuationSeparator" w:id="0">
    <w:p w14:paraId="533E7A4F" w14:textId="77777777" w:rsidR="00A423D6" w:rsidRPr="000D4EDE" w:rsidRDefault="00A423D6" w:rsidP="00360FE5">
      <w:r>
        <w:continuationSeparator/>
      </w:r>
    </w:p>
  </w:endnote>
  <w:endnote w:type="continuationNotice" w:id="1">
    <w:p w14:paraId="215602EB" w14:textId="77777777" w:rsidR="000B4119" w:rsidRDefault="000B4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FB70" w14:textId="77777777" w:rsidR="006F3BCA" w:rsidRDefault="006F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E627" w14:textId="77777777" w:rsidR="0038655A" w:rsidRPr="000639D9" w:rsidRDefault="0038655A" w:rsidP="0038655A">
    <w:r>
      <w:rPr>
        <w:noProof/>
        <w:lang w:eastAsia="en-AU"/>
      </w:rPr>
      <mc:AlternateContent>
        <mc:Choice Requires="wps">
          <w:drawing>
            <wp:anchor distT="0" distB="0" distL="114300" distR="114300" simplePos="0" relativeHeight="251657216" behindDoc="1" locked="1" layoutInCell="1" allowOverlap="1" wp14:anchorId="5F3634D7" wp14:editId="3D9611AB">
              <wp:simplePos x="0" y="0"/>
              <wp:positionH relativeFrom="page">
                <wp:align>right</wp:align>
              </wp:positionH>
              <wp:positionV relativeFrom="page">
                <wp:align>bottom</wp:align>
              </wp:positionV>
              <wp:extent cx="1846800" cy="7596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46800" cy="759600"/>
                      </a:xfrm>
                      <a:prstGeom prst="rect">
                        <a:avLst/>
                      </a:prstGeom>
                      <a:noFill/>
                      <a:ln w="6350">
                        <a:noFill/>
                      </a:ln>
                    </wps:spPr>
                    <wps:txb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lang w:eastAsia="en-AU"/>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634D7" id="_x0000_t202" coordsize="21600,21600" o:spt="202" path="m,l,21600r21600,l21600,xe">
              <v:stroke joinstyle="miter"/>
              <v:path gradientshapeok="t" o:connecttype="rect"/>
            </v:shapetype>
            <v:shape id="_x0000_s1040" type="#_x0000_t202" style="position:absolute;margin-left:94.2pt;margin-top:0;width:145.4pt;height:59.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1zGAIAADMEAAAOAAAAZHJzL2Uyb0RvYy54bWysU01vGyEQvVfqf0Dc6127tuO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" filled="f" stroked="f" strokeweight=".5pt">
              <v:textbox>
                <w:txbxContent>
                  <w:sdt>
                    <w:sdtPr>
                      <w:alias w:val="Flinders CAPS footer"/>
                      <w:tag w:val="flinders-caps-footer"/>
                      <w:id w:val="-203713371"/>
                      <w:lock w:val="contentLocked"/>
                      <w15:appearance w15:val="hidden"/>
                    </w:sdtPr>
                    <w:sdtEndPr/>
                    <w:sdtContent>
                      <w:p w14:paraId="464718CE" w14:textId="77777777" w:rsidR="0038655A" w:rsidRDefault="0038655A" w:rsidP="0038655A">
                        <w:r>
                          <w:rPr>
                            <w:noProof/>
                            <w:lang w:eastAsia="en-AU"/>
                          </w:rPr>
                          <w:drawing>
                            <wp:inline distT="0" distB="0" distL="0" distR="0" wp14:anchorId="308F5F11" wp14:editId="073EECEA">
                              <wp:extent cx="1065600" cy="248400"/>
                              <wp:effectExtent l="0" t="0" r="0" b="0"/>
                              <wp:docPr id="1393" name="Picture 139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rotWithShape="1">
                                      <a:blip r:embed="rId1">
                                        <a:extLst>
                                          <a:ext uri="{28A0092B-C50C-407E-A947-70E740481C1C}">
                                            <a14:useLocalDpi xmlns:a14="http://schemas.microsoft.com/office/drawing/2010/main" val="0"/>
                                          </a:ext>
                                        </a:extLst>
                                      </a:blip>
                                      <a:srcRect l="6470" t="13471" r="36392" b="55599"/>
                                      <a:stretch/>
                                    </pic:blipFill>
                                    <pic:spPr bwMode="auto">
                                      <a:xfrm>
                                        <a:off x="0" y="0"/>
                                        <a:ext cx="1065600" cy="2484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w10:anchorlock/>
            </v:shape>
          </w:pict>
        </mc:Fallback>
      </mc:AlternateContent>
    </w:r>
    <w:r w:rsidRPr="001F3C82">
      <w:rPr>
        <w:noProof/>
        <w:lang w:eastAsia="en-AU"/>
      </w:rPr>
      <mc:AlternateContent>
        <mc:Choice Requires="wps">
          <w:drawing>
            <wp:anchor distT="0" distB="0" distL="114300" distR="114300" simplePos="0" relativeHeight="251656192" behindDoc="0" locked="1" layoutInCell="1" allowOverlap="1" wp14:anchorId="4130A6BC" wp14:editId="02795D6E">
              <wp:simplePos x="0" y="0"/>
              <wp:positionH relativeFrom="column">
                <wp:posOffset>-123190</wp:posOffset>
              </wp:positionH>
              <wp:positionV relativeFrom="page">
                <wp:posOffset>9996805</wp:posOffset>
              </wp:positionV>
              <wp:extent cx="5252085" cy="622300"/>
              <wp:effectExtent l="0" t="0" r="0" b="6350"/>
              <wp:wrapNone/>
              <wp:docPr id="75" name="Text Box 75"/>
              <wp:cNvGraphicFramePr/>
              <a:graphic xmlns:a="http://schemas.openxmlformats.org/drawingml/2006/main">
                <a:graphicData uri="http://schemas.microsoft.com/office/word/2010/wordprocessingShape">
                  <wps:wsp>
                    <wps:cNvSpPr txBox="1"/>
                    <wps:spPr>
                      <a:xfrm>
                        <a:off x="0" y="0"/>
                        <a:ext cx="5252085" cy="622300"/>
                      </a:xfrm>
                      <a:prstGeom prst="rect">
                        <a:avLst/>
                      </a:prstGeom>
                      <a:noFill/>
                      <a:ln w="6350">
                        <a:noFill/>
                      </a:ln>
                    </wps:spPr>
                    <wps:txb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E44F62" w:rsidP="0038655A">
                                  <w:pPr>
                                    <w:pStyle w:val="Flindersfootertext"/>
                                  </w:pPr>
                                  <w:hyperlink r:id="rId2"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E44F62" w:rsidP="0038655A">
                              <w:pPr>
                                <w:pStyle w:val="Flindersfootertext"/>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A6BC" id="Text Box 75" o:spid="_x0000_s1041" type="#_x0000_t202" style="position:absolute;margin-left:-9.7pt;margin-top:787.15pt;width:413.55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" filled="f" stroked="f" strokeweight=".5pt">
              <v:textbox>
                <w:txbxContent>
                  <w:sdt>
                    <w:sdtPr>
                      <w:alias w:val="Footer text"/>
                      <w:tag w:val="footer"/>
                      <w:id w:val="-1267695187"/>
                      <w:lock w:val="sdtContentLocked"/>
                    </w:sdtPr>
                    <w:sdtEndPr/>
                    <w:sdtContent>
                      <w:sdt>
                        <w:sdtPr>
                          <w:alias w:val="Footer text"/>
                          <w:tag w:val="footer"/>
                          <w:id w:val="-2060854565"/>
                        </w:sdtPr>
                        <w:sdtEndPr/>
                        <w:sdtContent>
                          <w:p w14:paraId="14138967" w14:textId="77777777" w:rsidR="0038655A" w:rsidRDefault="00E44F62" w:rsidP="0038655A">
                            <w:pPr>
                              <w:pStyle w:val="Flindersfootertext"/>
                            </w:pPr>
                            <w:hyperlink r:id="rId3" w:history="1">
                              <w:r w:rsidR="0038655A" w:rsidRPr="00A65713">
                                <w:rPr>
                                  <w:rStyle w:val="Hyperlink"/>
                                  <w:color w:val="000000"/>
                                </w:rPr>
                                <w:t>Flinders.edu.au</w:t>
                              </w:r>
                            </w:hyperlink>
                            <w:r w:rsidR="0038655A" w:rsidRPr="008144FE">
                              <w:t xml:space="preserve">    </w:t>
                            </w:r>
                            <w:r w:rsidR="0038655A">
                              <w:t xml:space="preserve"> </w:t>
                            </w:r>
                            <w:r w:rsidR="0038655A" w:rsidRPr="00C553E6">
                              <w:t xml:space="preserve"> </w:t>
                            </w:r>
                            <w:r w:rsidR="0038655A">
                              <w:t xml:space="preserve">                                                                                       </w:t>
                            </w:r>
                            <w:r w:rsidR="0038655A" w:rsidRPr="00E50B0C">
                              <w:rPr>
                                <w:rStyle w:val="abn-cricostext"/>
                              </w:rPr>
                              <w:t>ABN: 65 542 596 200    CRICOS No: 00114A</w:t>
                            </w:r>
                          </w:p>
                        </w:sdtContent>
                      </w:sdt>
                      <w:p w14:paraId="4C8AF754" w14:textId="77777777" w:rsidR="0038655A" w:rsidRDefault="0038655A" w:rsidP="0038655A">
                        <w:pPr>
                          <w:pStyle w:val="Flindersfootertext"/>
                        </w:pPr>
                      </w:p>
                      <w:p w14:paraId="0A3F333A" w14:textId="77777777" w:rsidR="0038655A" w:rsidRDefault="00E44F62" w:rsidP="0038655A">
                        <w:pPr>
                          <w:pStyle w:val="Flindersfootertext"/>
                        </w:pPr>
                      </w:p>
                    </w:sdtContent>
                  </w:sdt>
                </w:txbxContent>
              </v:textbox>
              <w10:wrap anchory="page"/>
              <w10:anchorlock/>
            </v:shape>
          </w:pict>
        </mc:Fallback>
      </mc:AlternateContent>
    </w:r>
    <w:r w:rsidRPr="000639D9">
      <w:t xml:space="preserve"> </w:t>
    </w:r>
  </w:p>
  <w:p w14:paraId="662B0A7E" w14:textId="24EBD93B" w:rsidR="00734F9E" w:rsidRPr="0038655A" w:rsidRDefault="00734F9E" w:rsidP="00386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9693" w14:textId="77777777" w:rsidR="006F3BCA" w:rsidRDefault="006F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7970" w14:textId="77777777" w:rsidR="00A423D6" w:rsidRPr="000D4EDE" w:rsidRDefault="00A423D6" w:rsidP="00360FE5">
      <w:r>
        <w:separator/>
      </w:r>
    </w:p>
  </w:footnote>
  <w:footnote w:type="continuationSeparator" w:id="0">
    <w:p w14:paraId="313A634C" w14:textId="77777777" w:rsidR="00A423D6" w:rsidRPr="000D4EDE" w:rsidRDefault="00A423D6" w:rsidP="00360FE5">
      <w:r>
        <w:continuationSeparator/>
      </w:r>
    </w:p>
  </w:footnote>
  <w:footnote w:type="continuationNotice" w:id="1">
    <w:p w14:paraId="2AA114AF" w14:textId="77777777" w:rsidR="000B4119" w:rsidRDefault="000B4119">
      <w:pPr>
        <w:spacing w:after="0" w:line="240" w:lineRule="auto"/>
      </w:pPr>
    </w:p>
  </w:footnote>
  <w:footnote w:id="2">
    <w:p w14:paraId="727E3923" w14:textId="77777777" w:rsidR="00CA3348" w:rsidRDefault="00CA3348" w:rsidP="00CA3348">
      <w:pPr>
        <w:pStyle w:val="FootnoteText"/>
        <w:rPr>
          <w:i/>
          <w:iCs/>
        </w:rPr>
      </w:pPr>
      <w:r w:rsidRPr="180FEA44">
        <w:rPr>
          <w:rStyle w:val="FootnoteReference"/>
          <w:sz w:val="18"/>
          <w:szCs w:val="18"/>
        </w:rPr>
        <w:footnoteRef/>
      </w:r>
      <w:r w:rsidRPr="180FEA44">
        <w:rPr>
          <w:sz w:val="18"/>
          <w:szCs w:val="18"/>
        </w:rPr>
        <w:t xml:space="preserve"> </w:t>
      </w:r>
      <w:r w:rsidRPr="180FEA44">
        <w:rPr>
          <w:i/>
          <w:iCs/>
        </w:rPr>
        <w:t xml:space="preserve">Dangerous substances are regulated by Work Health and Safety Regulations, except for dangerous goods transport activities and gas fitting work </w:t>
      </w:r>
      <w:r>
        <w:rPr>
          <w:i/>
          <w:iCs/>
        </w:rPr>
        <w:t>are</w:t>
      </w:r>
      <w:r w:rsidRPr="180FEA44">
        <w:rPr>
          <w:i/>
          <w:iCs/>
        </w:rPr>
        <w:t xml:space="preserve"> regulated by dangerous goods legislation.</w:t>
      </w:r>
    </w:p>
    <w:p w14:paraId="6F62EFB8" w14:textId="77777777" w:rsidR="00CA3348" w:rsidRDefault="00CA3348" w:rsidP="00CA3348">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F307" w14:textId="77777777" w:rsidR="006F3BCA" w:rsidRDefault="006F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9" w:name="_Hlk112398585"/>
  <w:bookmarkStart w:id="70" w:name="_Hlk112398586"/>
  <w:bookmarkStart w:id="71" w:name="_Hlk112398595"/>
  <w:bookmarkStart w:id="72" w:name="_Hlk112398596"/>
  <w:bookmarkStart w:id="73" w:name="_Hlk112398609"/>
  <w:bookmarkStart w:id="74" w:name="_Hlk112398610"/>
  <w:bookmarkStart w:id="75" w:name="_Hlk112398614"/>
  <w:bookmarkStart w:id="76" w:name="_Hlk112398615"/>
  <w:bookmarkStart w:id="77" w:name="_Hlk112398616"/>
  <w:bookmarkStart w:id="78" w:name="_Hlk112398617"/>
  <w:bookmarkStart w:id="79" w:name="_Hlk112398618"/>
  <w:bookmarkStart w:id="80" w:name="_Hlk112398619"/>
  <w:bookmarkStart w:id="81" w:name="_Hlk112398620"/>
  <w:bookmarkStart w:id="82" w:name="_Hlk112398621"/>
  <w:bookmarkStart w:id="83" w:name="_Hlk112398622"/>
  <w:bookmarkStart w:id="84" w:name="_Hlk112398623"/>
  <w:bookmarkStart w:id="85" w:name="_Hlk112398624"/>
  <w:bookmarkStart w:id="86" w:name="_Hlk112398625"/>
  <w:bookmarkStart w:id="87" w:name="_Hlk112398626"/>
  <w:bookmarkStart w:id="88" w:name="_Hlk112398627"/>
  <w:bookmarkStart w:id="89" w:name="_Hlk112398628"/>
  <w:bookmarkStart w:id="90" w:name="_Hlk112398629"/>
  <w:bookmarkStart w:id="91" w:name="_Hlk112398630"/>
  <w:bookmarkStart w:id="92" w:name="_Hlk112398631"/>
  <w:bookmarkStart w:id="93" w:name="_Hlk112398632"/>
  <w:bookmarkStart w:id="94" w:name="_Hlk112398633"/>
  <w:bookmarkStart w:id="95" w:name="_Hlk112398634"/>
  <w:bookmarkStart w:id="96" w:name="_Hlk112398635"/>
  <w:bookmarkStart w:id="97" w:name="_Hlk112398636"/>
  <w:bookmarkStart w:id="98" w:name="_Hlk112398637"/>
  <w:bookmarkStart w:id="99" w:name="_Hlk112398638"/>
  <w:bookmarkStart w:id="100" w:name="_Hlk112398639"/>
  <w:bookmarkStart w:id="101" w:name="_Hlk112398640"/>
  <w:bookmarkStart w:id="102" w:name="_Hlk112398641"/>
  <w:bookmarkStart w:id="103" w:name="_Hlk112398642"/>
  <w:bookmarkStart w:id="104" w:name="_Hlk112398643"/>
  <w:bookmarkStart w:id="105" w:name="_Hlk112398644"/>
  <w:bookmarkStart w:id="106" w:name="_Hlk112398645"/>
  <w:bookmarkStart w:id="107" w:name="_Hlk112398646"/>
  <w:bookmarkStart w:id="108" w:name="_Hlk112398647"/>
  <w:bookmarkStart w:id="109" w:name="_Hlk112398648"/>
  <w:bookmarkStart w:id="110" w:name="_Hlk112398649"/>
  <w:p w14:paraId="01B45D8E" w14:textId="3FC0BCDD" w:rsidR="00530C1C" w:rsidRDefault="00E44F62" w:rsidP="00530C1C">
    <w:pPr>
      <w:pStyle w:val="Header"/>
      <w:pBdr>
        <w:bottom w:val="none" w:sz="0" w:space="0" w:color="auto"/>
      </w:pBdr>
    </w:pPr>
    <w:sdt>
      <w:sdtPr>
        <w:id w:val="399102987"/>
        <w:docPartObj>
          <w:docPartGallery w:val="Watermarks"/>
          <w:docPartUnique/>
        </w:docPartObj>
      </w:sdtPr>
      <w:sdtEndPr/>
      <w:sdtContent>
        <w:r>
          <w:rPr>
            <w:noProof/>
          </w:rPr>
          <w:pict w14:anchorId="1DDCE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0C1C">
      <w:rPr>
        <w:noProof/>
        <w:lang w:eastAsia="en-AU"/>
      </w:rPr>
      <mc:AlternateContent>
        <mc:Choice Requires="wps">
          <w:drawing>
            <wp:anchor distT="0" distB="0" distL="114300" distR="114300" simplePos="0" relativeHeight="251658240" behindDoc="0" locked="0" layoutInCell="1" allowOverlap="1" wp14:anchorId="7F75B8F8" wp14:editId="6245FEA0">
              <wp:simplePos x="0" y="0"/>
              <wp:positionH relativeFrom="column">
                <wp:posOffset>-207010</wp:posOffset>
              </wp:positionH>
              <wp:positionV relativeFrom="paragraph">
                <wp:posOffset>69786</wp:posOffset>
              </wp:positionV>
              <wp:extent cx="2026823" cy="588245"/>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2026823" cy="588245"/>
                      </a:xfrm>
                      <a:prstGeom prst="rect">
                        <a:avLst/>
                      </a:prstGeom>
                      <a:noFill/>
                      <a:ln w="6350">
                        <a:noFill/>
                      </a:ln>
                    </wps:spPr>
                    <wps:txbx>
                      <w:txbxContent>
                        <w:sdt>
                          <w:sdtPr>
                            <w:alias w:val="Flinders header logo"/>
                            <w:tag w:val="f-logo-header"/>
                            <w:id w:val="640702689"/>
                            <w:lock w:val="contentLocked"/>
                            <w15:appearance w15:val="hidden"/>
                          </w:sdtPr>
                          <w:sdtEndPr/>
                          <w:sdtContent>
                            <w:p w14:paraId="64358BC6" w14:textId="77777777" w:rsidR="00530C1C" w:rsidRDefault="00530C1C" w:rsidP="00530C1C">
                              <w:r>
                                <w:rPr>
                                  <w:noProof/>
                                  <w:lang w:eastAsia="en-AU"/>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5B8F8" id="_x0000_t202" coordsize="21600,21600" o:spt="202" path="m,l,21600r21600,l21600,xe">
              <v:stroke joinstyle="miter"/>
              <v:path gradientshapeok="t" o:connecttype="rect"/>
            </v:shapetype>
            <v:shape id="_x0000_s1039" type="#_x0000_t202" style="position:absolute;margin-left:-16.3pt;margin-top:5.5pt;width:159.6pt;height:4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GGAIAACwEAAAOAAAAZHJzL2Uyb0RvYy54bWysU02P2jAQvVfqf7B8LwlZo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" filled="f" stroked="f" strokeweight=".5pt">
              <v:textbox>
                <w:txbxContent>
                  <w:sdt>
                    <w:sdtPr>
                      <w:alias w:val="Flinders header logo"/>
                      <w:tag w:val="f-logo-header"/>
                      <w:id w:val="640702689"/>
                      <w:lock w:val="contentLocked"/>
                      <w15:appearance w15:val="hidden"/>
                    </w:sdtPr>
                    <w:sdtEndPr/>
                    <w:sdtContent>
                      <w:p w14:paraId="64358BC6" w14:textId="77777777" w:rsidR="00530C1C" w:rsidRDefault="00530C1C" w:rsidP="00530C1C">
                        <w:r>
                          <w:rPr>
                            <w:noProof/>
                            <w:lang w:eastAsia="en-AU"/>
                          </w:rPr>
                          <w:drawing>
                            <wp:inline distT="0" distB="0" distL="0" distR="0" wp14:anchorId="75401D31" wp14:editId="37ACE114">
                              <wp:extent cx="1461875" cy="427554"/>
                              <wp:effectExtent l="0" t="0" r="5080" b="0"/>
                              <wp:docPr id="1351" name="Picture 135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picture containing text,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6071" cy="431706"/>
                                      </a:xfrm>
                                      <a:prstGeom prst="rect">
                                        <a:avLst/>
                                      </a:prstGeom>
                                    </pic:spPr>
                                  </pic:pic>
                                </a:graphicData>
                              </a:graphic>
                            </wp:inline>
                          </w:drawing>
                        </w:r>
                      </w:p>
                    </w:sdtContent>
                  </w:sdt>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E263DCE" w14:textId="77777777" w:rsidR="00530C1C" w:rsidRDefault="00530C1C" w:rsidP="00530C1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DCB0" w14:textId="77777777" w:rsidR="006F3BCA" w:rsidRDefault="006F3BC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hkMXStO" int2:invalidationBookmarkName="" int2:hashCode="cVQy3PML4QQtCl" int2:id="hkpt7hdR">
      <int2:state int2:value="Rejected" int2:type="AugLoop_Text_Critique"/>
    </int2:bookmark>
    <int2:bookmark int2:bookmarkName="_Int_LiqdTzMJ" int2:invalidationBookmarkName="" int2:hashCode="Yv371V0ZsqRnEQ" int2:id="lC74R0O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090001"/>
    <w:lvl w:ilvl="0">
      <w:start w:val="1"/>
      <w:numFmt w:val="bullet"/>
      <w:lvlText w:val=""/>
      <w:lvlJc w:val="left"/>
      <w:pPr>
        <w:ind w:left="1492" w:hanging="360"/>
      </w:pPr>
      <w:rPr>
        <w:rFonts w:ascii="Symbol" w:hAnsi="Symbol" w:hint="default"/>
      </w:r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D63B65"/>
    <w:multiLevelType w:val="hybridMultilevel"/>
    <w:tmpl w:val="91C494D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1FE2D38"/>
    <w:multiLevelType w:val="hybridMultilevel"/>
    <w:tmpl w:val="C262D044"/>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4" w15:restartNumberingAfterBreak="0">
    <w:nsid w:val="049037AB"/>
    <w:multiLevelType w:val="hybridMultilevel"/>
    <w:tmpl w:val="D15EABAC"/>
    <w:lvl w:ilvl="0" w:tplc="49AA781E">
      <w:start w:val="1"/>
      <w:numFmt w:val="lowerLetter"/>
      <w:lvlText w:val="%1."/>
      <w:lvlJc w:val="left"/>
      <w:pPr>
        <w:ind w:left="720" w:hanging="360"/>
      </w:pPr>
      <w:rPr>
        <w:rFonts w:hint="default"/>
        <w:b w:val="0"/>
      </w:rPr>
    </w:lvl>
    <w:lvl w:ilvl="1" w:tplc="49AA781E">
      <w:start w:val="1"/>
      <w:numFmt w:val="lowerLetter"/>
      <w:lvlText w:val="%2."/>
      <w:lvlJc w:val="left"/>
      <w:pPr>
        <w:ind w:left="1440" w:hanging="360"/>
      </w:pPr>
      <w:rPr>
        <w:rFonts w:hint="default"/>
      </w:rPr>
    </w:lvl>
    <w:lvl w:ilvl="2" w:tplc="ABE05A4E">
      <w:start w:val="1"/>
      <w:numFmt w:val="lowerRoman"/>
      <w:lvlText w:val="%3."/>
      <w:lvlJc w:val="right"/>
      <w:pPr>
        <w:ind w:left="2160" w:hanging="180"/>
      </w:pPr>
      <w:rPr>
        <w:rFonts w:hint="default"/>
      </w:rPr>
    </w:lvl>
    <w:lvl w:ilvl="3" w:tplc="D382CF6A" w:tentative="1">
      <w:start w:val="1"/>
      <w:numFmt w:val="decimal"/>
      <w:lvlText w:val="%4."/>
      <w:lvlJc w:val="left"/>
      <w:pPr>
        <w:ind w:left="2880" w:hanging="360"/>
      </w:pPr>
      <w:rPr>
        <w:rFonts w:hint="default"/>
      </w:rPr>
    </w:lvl>
    <w:lvl w:ilvl="4" w:tplc="CCBE16CA" w:tentative="1">
      <w:start w:val="1"/>
      <w:numFmt w:val="lowerLetter"/>
      <w:lvlText w:val="%5."/>
      <w:lvlJc w:val="left"/>
      <w:pPr>
        <w:ind w:left="3600" w:hanging="360"/>
      </w:pPr>
      <w:rPr>
        <w:rFonts w:hint="default"/>
      </w:rPr>
    </w:lvl>
    <w:lvl w:ilvl="5" w:tplc="ADF662D0" w:tentative="1">
      <w:start w:val="1"/>
      <w:numFmt w:val="lowerRoman"/>
      <w:lvlText w:val="%6."/>
      <w:lvlJc w:val="right"/>
      <w:pPr>
        <w:ind w:left="4320" w:hanging="180"/>
      </w:pPr>
      <w:rPr>
        <w:rFonts w:hint="default"/>
      </w:rPr>
    </w:lvl>
    <w:lvl w:ilvl="6" w:tplc="43C8BE68" w:tentative="1">
      <w:start w:val="1"/>
      <w:numFmt w:val="decimal"/>
      <w:lvlText w:val="%7."/>
      <w:lvlJc w:val="left"/>
      <w:pPr>
        <w:ind w:left="5040" w:hanging="360"/>
      </w:pPr>
      <w:rPr>
        <w:rFonts w:hint="default"/>
      </w:rPr>
    </w:lvl>
    <w:lvl w:ilvl="7" w:tplc="18E69B38" w:tentative="1">
      <w:start w:val="1"/>
      <w:numFmt w:val="lowerLetter"/>
      <w:lvlText w:val="%8."/>
      <w:lvlJc w:val="left"/>
      <w:pPr>
        <w:ind w:left="5760" w:hanging="360"/>
      </w:pPr>
      <w:rPr>
        <w:rFonts w:hint="default"/>
      </w:rPr>
    </w:lvl>
    <w:lvl w:ilvl="8" w:tplc="3EA247D0" w:tentative="1">
      <w:start w:val="1"/>
      <w:numFmt w:val="lowerRoman"/>
      <w:lvlText w:val="%9."/>
      <w:lvlJc w:val="right"/>
      <w:pPr>
        <w:ind w:left="6480" w:hanging="180"/>
      </w:pPr>
      <w:rPr>
        <w:rFonts w:hint="default"/>
      </w:rPr>
    </w:lvl>
  </w:abstractNum>
  <w:abstractNum w:abstractNumId="5" w15:restartNumberingAfterBreak="0">
    <w:nsid w:val="06564522"/>
    <w:multiLevelType w:val="hybridMultilevel"/>
    <w:tmpl w:val="FC34E6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6983867"/>
    <w:multiLevelType w:val="multilevel"/>
    <w:tmpl w:val="B3B0ED64"/>
    <w:styleLink w:val="AppendixList"/>
    <w:lvl w:ilvl="0">
      <w:start w:val="1"/>
      <w:numFmt w:val="upperLetter"/>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C02ED7"/>
    <w:multiLevelType w:val="hybridMultilevel"/>
    <w:tmpl w:val="0DA60C6C"/>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677C20"/>
    <w:multiLevelType w:val="hybridMultilevel"/>
    <w:tmpl w:val="646C0268"/>
    <w:lvl w:ilvl="0" w:tplc="49AA781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7F6CD6"/>
    <w:multiLevelType w:val="hybridMultilevel"/>
    <w:tmpl w:val="5DFAD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1D2842"/>
    <w:multiLevelType w:val="hybridMultilevel"/>
    <w:tmpl w:val="4E5C9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7C5311"/>
    <w:multiLevelType w:val="hybridMultilevel"/>
    <w:tmpl w:val="D01656E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2" w15:restartNumberingAfterBreak="0">
    <w:nsid w:val="0ECB44FD"/>
    <w:multiLevelType w:val="hybridMultilevel"/>
    <w:tmpl w:val="BDAE2CC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F15641"/>
    <w:multiLevelType w:val="hybridMultilevel"/>
    <w:tmpl w:val="8E18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D2423D"/>
    <w:multiLevelType w:val="hybridMultilevel"/>
    <w:tmpl w:val="67300142"/>
    <w:lvl w:ilvl="0" w:tplc="FFFFFFFF">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991B63"/>
    <w:multiLevelType w:val="multilevel"/>
    <w:tmpl w:val="81A87782"/>
    <w:lvl w:ilvl="0">
      <w:start w:val="1"/>
      <w:numFmt w:val="lowerLetter"/>
      <w:pStyle w:val="ListNumber"/>
      <w:lvlText w:val="%1."/>
      <w:lvlJc w:val="left"/>
      <w:pPr>
        <w:tabs>
          <w:tab w:val="num" w:pos="227"/>
        </w:tabs>
        <w:ind w:left="454" w:hanging="227"/>
      </w:pPr>
      <w:rPr>
        <w:rFonts w:hint="default"/>
      </w:rPr>
    </w:lvl>
    <w:lvl w:ilvl="1">
      <w:start w:val="1"/>
      <w:numFmt w:val="lowerRoman"/>
      <w:pStyle w:val="ListNumber2"/>
      <w:lvlText w:val="%2."/>
      <w:lvlJc w:val="left"/>
      <w:pPr>
        <w:ind w:left="794" w:hanging="340"/>
      </w:pPr>
      <w:rPr>
        <w:rFonts w:hint="default"/>
      </w:rPr>
    </w:lvl>
    <w:lvl w:ilvl="2">
      <w:start w:val="1"/>
      <w:numFmt w:val="upperLetter"/>
      <w:pStyle w:val="ListNumber3"/>
      <w:lvlText w:val="%3."/>
      <w:lvlJc w:val="left"/>
      <w:pPr>
        <w:ind w:left="1021" w:hanging="227"/>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166D09A4"/>
    <w:multiLevelType w:val="hybridMultilevel"/>
    <w:tmpl w:val="15A82600"/>
    <w:lvl w:ilvl="0" w:tplc="178A4FF8">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355206"/>
    <w:multiLevelType w:val="hybridMultilevel"/>
    <w:tmpl w:val="103E67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E8352A"/>
    <w:multiLevelType w:val="hybridMultilevel"/>
    <w:tmpl w:val="8A9AD20A"/>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19"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F536CD8"/>
    <w:multiLevelType w:val="multilevel"/>
    <w:tmpl w:val="1AD47928"/>
    <w:lvl w:ilvl="0">
      <w:start w:val="1"/>
      <w:numFmt w:val="decimal"/>
      <w:pStyle w:val="PolicyH1"/>
      <w:lvlText w:val="%1."/>
      <w:lvlJc w:val="left"/>
      <w:pPr>
        <w:ind w:left="930" w:hanging="570"/>
      </w:pPr>
      <w:rPr>
        <w:rFonts w:hint="default"/>
      </w:rPr>
    </w:lvl>
    <w:lvl w:ilvl="1">
      <w:start w:val="1"/>
      <w:numFmt w:val="decimal"/>
      <w:pStyle w:val="PolicyH2"/>
      <w:lvlText w:val="%1.%2"/>
      <w:lvlJc w:val="left"/>
      <w:pPr>
        <w:ind w:left="1705"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439696C"/>
    <w:multiLevelType w:val="hybridMultilevel"/>
    <w:tmpl w:val="C6BCB4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0A343C"/>
    <w:multiLevelType w:val="hybridMultilevel"/>
    <w:tmpl w:val="1946095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26886AEF"/>
    <w:multiLevelType w:val="hybridMultilevel"/>
    <w:tmpl w:val="858E0340"/>
    <w:lvl w:ilvl="0" w:tplc="49AA781E">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26C05E30"/>
    <w:multiLevelType w:val="hybridMultilevel"/>
    <w:tmpl w:val="5124555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856544"/>
    <w:multiLevelType w:val="hybridMultilevel"/>
    <w:tmpl w:val="752E04A2"/>
    <w:lvl w:ilvl="0" w:tplc="49AA78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4B3AA3"/>
    <w:multiLevelType w:val="hybridMultilevel"/>
    <w:tmpl w:val="9D787C3C"/>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28" w15:restartNumberingAfterBreak="0">
    <w:nsid w:val="345678C7"/>
    <w:multiLevelType w:val="hybridMultilevel"/>
    <w:tmpl w:val="7BD29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B1754E"/>
    <w:multiLevelType w:val="hybridMultilevel"/>
    <w:tmpl w:val="0D22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D25F52"/>
    <w:multiLevelType w:val="hybridMultilevel"/>
    <w:tmpl w:val="4B6617A8"/>
    <w:lvl w:ilvl="0" w:tplc="49AA781E">
      <w:start w:val="1"/>
      <w:numFmt w:val="lowerLetter"/>
      <w:lvlText w:val="%1."/>
      <w:lvlJc w:val="left"/>
      <w:pPr>
        <w:ind w:left="720" w:hanging="360"/>
      </w:pPr>
      <w:rPr>
        <w:rFonts w:hint="default"/>
        <w:b w:val="0"/>
      </w:rPr>
    </w:lvl>
    <w:lvl w:ilvl="1" w:tplc="49AA781E">
      <w:start w:val="1"/>
      <w:numFmt w:val="lowerLetter"/>
      <w:lvlText w:val="%2."/>
      <w:lvlJc w:val="left"/>
      <w:pPr>
        <w:ind w:left="1440" w:hanging="360"/>
      </w:pPr>
      <w:rPr>
        <w:rFonts w:hint="default"/>
      </w:rPr>
    </w:lvl>
    <w:lvl w:ilvl="2" w:tplc="ABE05A4E">
      <w:start w:val="1"/>
      <w:numFmt w:val="lowerRoman"/>
      <w:lvlText w:val="%3."/>
      <w:lvlJc w:val="right"/>
      <w:pPr>
        <w:ind w:left="2160" w:hanging="180"/>
      </w:pPr>
      <w:rPr>
        <w:rFonts w:hint="default"/>
      </w:rPr>
    </w:lvl>
    <w:lvl w:ilvl="3" w:tplc="D382CF6A" w:tentative="1">
      <w:start w:val="1"/>
      <w:numFmt w:val="decimal"/>
      <w:lvlText w:val="%4."/>
      <w:lvlJc w:val="left"/>
      <w:pPr>
        <w:ind w:left="2880" w:hanging="360"/>
      </w:pPr>
      <w:rPr>
        <w:rFonts w:hint="default"/>
      </w:rPr>
    </w:lvl>
    <w:lvl w:ilvl="4" w:tplc="CCBE16CA" w:tentative="1">
      <w:start w:val="1"/>
      <w:numFmt w:val="lowerLetter"/>
      <w:lvlText w:val="%5."/>
      <w:lvlJc w:val="left"/>
      <w:pPr>
        <w:ind w:left="3600" w:hanging="360"/>
      </w:pPr>
      <w:rPr>
        <w:rFonts w:hint="default"/>
      </w:rPr>
    </w:lvl>
    <w:lvl w:ilvl="5" w:tplc="ADF662D0" w:tentative="1">
      <w:start w:val="1"/>
      <w:numFmt w:val="lowerRoman"/>
      <w:lvlText w:val="%6."/>
      <w:lvlJc w:val="right"/>
      <w:pPr>
        <w:ind w:left="4320" w:hanging="180"/>
      </w:pPr>
      <w:rPr>
        <w:rFonts w:hint="default"/>
      </w:rPr>
    </w:lvl>
    <w:lvl w:ilvl="6" w:tplc="43C8BE68" w:tentative="1">
      <w:start w:val="1"/>
      <w:numFmt w:val="decimal"/>
      <w:lvlText w:val="%7."/>
      <w:lvlJc w:val="left"/>
      <w:pPr>
        <w:ind w:left="5040" w:hanging="360"/>
      </w:pPr>
      <w:rPr>
        <w:rFonts w:hint="default"/>
      </w:rPr>
    </w:lvl>
    <w:lvl w:ilvl="7" w:tplc="18E69B38" w:tentative="1">
      <w:start w:val="1"/>
      <w:numFmt w:val="lowerLetter"/>
      <w:lvlText w:val="%8."/>
      <w:lvlJc w:val="left"/>
      <w:pPr>
        <w:ind w:left="5760" w:hanging="360"/>
      </w:pPr>
      <w:rPr>
        <w:rFonts w:hint="default"/>
      </w:rPr>
    </w:lvl>
    <w:lvl w:ilvl="8" w:tplc="3EA247D0" w:tentative="1">
      <w:start w:val="1"/>
      <w:numFmt w:val="lowerRoman"/>
      <w:lvlText w:val="%9."/>
      <w:lvlJc w:val="right"/>
      <w:pPr>
        <w:ind w:left="6480" w:hanging="180"/>
      </w:pPr>
      <w:rPr>
        <w:rFonts w:hint="default"/>
      </w:rPr>
    </w:lvl>
  </w:abstractNum>
  <w:abstractNum w:abstractNumId="31" w15:restartNumberingAfterBreak="0">
    <w:nsid w:val="3E2A2170"/>
    <w:multiLevelType w:val="hybridMultilevel"/>
    <w:tmpl w:val="9E06F2EC"/>
    <w:lvl w:ilvl="0" w:tplc="49AA781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3E493D2B"/>
    <w:multiLevelType w:val="hybridMultilevel"/>
    <w:tmpl w:val="8786BF1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3EC4163D"/>
    <w:multiLevelType w:val="hybridMultilevel"/>
    <w:tmpl w:val="C262D044"/>
    <w:lvl w:ilvl="0" w:tplc="0C090019">
      <w:start w:val="1"/>
      <w:numFmt w:val="lowerLetter"/>
      <w:lvlText w:val="%1."/>
      <w:lvlJc w:val="left"/>
      <w:pPr>
        <w:ind w:left="720" w:hanging="360"/>
      </w:pPr>
      <w:rPr>
        <w:rFonts w:hint="default"/>
        <w:b w:val="0"/>
      </w:rPr>
    </w:lvl>
    <w:lvl w:ilvl="1" w:tplc="49AA781E">
      <w:start w:val="1"/>
      <w:numFmt w:val="lowerLetter"/>
      <w:lvlText w:val="%2."/>
      <w:lvlJc w:val="left"/>
      <w:pPr>
        <w:ind w:left="1440" w:hanging="360"/>
      </w:pPr>
      <w:rPr>
        <w:rFonts w:hint="default"/>
      </w:rPr>
    </w:lvl>
    <w:lvl w:ilvl="2" w:tplc="ABE05A4E">
      <w:start w:val="1"/>
      <w:numFmt w:val="lowerRoman"/>
      <w:lvlText w:val="%3."/>
      <w:lvlJc w:val="right"/>
      <w:pPr>
        <w:ind w:left="2160" w:hanging="180"/>
      </w:pPr>
      <w:rPr>
        <w:rFonts w:hint="default"/>
      </w:rPr>
    </w:lvl>
    <w:lvl w:ilvl="3" w:tplc="D382CF6A" w:tentative="1">
      <w:start w:val="1"/>
      <w:numFmt w:val="decimal"/>
      <w:lvlText w:val="%4."/>
      <w:lvlJc w:val="left"/>
      <w:pPr>
        <w:ind w:left="2880" w:hanging="360"/>
      </w:pPr>
      <w:rPr>
        <w:rFonts w:hint="default"/>
      </w:rPr>
    </w:lvl>
    <w:lvl w:ilvl="4" w:tplc="CCBE16CA" w:tentative="1">
      <w:start w:val="1"/>
      <w:numFmt w:val="lowerLetter"/>
      <w:lvlText w:val="%5."/>
      <w:lvlJc w:val="left"/>
      <w:pPr>
        <w:ind w:left="3600" w:hanging="360"/>
      </w:pPr>
      <w:rPr>
        <w:rFonts w:hint="default"/>
      </w:rPr>
    </w:lvl>
    <w:lvl w:ilvl="5" w:tplc="ADF662D0" w:tentative="1">
      <w:start w:val="1"/>
      <w:numFmt w:val="lowerRoman"/>
      <w:lvlText w:val="%6."/>
      <w:lvlJc w:val="right"/>
      <w:pPr>
        <w:ind w:left="4320" w:hanging="180"/>
      </w:pPr>
      <w:rPr>
        <w:rFonts w:hint="default"/>
      </w:rPr>
    </w:lvl>
    <w:lvl w:ilvl="6" w:tplc="43C8BE68" w:tentative="1">
      <w:start w:val="1"/>
      <w:numFmt w:val="decimal"/>
      <w:lvlText w:val="%7."/>
      <w:lvlJc w:val="left"/>
      <w:pPr>
        <w:ind w:left="5040" w:hanging="360"/>
      </w:pPr>
      <w:rPr>
        <w:rFonts w:hint="default"/>
      </w:rPr>
    </w:lvl>
    <w:lvl w:ilvl="7" w:tplc="18E69B38" w:tentative="1">
      <w:start w:val="1"/>
      <w:numFmt w:val="lowerLetter"/>
      <w:lvlText w:val="%8."/>
      <w:lvlJc w:val="left"/>
      <w:pPr>
        <w:ind w:left="5760" w:hanging="360"/>
      </w:pPr>
      <w:rPr>
        <w:rFonts w:hint="default"/>
      </w:rPr>
    </w:lvl>
    <w:lvl w:ilvl="8" w:tplc="3EA247D0" w:tentative="1">
      <w:start w:val="1"/>
      <w:numFmt w:val="lowerRoman"/>
      <w:lvlText w:val="%9."/>
      <w:lvlJc w:val="right"/>
      <w:pPr>
        <w:ind w:left="6480" w:hanging="180"/>
      </w:pPr>
      <w:rPr>
        <w:rFonts w:hint="default"/>
      </w:rPr>
    </w:lvl>
  </w:abstractNum>
  <w:abstractNum w:abstractNumId="34" w15:restartNumberingAfterBreak="0">
    <w:nsid w:val="3F112715"/>
    <w:multiLevelType w:val="multilevel"/>
    <w:tmpl w:val="36CCA086"/>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24741C"/>
    <w:multiLevelType w:val="hybridMultilevel"/>
    <w:tmpl w:val="6D1C2B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3F148C1"/>
    <w:multiLevelType w:val="multilevel"/>
    <w:tmpl w:val="21C0199E"/>
    <w:lvl w:ilvl="0">
      <w:start w:val="1"/>
      <w:numFmt w:val="bullet"/>
      <w:pStyle w:val="ListBullet"/>
      <w:lvlText w:val=""/>
      <w:lvlJc w:val="left"/>
      <w:pPr>
        <w:tabs>
          <w:tab w:val="num" w:pos="479"/>
        </w:tabs>
        <w:ind w:left="479" w:hanging="241"/>
      </w:pPr>
      <w:rPr>
        <w:rFonts w:ascii="Symbol" w:hAnsi="Symbol" w:hint="default"/>
        <w:color w:val="A6A6A6" w:themeColor="background1" w:themeShade="A6"/>
        <w:sz w:val="16"/>
      </w:rPr>
    </w:lvl>
    <w:lvl w:ilvl="1">
      <w:start w:val="1"/>
      <w:numFmt w:val="bullet"/>
      <w:pStyle w:val="ListBullet2"/>
      <w:lvlText w:val=""/>
      <w:lvlJc w:val="left"/>
      <w:pPr>
        <w:tabs>
          <w:tab w:val="num" w:pos="714"/>
        </w:tabs>
        <w:ind w:left="714" w:hanging="238"/>
      </w:pPr>
      <w:rPr>
        <w:rFonts w:ascii="Symbol" w:hAnsi="Symbol" w:hint="default"/>
        <w:color w:val="000000" w:themeColor="text1"/>
        <w:sz w:val="16"/>
      </w:rPr>
    </w:lvl>
    <w:lvl w:ilvl="2">
      <w:start w:val="1"/>
      <w:numFmt w:val="bullet"/>
      <w:pStyle w:val="ListBullet3"/>
      <w:lvlText w:val="-"/>
      <w:lvlJc w:val="left"/>
      <w:pPr>
        <w:tabs>
          <w:tab w:val="num" w:pos="714"/>
        </w:tabs>
        <w:ind w:left="714" w:hanging="238"/>
      </w:pPr>
      <w:rPr>
        <w:rFonts w:ascii="Arial" w:hAnsi="Arial" w:hint="default"/>
      </w:rPr>
    </w:lvl>
    <w:lvl w:ilvl="3">
      <w:start w:val="1"/>
      <w:numFmt w:val="bullet"/>
      <w:lvlText w:val=""/>
      <w:lvlJc w:val="left"/>
      <w:pPr>
        <w:tabs>
          <w:tab w:val="num" w:pos="595"/>
        </w:tabs>
        <w:ind w:left="595" w:hanging="357"/>
      </w:pPr>
      <w:rPr>
        <w:rFonts w:ascii="Symbol" w:hAnsi="Symbol" w:hint="default"/>
        <w:color w:val="FF0000"/>
      </w:rPr>
    </w:lvl>
    <w:lvl w:ilvl="4">
      <w:start w:val="1"/>
      <w:numFmt w:val="none"/>
      <w:suff w:val="nothing"/>
      <w:lvlText w:val=""/>
      <w:lvlJc w:val="left"/>
      <w:pPr>
        <w:ind w:left="238" w:firstLine="0"/>
      </w:pPr>
      <w:rPr>
        <w:rFonts w:hint="default"/>
        <w:b/>
        <w:i w:val="0"/>
      </w:rPr>
    </w:lvl>
    <w:lvl w:ilvl="5">
      <w:start w:val="1"/>
      <w:numFmt w:val="none"/>
      <w:lvlText w:val=""/>
      <w:lvlJc w:val="left"/>
      <w:pPr>
        <w:ind w:left="238" w:firstLine="0"/>
      </w:pPr>
      <w:rPr>
        <w:rFonts w:hint="default"/>
      </w:rPr>
    </w:lvl>
    <w:lvl w:ilvl="6">
      <w:start w:val="1"/>
      <w:numFmt w:val="none"/>
      <w:lvlText w:val=""/>
      <w:lvlJc w:val="left"/>
      <w:pPr>
        <w:ind w:left="238" w:firstLine="0"/>
      </w:pPr>
      <w:rPr>
        <w:rFonts w:hint="default"/>
      </w:rPr>
    </w:lvl>
    <w:lvl w:ilvl="7">
      <w:start w:val="1"/>
      <w:numFmt w:val="none"/>
      <w:lvlText w:val=""/>
      <w:lvlJc w:val="left"/>
      <w:pPr>
        <w:ind w:left="238" w:firstLine="0"/>
      </w:pPr>
      <w:rPr>
        <w:rFonts w:hint="default"/>
      </w:rPr>
    </w:lvl>
    <w:lvl w:ilvl="8">
      <w:start w:val="1"/>
      <w:numFmt w:val="none"/>
      <w:lvlText w:val=""/>
      <w:lvlJc w:val="left"/>
      <w:pPr>
        <w:ind w:left="238" w:firstLine="0"/>
      </w:pPr>
      <w:rPr>
        <w:rFonts w:hint="default"/>
      </w:rPr>
    </w:lvl>
  </w:abstractNum>
  <w:abstractNum w:abstractNumId="37" w15:restartNumberingAfterBreak="0">
    <w:nsid w:val="43F55DAB"/>
    <w:multiLevelType w:val="hybridMultilevel"/>
    <w:tmpl w:val="7A6031D8"/>
    <w:lvl w:ilvl="0" w:tplc="FFFFFFFF">
      <w:start w:val="1"/>
      <w:numFmt w:val="lowerLetter"/>
      <w:lvlText w:val="%1."/>
      <w:lvlJc w:val="left"/>
      <w:pPr>
        <w:ind w:left="720" w:hanging="360"/>
      </w:pPr>
      <w:rPr>
        <w:b w:val="0"/>
      </w:rPr>
    </w:lvl>
    <w:lvl w:ilvl="1" w:tplc="49AA781E">
      <w:start w:val="1"/>
      <w:numFmt w:val="lowerLetter"/>
      <w:lvlText w:val="%2."/>
      <w:lvlJc w:val="left"/>
      <w:pPr>
        <w:ind w:left="1440" w:hanging="360"/>
      </w:pPr>
      <w:rPr>
        <w:rFonts w:hint="default"/>
      </w:rPr>
    </w:lvl>
    <w:lvl w:ilvl="2" w:tplc="ABE05A4E">
      <w:start w:val="1"/>
      <w:numFmt w:val="lowerRoman"/>
      <w:lvlText w:val="%3."/>
      <w:lvlJc w:val="right"/>
      <w:pPr>
        <w:ind w:left="2160" w:hanging="180"/>
      </w:pPr>
      <w:rPr>
        <w:rFonts w:hint="default"/>
      </w:rPr>
    </w:lvl>
    <w:lvl w:ilvl="3" w:tplc="D382CF6A" w:tentative="1">
      <w:start w:val="1"/>
      <w:numFmt w:val="decimal"/>
      <w:lvlText w:val="%4."/>
      <w:lvlJc w:val="left"/>
      <w:pPr>
        <w:ind w:left="2880" w:hanging="360"/>
      </w:pPr>
      <w:rPr>
        <w:rFonts w:hint="default"/>
      </w:rPr>
    </w:lvl>
    <w:lvl w:ilvl="4" w:tplc="CCBE16CA" w:tentative="1">
      <w:start w:val="1"/>
      <w:numFmt w:val="lowerLetter"/>
      <w:lvlText w:val="%5."/>
      <w:lvlJc w:val="left"/>
      <w:pPr>
        <w:ind w:left="3600" w:hanging="360"/>
      </w:pPr>
      <w:rPr>
        <w:rFonts w:hint="default"/>
      </w:rPr>
    </w:lvl>
    <w:lvl w:ilvl="5" w:tplc="ADF662D0" w:tentative="1">
      <w:start w:val="1"/>
      <w:numFmt w:val="lowerRoman"/>
      <w:lvlText w:val="%6."/>
      <w:lvlJc w:val="right"/>
      <w:pPr>
        <w:ind w:left="4320" w:hanging="180"/>
      </w:pPr>
      <w:rPr>
        <w:rFonts w:hint="default"/>
      </w:rPr>
    </w:lvl>
    <w:lvl w:ilvl="6" w:tplc="43C8BE68" w:tentative="1">
      <w:start w:val="1"/>
      <w:numFmt w:val="decimal"/>
      <w:lvlText w:val="%7."/>
      <w:lvlJc w:val="left"/>
      <w:pPr>
        <w:ind w:left="5040" w:hanging="360"/>
      </w:pPr>
      <w:rPr>
        <w:rFonts w:hint="default"/>
      </w:rPr>
    </w:lvl>
    <w:lvl w:ilvl="7" w:tplc="18E69B38" w:tentative="1">
      <w:start w:val="1"/>
      <w:numFmt w:val="lowerLetter"/>
      <w:lvlText w:val="%8."/>
      <w:lvlJc w:val="left"/>
      <w:pPr>
        <w:ind w:left="5760" w:hanging="360"/>
      </w:pPr>
      <w:rPr>
        <w:rFonts w:hint="default"/>
      </w:rPr>
    </w:lvl>
    <w:lvl w:ilvl="8" w:tplc="3EA247D0" w:tentative="1">
      <w:start w:val="1"/>
      <w:numFmt w:val="lowerRoman"/>
      <w:lvlText w:val="%9."/>
      <w:lvlJc w:val="right"/>
      <w:pPr>
        <w:ind w:left="6480" w:hanging="180"/>
      </w:pPr>
      <w:rPr>
        <w:rFonts w:hint="default"/>
      </w:rPr>
    </w:lvl>
  </w:abstractNum>
  <w:abstractNum w:abstractNumId="38" w15:restartNumberingAfterBreak="0">
    <w:nsid w:val="471418CD"/>
    <w:multiLevelType w:val="multilevel"/>
    <w:tmpl w:val="2522E91E"/>
    <w:lvl w:ilvl="0">
      <w:start w:val="1"/>
      <w:numFmt w:val="decimal"/>
      <w:pStyle w:val="Heading1"/>
      <w:lvlText w:val="%1."/>
      <w:lvlJc w:val="left"/>
      <w:pPr>
        <w:ind w:left="567" w:hanging="567"/>
      </w:pPr>
      <w:rPr>
        <w:rFonts w:ascii="Arial" w:hAnsi="Arial" w:hint="default"/>
        <w:b/>
        <w:i w:val="0"/>
        <w:caps w:val="0"/>
        <w:strike w:val="0"/>
        <w:dstrike w:val="0"/>
        <w:vanish w:val="0"/>
        <w:color w:val="auto"/>
        <w:sz w:val="22"/>
        <w:u w:val="none"/>
        <w:vertAlign w:val="baseline"/>
      </w:rPr>
    </w:lvl>
    <w:lvl w:ilvl="1">
      <w:start w:val="1"/>
      <w:numFmt w:val="decimal"/>
      <w:pStyle w:val="Heading2"/>
      <w:lvlText w:val="%1.%2."/>
      <w:lvlJc w:val="left"/>
      <w:pPr>
        <w:ind w:left="567" w:hanging="567"/>
      </w:pPr>
      <w:rPr>
        <w:rFonts w:ascii="Arial" w:hAnsi="Arial" w:hint="default"/>
        <w:b/>
        <w:i w:val="0"/>
        <w:caps w:val="0"/>
        <w:strike w:val="0"/>
        <w:dstrike w:val="0"/>
        <w:vanish w:val="0"/>
        <w:color w:val="auto"/>
        <w:sz w:val="22"/>
        <w:u w:val="none"/>
        <w:vertAlign w:val="baseline"/>
      </w:rPr>
    </w:lvl>
    <w:lvl w:ilvl="2">
      <w:start w:val="1"/>
      <w:numFmt w:val="decimal"/>
      <w:pStyle w:val="Heading3"/>
      <w:lvlText w:val="%1.%2.%3."/>
      <w:lvlJc w:val="left"/>
      <w:pPr>
        <w:ind w:left="1418" w:hanging="851"/>
      </w:pPr>
      <w:rPr>
        <w:rFonts w:ascii="Arial" w:hAnsi="Arial" w:hint="default"/>
        <w:b/>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7374A81"/>
    <w:multiLevelType w:val="hybridMultilevel"/>
    <w:tmpl w:val="3C3889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AA7A5B"/>
    <w:multiLevelType w:val="hybridMultilevel"/>
    <w:tmpl w:val="B41AF6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8FA4C11"/>
    <w:multiLevelType w:val="hybridMultilevel"/>
    <w:tmpl w:val="9E942A80"/>
    <w:lvl w:ilvl="0" w:tplc="C98EF506">
      <w:start w:val="1"/>
      <w:numFmt w:val="lowerLetter"/>
      <w:lvlText w:val="%1."/>
      <w:lvlJc w:val="left"/>
      <w:pPr>
        <w:ind w:left="720" w:hanging="360"/>
      </w:pPr>
    </w:lvl>
    <w:lvl w:ilvl="1" w:tplc="6ECE5E5C">
      <w:start w:val="1"/>
      <w:numFmt w:val="lowerLetter"/>
      <w:lvlText w:val="%2."/>
      <w:lvlJc w:val="left"/>
      <w:pPr>
        <w:ind w:left="1440" w:hanging="360"/>
      </w:pPr>
    </w:lvl>
    <w:lvl w:ilvl="2" w:tplc="66BCBAA4">
      <w:start w:val="1"/>
      <w:numFmt w:val="lowerRoman"/>
      <w:lvlText w:val="%3."/>
      <w:lvlJc w:val="right"/>
      <w:pPr>
        <w:ind w:left="2160" w:hanging="180"/>
      </w:pPr>
    </w:lvl>
    <w:lvl w:ilvl="3" w:tplc="DCECE53E">
      <w:start w:val="1"/>
      <w:numFmt w:val="decimal"/>
      <w:lvlText w:val="%4."/>
      <w:lvlJc w:val="left"/>
      <w:pPr>
        <w:ind w:left="2880" w:hanging="360"/>
      </w:pPr>
    </w:lvl>
    <w:lvl w:ilvl="4" w:tplc="29C4C658">
      <w:start w:val="1"/>
      <w:numFmt w:val="lowerLetter"/>
      <w:lvlText w:val="%5."/>
      <w:lvlJc w:val="left"/>
      <w:pPr>
        <w:ind w:left="3600" w:hanging="360"/>
      </w:pPr>
    </w:lvl>
    <w:lvl w:ilvl="5" w:tplc="CAB6445E">
      <w:start w:val="1"/>
      <w:numFmt w:val="lowerRoman"/>
      <w:lvlText w:val="%6."/>
      <w:lvlJc w:val="right"/>
      <w:pPr>
        <w:ind w:left="4320" w:hanging="180"/>
      </w:pPr>
    </w:lvl>
    <w:lvl w:ilvl="6" w:tplc="24B228F4">
      <w:start w:val="1"/>
      <w:numFmt w:val="decimal"/>
      <w:lvlText w:val="%7."/>
      <w:lvlJc w:val="left"/>
      <w:pPr>
        <w:ind w:left="5040" w:hanging="360"/>
      </w:pPr>
    </w:lvl>
    <w:lvl w:ilvl="7" w:tplc="7C0E9886">
      <w:start w:val="1"/>
      <w:numFmt w:val="lowerLetter"/>
      <w:lvlText w:val="%8."/>
      <w:lvlJc w:val="left"/>
      <w:pPr>
        <w:ind w:left="5760" w:hanging="360"/>
      </w:pPr>
    </w:lvl>
    <w:lvl w:ilvl="8" w:tplc="D6065CC6">
      <w:start w:val="1"/>
      <w:numFmt w:val="lowerRoman"/>
      <w:lvlText w:val="%9."/>
      <w:lvlJc w:val="right"/>
      <w:pPr>
        <w:ind w:left="6480" w:hanging="180"/>
      </w:pPr>
    </w:lvl>
  </w:abstractNum>
  <w:abstractNum w:abstractNumId="42" w15:restartNumberingAfterBreak="0">
    <w:nsid w:val="49841A08"/>
    <w:multiLevelType w:val="hybridMultilevel"/>
    <w:tmpl w:val="964C5D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A0445F4"/>
    <w:multiLevelType w:val="multilevel"/>
    <w:tmpl w:val="F7E0ED0A"/>
    <w:styleLink w:val="Lists"/>
    <w:lvl w:ilvl="0">
      <w:start w:val="1"/>
      <w:numFmt w:val="none"/>
      <w:suff w:val="nothing"/>
      <w:lvlText w:val="%1"/>
      <w:lvlJc w:val="left"/>
      <w:pPr>
        <w:ind w:left="0" w:firstLine="0"/>
      </w:pPr>
      <w:rPr>
        <w:rFonts w:hint="default"/>
      </w:rPr>
    </w:lvl>
    <w:lvl w:ilvl="1">
      <w:start w:val="1"/>
      <w:numFmt w:val="lowerLetter"/>
      <w:lvlText w:val="%2."/>
      <w:lvlJc w:val="left"/>
      <w:pPr>
        <w:tabs>
          <w:tab w:val="num" w:pos="238"/>
        </w:tabs>
        <w:ind w:left="454" w:hanging="227"/>
      </w:pPr>
      <w:rPr>
        <w:rFonts w:hint="default"/>
      </w:rPr>
    </w:lvl>
    <w:lvl w:ilvl="2">
      <w:start w:val="1"/>
      <w:numFmt w:val="lowerRoman"/>
      <w:lvlText w:val="%3."/>
      <w:lvlJc w:val="left"/>
      <w:pPr>
        <w:tabs>
          <w:tab w:val="num" w:pos="476"/>
        </w:tabs>
        <w:ind w:left="794" w:hanging="340"/>
      </w:pPr>
      <w:rPr>
        <w:rFonts w:hint="default"/>
      </w:rPr>
    </w:lvl>
    <w:lvl w:ilvl="3">
      <w:start w:val="1"/>
      <w:numFmt w:val="upperLetter"/>
      <w:lvlText w:val="%4."/>
      <w:lvlJc w:val="left"/>
      <w:pPr>
        <w:ind w:left="1021" w:hanging="227"/>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4" w15:restartNumberingAfterBreak="0">
    <w:nsid w:val="5147467C"/>
    <w:multiLevelType w:val="hybridMultilevel"/>
    <w:tmpl w:val="76DEBF04"/>
    <w:lvl w:ilvl="0" w:tplc="853029B6">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23C01FE"/>
    <w:multiLevelType w:val="hybridMultilevel"/>
    <w:tmpl w:val="D15EABAC"/>
    <w:lvl w:ilvl="0" w:tplc="FFFFFFFF">
      <w:start w:val="1"/>
      <w:numFmt w:val="lowerLetter"/>
      <w:lvlText w:val="%1."/>
      <w:lvlJc w:val="left"/>
      <w:pPr>
        <w:ind w:left="720" w:hanging="360"/>
      </w:pPr>
      <w:rPr>
        <w:rFonts w:hint="default"/>
        <w:b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46" w15:restartNumberingAfterBreak="0">
    <w:nsid w:val="52EB529E"/>
    <w:multiLevelType w:val="hybridMultilevel"/>
    <w:tmpl w:val="735294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7"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8" w15:restartNumberingAfterBreak="0">
    <w:nsid w:val="5C417F06"/>
    <w:multiLevelType w:val="hybridMultilevel"/>
    <w:tmpl w:val="CF06B6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E9A0F2C"/>
    <w:multiLevelType w:val="hybridMultilevel"/>
    <w:tmpl w:val="696E20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05974C3"/>
    <w:multiLevelType w:val="hybridMultilevel"/>
    <w:tmpl w:val="D2405B9E"/>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60BC492F"/>
    <w:multiLevelType w:val="hybridMultilevel"/>
    <w:tmpl w:val="04A0D474"/>
    <w:lvl w:ilvl="0" w:tplc="71B8436A">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2ED7816"/>
    <w:multiLevelType w:val="hybridMultilevel"/>
    <w:tmpl w:val="349EE432"/>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494475B"/>
    <w:multiLevelType w:val="hybridMultilevel"/>
    <w:tmpl w:val="64A0D46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6AE0070"/>
    <w:multiLevelType w:val="hybridMultilevel"/>
    <w:tmpl w:val="9B268D1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723662E"/>
    <w:multiLevelType w:val="hybridMultilevel"/>
    <w:tmpl w:val="79202DD4"/>
    <w:lvl w:ilvl="0" w:tplc="0C090019">
      <w:start w:val="1"/>
      <w:numFmt w:val="lowerLetter"/>
      <w:lvlText w:val="%1."/>
      <w:lvlJc w:val="left"/>
      <w:pPr>
        <w:ind w:left="720" w:hanging="360"/>
      </w:pPr>
      <w:rPr>
        <w:rFonts w:hint="default"/>
        <w:b w:val="0"/>
      </w:rPr>
    </w:lvl>
    <w:lvl w:ilvl="1" w:tplc="49AA781E">
      <w:start w:val="1"/>
      <w:numFmt w:val="lowerLetter"/>
      <w:lvlText w:val="%2."/>
      <w:lvlJc w:val="left"/>
      <w:pPr>
        <w:ind w:left="1440" w:hanging="360"/>
      </w:pPr>
      <w:rPr>
        <w:rFonts w:hint="default"/>
      </w:rPr>
    </w:lvl>
    <w:lvl w:ilvl="2" w:tplc="ABE05A4E">
      <w:start w:val="1"/>
      <w:numFmt w:val="lowerRoman"/>
      <w:lvlText w:val="%3."/>
      <w:lvlJc w:val="right"/>
      <w:pPr>
        <w:ind w:left="2160" w:hanging="180"/>
      </w:pPr>
      <w:rPr>
        <w:rFonts w:hint="default"/>
      </w:rPr>
    </w:lvl>
    <w:lvl w:ilvl="3" w:tplc="D382CF6A" w:tentative="1">
      <w:start w:val="1"/>
      <w:numFmt w:val="decimal"/>
      <w:lvlText w:val="%4."/>
      <w:lvlJc w:val="left"/>
      <w:pPr>
        <w:ind w:left="2880" w:hanging="360"/>
      </w:pPr>
      <w:rPr>
        <w:rFonts w:hint="default"/>
      </w:rPr>
    </w:lvl>
    <w:lvl w:ilvl="4" w:tplc="CCBE16CA" w:tentative="1">
      <w:start w:val="1"/>
      <w:numFmt w:val="lowerLetter"/>
      <w:lvlText w:val="%5."/>
      <w:lvlJc w:val="left"/>
      <w:pPr>
        <w:ind w:left="3600" w:hanging="360"/>
      </w:pPr>
      <w:rPr>
        <w:rFonts w:hint="default"/>
      </w:rPr>
    </w:lvl>
    <w:lvl w:ilvl="5" w:tplc="ADF662D0" w:tentative="1">
      <w:start w:val="1"/>
      <w:numFmt w:val="lowerRoman"/>
      <w:lvlText w:val="%6."/>
      <w:lvlJc w:val="right"/>
      <w:pPr>
        <w:ind w:left="4320" w:hanging="180"/>
      </w:pPr>
      <w:rPr>
        <w:rFonts w:hint="default"/>
      </w:rPr>
    </w:lvl>
    <w:lvl w:ilvl="6" w:tplc="43C8BE68" w:tentative="1">
      <w:start w:val="1"/>
      <w:numFmt w:val="decimal"/>
      <w:lvlText w:val="%7."/>
      <w:lvlJc w:val="left"/>
      <w:pPr>
        <w:ind w:left="5040" w:hanging="360"/>
      </w:pPr>
      <w:rPr>
        <w:rFonts w:hint="default"/>
      </w:rPr>
    </w:lvl>
    <w:lvl w:ilvl="7" w:tplc="18E69B38" w:tentative="1">
      <w:start w:val="1"/>
      <w:numFmt w:val="lowerLetter"/>
      <w:lvlText w:val="%8."/>
      <w:lvlJc w:val="left"/>
      <w:pPr>
        <w:ind w:left="5760" w:hanging="360"/>
      </w:pPr>
      <w:rPr>
        <w:rFonts w:hint="default"/>
      </w:rPr>
    </w:lvl>
    <w:lvl w:ilvl="8" w:tplc="3EA247D0" w:tentative="1">
      <w:start w:val="1"/>
      <w:numFmt w:val="lowerRoman"/>
      <w:lvlText w:val="%9."/>
      <w:lvlJc w:val="right"/>
      <w:pPr>
        <w:ind w:left="6480" w:hanging="180"/>
      </w:pPr>
      <w:rPr>
        <w:rFonts w:hint="default"/>
      </w:rPr>
    </w:lvl>
  </w:abstractNum>
  <w:abstractNum w:abstractNumId="56" w15:restartNumberingAfterBreak="0">
    <w:nsid w:val="68B94E5C"/>
    <w:multiLevelType w:val="hybridMultilevel"/>
    <w:tmpl w:val="EFA2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D024AB"/>
    <w:multiLevelType w:val="hybridMultilevel"/>
    <w:tmpl w:val="E6944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B090DF2"/>
    <w:multiLevelType w:val="multilevel"/>
    <w:tmpl w:val="7246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BC6132"/>
    <w:multiLevelType w:val="hybridMultilevel"/>
    <w:tmpl w:val="23D64668"/>
    <w:lvl w:ilvl="0" w:tplc="0C090001">
      <w:start w:val="1"/>
      <w:numFmt w:val="bullet"/>
      <w:lvlText w:val=""/>
      <w:lvlJc w:val="left"/>
      <w:pPr>
        <w:ind w:left="720" w:hanging="360"/>
      </w:pPr>
      <w:rPr>
        <w:rFonts w:ascii="Symbol" w:hAnsi="Symbol" w:hint="default"/>
        <w:b w:val="0"/>
      </w:rPr>
    </w:lvl>
    <w:lvl w:ilvl="1" w:tplc="49AA781E">
      <w:start w:val="1"/>
      <w:numFmt w:val="lowerLetter"/>
      <w:lvlText w:val="%2."/>
      <w:lvlJc w:val="left"/>
      <w:pPr>
        <w:ind w:left="1440" w:hanging="360"/>
      </w:pPr>
      <w:rPr>
        <w:rFonts w:hint="default"/>
      </w:rPr>
    </w:lvl>
    <w:lvl w:ilvl="2" w:tplc="ABE05A4E">
      <w:start w:val="1"/>
      <w:numFmt w:val="lowerRoman"/>
      <w:lvlText w:val="%3."/>
      <w:lvlJc w:val="right"/>
      <w:pPr>
        <w:ind w:left="2160" w:hanging="180"/>
      </w:pPr>
      <w:rPr>
        <w:rFonts w:hint="default"/>
      </w:rPr>
    </w:lvl>
    <w:lvl w:ilvl="3" w:tplc="D382CF6A" w:tentative="1">
      <w:start w:val="1"/>
      <w:numFmt w:val="decimal"/>
      <w:lvlText w:val="%4."/>
      <w:lvlJc w:val="left"/>
      <w:pPr>
        <w:ind w:left="2880" w:hanging="360"/>
      </w:pPr>
      <w:rPr>
        <w:rFonts w:hint="default"/>
      </w:rPr>
    </w:lvl>
    <w:lvl w:ilvl="4" w:tplc="CCBE16CA" w:tentative="1">
      <w:start w:val="1"/>
      <w:numFmt w:val="lowerLetter"/>
      <w:lvlText w:val="%5."/>
      <w:lvlJc w:val="left"/>
      <w:pPr>
        <w:ind w:left="3600" w:hanging="360"/>
      </w:pPr>
      <w:rPr>
        <w:rFonts w:hint="default"/>
      </w:rPr>
    </w:lvl>
    <w:lvl w:ilvl="5" w:tplc="ADF662D0" w:tentative="1">
      <w:start w:val="1"/>
      <w:numFmt w:val="lowerRoman"/>
      <w:lvlText w:val="%6."/>
      <w:lvlJc w:val="right"/>
      <w:pPr>
        <w:ind w:left="4320" w:hanging="180"/>
      </w:pPr>
      <w:rPr>
        <w:rFonts w:hint="default"/>
      </w:rPr>
    </w:lvl>
    <w:lvl w:ilvl="6" w:tplc="43C8BE68" w:tentative="1">
      <w:start w:val="1"/>
      <w:numFmt w:val="decimal"/>
      <w:lvlText w:val="%7."/>
      <w:lvlJc w:val="left"/>
      <w:pPr>
        <w:ind w:left="5040" w:hanging="360"/>
      </w:pPr>
      <w:rPr>
        <w:rFonts w:hint="default"/>
      </w:rPr>
    </w:lvl>
    <w:lvl w:ilvl="7" w:tplc="18E69B38" w:tentative="1">
      <w:start w:val="1"/>
      <w:numFmt w:val="lowerLetter"/>
      <w:lvlText w:val="%8."/>
      <w:lvlJc w:val="left"/>
      <w:pPr>
        <w:ind w:left="5760" w:hanging="360"/>
      </w:pPr>
      <w:rPr>
        <w:rFonts w:hint="default"/>
      </w:rPr>
    </w:lvl>
    <w:lvl w:ilvl="8" w:tplc="3EA247D0" w:tentative="1">
      <w:start w:val="1"/>
      <w:numFmt w:val="lowerRoman"/>
      <w:lvlText w:val="%9."/>
      <w:lvlJc w:val="right"/>
      <w:pPr>
        <w:ind w:left="6480" w:hanging="180"/>
      </w:pPr>
      <w:rPr>
        <w:rFonts w:hint="default"/>
      </w:rPr>
    </w:lvl>
  </w:abstractNum>
  <w:abstractNum w:abstractNumId="60" w15:restartNumberingAfterBreak="0">
    <w:nsid w:val="6E267E28"/>
    <w:multiLevelType w:val="hybridMultilevel"/>
    <w:tmpl w:val="D4322E6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1" w15:restartNumberingAfterBreak="0">
    <w:nsid w:val="701767EB"/>
    <w:multiLevelType w:val="hybridMultilevel"/>
    <w:tmpl w:val="FDB01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19F297D"/>
    <w:multiLevelType w:val="hybridMultilevel"/>
    <w:tmpl w:val="CFD00B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3" w15:restartNumberingAfterBreak="0">
    <w:nsid w:val="76DD527F"/>
    <w:multiLevelType w:val="hybridMultilevel"/>
    <w:tmpl w:val="103636E6"/>
    <w:lvl w:ilvl="0" w:tplc="0C090001">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64" w15:restartNumberingAfterBreak="0">
    <w:nsid w:val="77CA624E"/>
    <w:multiLevelType w:val="hybridMultilevel"/>
    <w:tmpl w:val="3226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8CA33C1"/>
    <w:multiLevelType w:val="hybridMultilevel"/>
    <w:tmpl w:val="3EE6899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66" w15:restartNumberingAfterBreak="0">
    <w:nsid w:val="79E81298"/>
    <w:multiLevelType w:val="hybridMultilevel"/>
    <w:tmpl w:val="FD4E4DC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E304481"/>
    <w:multiLevelType w:val="hybridMultilevel"/>
    <w:tmpl w:val="7DC8CBF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1821436">
    <w:abstractNumId w:val="41"/>
  </w:num>
  <w:num w:numId="2" w16cid:durableId="767888306">
    <w:abstractNumId w:val="43"/>
  </w:num>
  <w:num w:numId="3" w16cid:durableId="1338994706">
    <w:abstractNumId w:val="47"/>
  </w:num>
  <w:num w:numId="4" w16cid:durableId="1196650995">
    <w:abstractNumId w:val="1"/>
  </w:num>
  <w:num w:numId="5" w16cid:durableId="35275707">
    <w:abstractNumId w:val="0"/>
  </w:num>
  <w:num w:numId="6" w16cid:durableId="1775437522">
    <w:abstractNumId w:val="20"/>
  </w:num>
  <w:num w:numId="7" w16cid:durableId="89929791">
    <w:abstractNumId w:val="36"/>
  </w:num>
  <w:num w:numId="8" w16cid:durableId="706101253">
    <w:abstractNumId w:val="19"/>
  </w:num>
  <w:num w:numId="9" w16cid:durableId="1065373389">
    <w:abstractNumId w:val="6"/>
  </w:num>
  <w:num w:numId="10" w16cid:durableId="1708413289">
    <w:abstractNumId w:val="38"/>
  </w:num>
  <w:num w:numId="11" w16cid:durableId="1171529324">
    <w:abstractNumId w:val="15"/>
  </w:num>
  <w:num w:numId="12" w16cid:durableId="2005547531">
    <w:abstractNumId w:val="53"/>
  </w:num>
  <w:num w:numId="13" w16cid:durableId="2119061612">
    <w:abstractNumId w:val="24"/>
  </w:num>
  <w:num w:numId="14" w16cid:durableId="399908389">
    <w:abstractNumId w:val="63"/>
  </w:num>
  <w:num w:numId="15" w16cid:durableId="1829327021">
    <w:abstractNumId w:val="21"/>
  </w:num>
  <w:num w:numId="16" w16cid:durableId="709376989">
    <w:abstractNumId w:val="39"/>
  </w:num>
  <w:num w:numId="17" w16cid:durableId="2009865322">
    <w:abstractNumId w:val="9"/>
  </w:num>
  <w:num w:numId="18" w16cid:durableId="971250696">
    <w:abstractNumId w:val="10"/>
  </w:num>
  <w:num w:numId="19" w16cid:durableId="535582406">
    <w:abstractNumId w:val="46"/>
  </w:num>
  <w:num w:numId="20" w16cid:durableId="1915121598">
    <w:abstractNumId w:val="51"/>
  </w:num>
  <w:num w:numId="21" w16cid:durableId="645357197">
    <w:abstractNumId w:val="55"/>
  </w:num>
  <w:num w:numId="22" w16cid:durableId="118645391">
    <w:abstractNumId w:val="54"/>
  </w:num>
  <w:num w:numId="23" w16cid:durableId="1657612070">
    <w:abstractNumId w:val="22"/>
  </w:num>
  <w:num w:numId="24" w16cid:durableId="161816801">
    <w:abstractNumId w:val="28"/>
  </w:num>
  <w:num w:numId="25" w16cid:durableId="418872272">
    <w:abstractNumId w:val="13"/>
  </w:num>
  <w:num w:numId="26" w16cid:durableId="739249966">
    <w:abstractNumId w:val="59"/>
  </w:num>
  <w:num w:numId="27" w16cid:durableId="109328535">
    <w:abstractNumId w:val="32"/>
  </w:num>
  <w:num w:numId="28" w16cid:durableId="719131161">
    <w:abstractNumId w:val="60"/>
  </w:num>
  <w:num w:numId="29" w16cid:durableId="40373360">
    <w:abstractNumId w:val="67"/>
  </w:num>
  <w:num w:numId="30" w16cid:durableId="1238055111">
    <w:abstractNumId w:val="18"/>
  </w:num>
  <w:num w:numId="31" w16cid:durableId="1170488311">
    <w:abstractNumId w:val="33"/>
  </w:num>
  <w:num w:numId="32" w16cid:durableId="1136872401">
    <w:abstractNumId w:val="58"/>
  </w:num>
  <w:num w:numId="33" w16cid:durableId="1167133207">
    <w:abstractNumId w:val="34"/>
  </w:num>
  <w:num w:numId="34" w16cid:durableId="1455903458">
    <w:abstractNumId w:val="14"/>
  </w:num>
  <w:num w:numId="35" w16cid:durableId="1948462610">
    <w:abstractNumId w:val="52"/>
  </w:num>
  <w:num w:numId="36" w16cid:durableId="676923839">
    <w:abstractNumId w:val="2"/>
  </w:num>
  <w:num w:numId="37" w16cid:durableId="158351233">
    <w:abstractNumId w:val="44"/>
  </w:num>
  <w:num w:numId="38" w16cid:durableId="1899782211">
    <w:abstractNumId w:val="12"/>
  </w:num>
  <w:num w:numId="39" w16cid:durableId="932859458">
    <w:abstractNumId w:val="40"/>
  </w:num>
  <w:num w:numId="40" w16cid:durableId="2094230865">
    <w:abstractNumId w:val="42"/>
  </w:num>
  <w:num w:numId="41" w16cid:durableId="53938928">
    <w:abstractNumId w:val="8"/>
  </w:num>
  <w:num w:numId="42" w16cid:durableId="1476799718">
    <w:abstractNumId w:val="26"/>
  </w:num>
  <w:num w:numId="43" w16cid:durableId="991521571">
    <w:abstractNumId w:val="30"/>
  </w:num>
  <w:num w:numId="44" w16cid:durableId="1593473588">
    <w:abstractNumId w:val="4"/>
  </w:num>
  <w:num w:numId="45" w16cid:durableId="2027712669">
    <w:abstractNumId w:val="37"/>
  </w:num>
  <w:num w:numId="46" w16cid:durableId="1542521324">
    <w:abstractNumId w:val="31"/>
  </w:num>
  <w:num w:numId="47" w16cid:durableId="1765884123">
    <w:abstractNumId w:val="50"/>
  </w:num>
  <w:num w:numId="48" w16cid:durableId="1700276549">
    <w:abstractNumId w:val="27"/>
  </w:num>
  <w:num w:numId="49" w16cid:durableId="2006005262">
    <w:abstractNumId w:val="35"/>
  </w:num>
  <w:num w:numId="50" w16cid:durableId="1677422695">
    <w:abstractNumId w:val="49"/>
  </w:num>
  <w:num w:numId="51" w16cid:durableId="1839536720">
    <w:abstractNumId w:val="25"/>
  </w:num>
  <w:num w:numId="52" w16cid:durableId="880436890">
    <w:abstractNumId w:val="17"/>
  </w:num>
  <w:num w:numId="53" w16cid:durableId="2013406757">
    <w:abstractNumId w:val="48"/>
  </w:num>
  <w:num w:numId="54" w16cid:durableId="305937590">
    <w:abstractNumId w:val="66"/>
  </w:num>
  <w:num w:numId="55" w16cid:durableId="1221673522">
    <w:abstractNumId w:val="16"/>
  </w:num>
  <w:num w:numId="56" w16cid:durableId="794444228">
    <w:abstractNumId w:val="61"/>
  </w:num>
  <w:num w:numId="57" w16cid:durableId="861749044">
    <w:abstractNumId w:val="57"/>
  </w:num>
  <w:num w:numId="58" w16cid:durableId="1583753544">
    <w:abstractNumId w:val="5"/>
  </w:num>
  <w:num w:numId="59" w16cid:durableId="2093045764">
    <w:abstractNumId w:val="65"/>
  </w:num>
  <w:num w:numId="60" w16cid:durableId="1316643393">
    <w:abstractNumId w:val="3"/>
  </w:num>
  <w:num w:numId="61" w16cid:durableId="607784889">
    <w:abstractNumId w:val="45"/>
  </w:num>
  <w:num w:numId="62" w16cid:durableId="1383823934">
    <w:abstractNumId w:val="62"/>
  </w:num>
  <w:num w:numId="63" w16cid:durableId="1637491958">
    <w:abstractNumId w:val="7"/>
  </w:num>
  <w:num w:numId="64" w16cid:durableId="21446287">
    <w:abstractNumId w:val="29"/>
  </w:num>
  <w:num w:numId="65" w16cid:durableId="824469346">
    <w:abstractNumId w:val="64"/>
  </w:num>
  <w:num w:numId="66" w16cid:durableId="499543547">
    <w:abstractNumId w:val="11"/>
  </w:num>
  <w:num w:numId="67" w16cid:durableId="584916595">
    <w:abstractNumId w:val="56"/>
  </w:num>
  <w:num w:numId="68" w16cid:durableId="1725257530">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styleLockQFSet/>
  <w:defaultTabStop w:val="720"/>
  <w:defaultTableStyle w:val="ProcedureTable"/>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95"/>
    <w:rsid w:val="00005D98"/>
    <w:rsid w:val="00011C96"/>
    <w:rsid w:val="000141B9"/>
    <w:rsid w:val="000213A1"/>
    <w:rsid w:val="00026A3A"/>
    <w:rsid w:val="00034A19"/>
    <w:rsid w:val="00036F9E"/>
    <w:rsid w:val="000413B3"/>
    <w:rsid w:val="00055277"/>
    <w:rsid w:val="00057B71"/>
    <w:rsid w:val="00057BB3"/>
    <w:rsid w:val="0007202C"/>
    <w:rsid w:val="0007319C"/>
    <w:rsid w:val="000732AA"/>
    <w:rsid w:val="000733F2"/>
    <w:rsid w:val="00075A71"/>
    <w:rsid w:val="000767DD"/>
    <w:rsid w:val="0008448A"/>
    <w:rsid w:val="00084F8B"/>
    <w:rsid w:val="00086144"/>
    <w:rsid w:val="00086D07"/>
    <w:rsid w:val="00086F71"/>
    <w:rsid w:val="00093915"/>
    <w:rsid w:val="000949AD"/>
    <w:rsid w:val="00095109"/>
    <w:rsid w:val="00095372"/>
    <w:rsid w:val="00096B0F"/>
    <w:rsid w:val="000A00EC"/>
    <w:rsid w:val="000A15F8"/>
    <w:rsid w:val="000A262F"/>
    <w:rsid w:val="000A490E"/>
    <w:rsid w:val="000A5989"/>
    <w:rsid w:val="000A64F5"/>
    <w:rsid w:val="000B04C5"/>
    <w:rsid w:val="000B16F0"/>
    <w:rsid w:val="000B1F31"/>
    <w:rsid w:val="000B4119"/>
    <w:rsid w:val="000B63CA"/>
    <w:rsid w:val="000B752A"/>
    <w:rsid w:val="000C14D9"/>
    <w:rsid w:val="000C15C7"/>
    <w:rsid w:val="000C74C3"/>
    <w:rsid w:val="000D0064"/>
    <w:rsid w:val="000D4EDE"/>
    <w:rsid w:val="000D6B9D"/>
    <w:rsid w:val="000D79AD"/>
    <w:rsid w:val="000E2460"/>
    <w:rsid w:val="000E43AC"/>
    <w:rsid w:val="000F327D"/>
    <w:rsid w:val="00114319"/>
    <w:rsid w:val="00123576"/>
    <w:rsid w:val="00124B21"/>
    <w:rsid w:val="00131864"/>
    <w:rsid w:val="001327B8"/>
    <w:rsid w:val="00132C71"/>
    <w:rsid w:val="00134548"/>
    <w:rsid w:val="0013471B"/>
    <w:rsid w:val="001352D4"/>
    <w:rsid w:val="00154120"/>
    <w:rsid w:val="00157C98"/>
    <w:rsid w:val="001622AC"/>
    <w:rsid w:val="001653B6"/>
    <w:rsid w:val="00174B0F"/>
    <w:rsid w:val="0018235E"/>
    <w:rsid w:val="001876C6"/>
    <w:rsid w:val="00196733"/>
    <w:rsid w:val="001A4D88"/>
    <w:rsid w:val="001A664F"/>
    <w:rsid w:val="001A6F9D"/>
    <w:rsid w:val="001B2DB7"/>
    <w:rsid w:val="001B713E"/>
    <w:rsid w:val="001D0C02"/>
    <w:rsid w:val="001D27E1"/>
    <w:rsid w:val="001E0F51"/>
    <w:rsid w:val="001E55BF"/>
    <w:rsid w:val="001E77DC"/>
    <w:rsid w:val="001F2268"/>
    <w:rsid w:val="001F6E1A"/>
    <w:rsid w:val="001F780A"/>
    <w:rsid w:val="001F7917"/>
    <w:rsid w:val="00200613"/>
    <w:rsid w:val="00220550"/>
    <w:rsid w:val="002301A2"/>
    <w:rsid w:val="00236C2D"/>
    <w:rsid w:val="00240126"/>
    <w:rsid w:val="00244826"/>
    <w:rsid w:val="00247ACA"/>
    <w:rsid w:val="00252E6A"/>
    <w:rsid w:val="00255F5F"/>
    <w:rsid w:val="0025782A"/>
    <w:rsid w:val="002610A2"/>
    <w:rsid w:val="002661A6"/>
    <w:rsid w:val="00266C23"/>
    <w:rsid w:val="0027018E"/>
    <w:rsid w:val="00286EAD"/>
    <w:rsid w:val="00292465"/>
    <w:rsid w:val="0029358A"/>
    <w:rsid w:val="0029389B"/>
    <w:rsid w:val="00295843"/>
    <w:rsid w:val="002A123D"/>
    <w:rsid w:val="002A2188"/>
    <w:rsid w:val="002A36F2"/>
    <w:rsid w:val="002A55F1"/>
    <w:rsid w:val="002A7D14"/>
    <w:rsid w:val="002B0913"/>
    <w:rsid w:val="002B209C"/>
    <w:rsid w:val="002B28E4"/>
    <w:rsid w:val="002B7504"/>
    <w:rsid w:val="002C0D97"/>
    <w:rsid w:val="002C21D6"/>
    <w:rsid w:val="002C66D1"/>
    <w:rsid w:val="002C7065"/>
    <w:rsid w:val="002C7F4A"/>
    <w:rsid w:val="002D2804"/>
    <w:rsid w:val="002D4B6C"/>
    <w:rsid w:val="002F0C2C"/>
    <w:rsid w:val="00300655"/>
    <w:rsid w:val="00303D18"/>
    <w:rsid w:val="00304E68"/>
    <w:rsid w:val="00307ADD"/>
    <w:rsid w:val="003130CA"/>
    <w:rsid w:val="0032008D"/>
    <w:rsid w:val="00320842"/>
    <w:rsid w:val="00324C16"/>
    <w:rsid w:val="00344128"/>
    <w:rsid w:val="003479F8"/>
    <w:rsid w:val="00360FE5"/>
    <w:rsid w:val="003627C4"/>
    <w:rsid w:val="003656B7"/>
    <w:rsid w:val="003679CE"/>
    <w:rsid w:val="00370C29"/>
    <w:rsid w:val="003712FF"/>
    <w:rsid w:val="00371F54"/>
    <w:rsid w:val="0037770C"/>
    <w:rsid w:val="00377C8B"/>
    <w:rsid w:val="00383A95"/>
    <w:rsid w:val="00385CA0"/>
    <w:rsid w:val="0038655A"/>
    <w:rsid w:val="0038788F"/>
    <w:rsid w:val="00397710"/>
    <w:rsid w:val="003A2EF0"/>
    <w:rsid w:val="003A3021"/>
    <w:rsid w:val="003A4808"/>
    <w:rsid w:val="003A627E"/>
    <w:rsid w:val="003A7429"/>
    <w:rsid w:val="003A79EE"/>
    <w:rsid w:val="003B32CB"/>
    <w:rsid w:val="003B6E16"/>
    <w:rsid w:val="003C180A"/>
    <w:rsid w:val="003C1E25"/>
    <w:rsid w:val="003C6003"/>
    <w:rsid w:val="003D27CB"/>
    <w:rsid w:val="003D329D"/>
    <w:rsid w:val="003E6BF6"/>
    <w:rsid w:val="003F0222"/>
    <w:rsid w:val="003F0F0D"/>
    <w:rsid w:val="003F41A6"/>
    <w:rsid w:val="00401471"/>
    <w:rsid w:val="0040173E"/>
    <w:rsid w:val="00416974"/>
    <w:rsid w:val="0042449F"/>
    <w:rsid w:val="00435762"/>
    <w:rsid w:val="004413AE"/>
    <w:rsid w:val="00444127"/>
    <w:rsid w:val="0044447D"/>
    <w:rsid w:val="004527F3"/>
    <w:rsid w:val="00456603"/>
    <w:rsid w:val="00463FA8"/>
    <w:rsid w:val="0046718A"/>
    <w:rsid w:val="00472CBC"/>
    <w:rsid w:val="00482336"/>
    <w:rsid w:val="00491A4F"/>
    <w:rsid w:val="00493DAA"/>
    <w:rsid w:val="00494335"/>
    <w:rsid w:val="004967A1"/>
    <w:rsid w:val="004A1F43"/>
    <w:rsid w:val="004A202D"/>
    <w:rsid w:val="004A2215"/>
    <w:rsid w:val="004B584E"/>
    <w:rsid w:val="004C1106"/>
    <w:rsid w:val="004C6C2F"/>
    <w:rsid w:val="004C6D4B"/>
    <w:rsid w:val="004D796D"/>
    <w:rsid w:val="004E0C00"/>
    <w:rsid w:val="004E11D8"/>
    <w:rsid w:val="004E1340"/>
    <w:rsid w:val="004E2269"/>
    <w:rsid w:val="004F2C2D"/>
    <w:rsid w:val="004F3339"/>
    <w:rsid w:val="004F72A2"/>
    <w:rsid w:val="00500077"/>
    <w:rsid w:val="005026D4"/>
    <w:rsid w:val="00503A51"/>
    <w:rsid w:val="00512309"/>
    <w:rsid w:val="00514303"/>
    <w:rsid w:val="00520ABC"/>
    <w:rsid w:val="00530C1C"/>
    <w:rsid w:val="00534309"/>
    <w:rsid w:val="005361B2"/>
    <w:rsid w:val="005423E4"/>
    <w:rsid w:val="00542522"/>
    <w:rsid w:val="005425A8"/>
    <w:rsid w:val="0054526E"/>
    <w:rsid w:val="00546B32"/>
    <w:rsid w:val="005476B5"/>
    <w:rsid w:val="00547BE9"/>
    <w:rsid w:val="005570F0"/>
    <w:rsid w:val="005602DA"/>
    <w:rsid w:val="005630F2"/>
    <w:rsid w:val="00573327"/>
    <w:rsid w:val="0057700F"/>
    <w:rsid w:val="00584999"/>
    <w:rsid w:val="005A3F63"/>
    <w:rsid w:val="005A59D0"/>
    <w:rsid w:val="005B073E"/>
    <w:rsid w:val="005B227F"/>
    <w:rsid w:val="005B7801"/>
    <w:rsid w:val="005C3C2A"/>
    <w:rsid w:val="005C3D6E"/>
    <w:rsid w:val="005C5891"/>
    <w:rsid w:val="005D5FAE"/>
    <w:rsid w:val="005D6C09"/>
    <w:rsid w:val="005E56D4"/>
    <w:rsid w:val="005E74C9"/>
    <w:rsid w:val="005F29B7"/>
    <w:rsid w:val="00604517"/>
    <w:rsid w:val="00605E02"/>
    <w:rsid w:val="00606EB5"/>
    <w:rsid w:val="00611E95"/>
    <w:rsid w:val="00617FDA"/>
    <w:rsid w:val="0062116F"/>
    <w:rsid w:val="00624330"/>
    <w:rsid w:val="00626087"/>
    <w:rsid w:val="00631AB5"/>
    <w:rsid w:val="00634E4C"/>
    <w:rsid w:val="00636B8B"/>
    <w:rsid w:val="00640B98"/>
    <w:rsid w:val="006427FE"/>
    <w:rsid w:val="00646198"/>
    <w:rsid w:val="006506C1"/>
    <w:rsid w:val="0065747A"/>
    <w:rsid w:val="006608A2"/>
    <w:rsid w:val="0066391B"/>
    <w:rsid w:val="0066674D"/>
    <w:rsid w:val="00666A78"/>
    <w:rsid w:val="00671CED"/>
    <w:rsid w:val="00672C6F"/>
    <w:rsid w:val="006742EC"/>
    <w:rsid w:val="00675CCB"/>
    <w:rsid w:val="00676C12"/>
    <w:rsid w:val="00690FC2"/>
    <w:rsid w:val="0069375D"/>
    <w:rsid w:val="00693DA6"/>
    <w:rsid w:val="0069407C"/>
    <w:rsid w:val="0069574E"/>
    <w:rsid w:val="00696FA2"/>
    <w:rsid w:val="006A1921"/>
    <w:rsid w:val="006A2303"/>
    <w:rsid w:val="006A4539"/>
    <w:rsid w:val="006C1D3E"/>
    <w:rsid w:val="006C7689"/>
    <w:rsid w:val="006D278E"/>
    <w:rsid w:val="006D6BC6"/>
    <w:rsid w:val="006E0F72"/>
    <w:rsid w:val="006E121C"/>
    <w:rsid w:val="006F145A"/>
    <w:rsid w:val="006F27CB"/>
    <w:rsid w:val="006F359B"/>
    <w:rsid w:val="006F3BCA"/>
    <w:rsid w:val="006F5865"/>
    <w:rsid w:val="00701EC6"/>
    <w:rsid w:val="0070202C"/>
    <w:rsid w:val="00704B42"/>
    <w:rsid w:val="00706179"/>
    <w:rsid w:val="00710511"/>
    <w:rsid w:val="007126DB"/>
    <w:rsid w:val="00714F78"/>
    <w:rsid w:val="007170F7"/>
    <w:rsid w:val="00723C92"/>
    <w:rsid w:val="007253B8"/>
    <w:rsid w:val="00733870"/>
    <w:rsid w:val="00734F9E"/>
    <w:rsid w:val="00736E7D"/>
    <w:rsid w:val="00740D01"/>
    <w:rsid w:val="00744ECC"/>
    <w:rsid w:val="0075002D"/>
    <w:rsid w:val="007509A6"/>
    <w:rsid w:val="00752044"/>
    <w:rsid w:val="00753F83"/>
    <w:rsid w:val="007541B0"/>
    <w:rsid w:val="0075469B"/>
    <w:rsid w:val="00755163"/>
    <w:rsid w:val="00756AAB"/>
    <w:rsid w:val="00757F63"/>
    <w:rsid w:val="007645AE"/>
    <w:rsid w:val="00764992"/>
    <w:rsid w:val="00766E4A"/>
    <w:rsid w:val="00775AA0"/>
    <w:rsid w:val="007770FA"/>
    <w:rsid w:val="00783CE7"/>
    <w:rsid w:val="00791738"/>
    <w:rsid w:val="00791780"/>
    <w:rsid w:val="00791D1A"/>
    <w:rsid w:val="00794343"/>
    <w:rsid w:val="007A0DB3"/>
    <w:rsid w:val="007A0EB7"/>
    <w:rsid w:val="007A43DD"/>
    <w:rsid w:val="007A7B59"/>
    <w:rsid w:val="007C08B1"/>
    <w:rsid w:val="007C2CC2"/>
    <w:rsid w:val="007C38BD"/>
    <w:rsid w:val="007C5B0F"/>
    <w:rsid w:val="007C79AA"/>
    <w:rsid w:val="007C79B1"/>
    <w:rsid w:val="007D1295"/>
    <w:rsid w:val="007D31DA"/>
    <w:rsid w:val="007D72C5"/>
    <w:rsid w:val="007E0A72"/>
    <w:rsid w:val="007E0EFC"/>
    <w:rsid w:val="007E2FD9"/>
    <w:rsid w:val="007E3ED2"/>
    <w:rsid w:val="007E525D"/>
    <w:rsid w:val="007F0323"/>
    <w:rsid w:val="007F379E"/>
    <w:rsid w:val="007F471C"/>
    <w:rsid w:val="007F5083"/>
    <w:rsid w:val="007F7B93"/>
    <w:rsid w:val="00800C90"/>
    <w:rsid w:val="008125F8"/>
    <w:rsid w:val="00812D95"/>
    <w:rsid w:val="0081342A"/>
    <w:rsid w:val="008265FB"/>
    <w:rsid w:val="0082687D"/>
    <w:rsid w:val="008311BB"/>
    <w:rsid w:val="00833AE7"/>
    <w:rsid w:val="00837F21"/>
    <w:rsid w:val="00844B1D"/>
    <w:rsid w:val="00845843"/>
    <w:rsid w:val="008461B4"/>
    <w:rsid w:val="00846D34"/>
    <w:rsid w:val="008499C7"/>
    <w:rsid w:val="008515E3"/>
    <w:rsid w:val="008523BB"/>
    <w:rsid w:val="008626ED"/>
    <w:rsid w:val="008637EC"/>
    <w:rsid w:val="00870BC6"/>
    <w:rsid w:val="0088036D"/>
    <w:rsid w:val="00881155"/>
    <w:rsid w:val="00882892"/>
    <w:rsid w:val="00885A14"/>
    <w:rsid w:val="0088689B"/>
    <w:rsid w:val="00890FA0"/>
    <w:rsid w:val="008947BF"/>
    <w:rsid w:val="0089547D"/>
    <w:rsid w:val="008A214D"/>
    <w:rsid w:val="008A72D2"/>
    <w:rsid w:val="008A74A3"/>
    <w:rsid w:val="008B30D2"/>
    <w:rsid w:val="008B6868"/>
    <w:rsid w:val="008B6D24"/>
    <w:rsid w:val="008C6A43"/>
    <w:rsid w:val="008D080C"/>
    <w:rsid w:val="008D08FC"/>
    <w:rsid w:val="008D1EF7"/>
    <w:rsid w:val="008D25AC"/>
    <w:rsid w:val="008D6437"/>
    <w:rsid w:val="008D6EDF"/>
    <w:rsid w:val="008D783C"/>
    <w:rsid w:val="008D7B85"/>
    <w:rsid w:val="008E07AC"/>
    <w:rsid w:val="008E0CE4"/>
    <w:rsid w:val="008E0E97"/>
    <w:rsid w:val="008E3EF5"/>
    <w:rsid w:val="008F0979"/>
    <w:rsid w:val="008F33B5"/>
    <w:rsid w:val="008F351C"/>
    <w:rsid w:val="008F3E20"/>
    <w:rsid w:val="008F4C47"/>
    <w:rsid w:val="00904B3A"/>
    <w:rsid w:val="00906799"/>
    <w:rsid w:val="00922193"/>
    <w:rsid w:val="00924152"/>
    <w:rsid w:val="009271F3"/>
    <w:rsid w:val="0093194D"/>
    <w:rsid w:val="009328E3"/>
    <w:rsid w:val="00934C3F"/>
    <w:rsid w:val="00935B77"/>
    <w:rsid w:val="009417AE"/>
    <w:rsid w:val="0094180B"/>
    <w:rsid w:val="0094426C"/>
    <w:rsid w:val="00945B3F"/>
    <w:rsid w:val="009504AC"/>
    <w:rsid w:val="00950DCB"/>
    <w:rsid w:val="00952D4C"/>
    <w:rsid w:val="00957B59"/>
    <w:rsid w:val="00960246"/>
    <w:rsid w:val="00963B37"/>
    <w:rsid w:val="009720E1"/>
    <w:rsid w:val="00974F0E"/>
    <w:rsid w:val="00975CD7"/>
    <w:rsid w:val="00982183"/>
    <w:rsid w:val="00985A0C"/>
    <w:rsid w:val="00985E70"/>
    <w:rsid w:val="00992238"/>
    <w:rsid w:val="009979F4"/>
    <w:rsid w:val="009A45B2"/>
    <w:rsid w:val="009A5585"/>
    <w:rsid w:val="009A59D5"/>
    <w:rsid w:val="009A7C67"/>
    <w:rsid w:val="009B1CD4"/>
    <w:rsid w:val="009B7C3F"/>
    <w:rsid w:val="009C0A13"/>
    <w:rsid w:val="009C0DE2"/>
    <w:rsid w:val="009D2DDD"/>
    <w:rsid w:val="009E4AA1"/>
    <w:rsid w:val="009F4966"/>
    <w:rsid w:val="00A068C0"/>
    <w:rsid w:val="00A10DA6"/>
    <w:rsid w:val="00A114D8"/>
    <w:rsid w:val="00A151E9"/>
    <w:rsid w:val="00A15DBB"/>
    <w:rsid w:val="00A259F2"/>
    <w:rsid w:val="00A26B15"/>
    <w:rsid w:val="00A31FB2"/>
    <w:rsid w:val="00A33802"/>
    <w:rsid w:val="00A375AC"/>
    <w:rsid w:val="00A37E51"/>
    <w:rsid w:val="00A423D6"/>
    <w:rsid w:val="00A52BBC"/>
    <w:rsid w:val="00A53690"/>
    <w:rsid w:val="00A62D31"/>
    <w:rsid w:val="00A63380"/>
    <w:rsid w:val="00A65396"/>
    <w:rsid w:val="00A865C7"/>
    <w:rsid w:val="00A90BFF"/>
    <w:rsid w:val="00A9754C"/>
    <w:rsid w:val="00A97E3B"/>
    <w:rsid w:val="00AA20A1"/>
    <w:rsid w:val="00AA3CD9"/>
    <w:rsid w:val="00AA41F2"/>
    <w:rsid w:val="00AA6CC1"/>
    <w:rsid w:val="00AB039E"/>
    <w:rsid w:val="00AB4206"/>
    <w:rsid w:val="00AC7E00"/>
    <w:rsid w:val="00AC7E54"/>
    <w:rsid w:val="00AE7B98"/>
    <w:rsid w:val="00AF129F"/>
    <w:rsid w:val="00AF1C57"/>
    <w:rsid w:val="00AF55AF"/>
    <w:rsid w:val="00B12DC9"/>
    <w:rsid w:val="00B13BB9"/>
    <w:rsid w:val="00B13F84"/>
    <w:rsid w:val="00B14604"/>
    <w:rsid w:val="00B15ABA"/>
    <w:rsid w:val="00B15D1A"/>
    <w:rsid w:val="00B161E6"/>
    <w:rsid w:val="00B2494E"/>
    <w:rsid w:val="00B25654"/>
    <w:rsid w:val="00B34339"/>
    <w:rsid w:val="00B372BD"/>
    <w:rsid w:val="00B42B2F"/>
    <w:rsid w:val="00B44900"/>
    <w:rsid w:val="00B472E1"/>
    <w:rsid w:val="00B50E65"/>
    <w:rsid w:val="00B52419"/>
    <w:rsid w:val="00B52821"/>
    <w:rsid w:val="00B56459"/>
    <w:rsid w:val="00B71170"/>
    <w:rsid w:val="00B76484"/>
    <w:rsid w:val="00B80BCE"/>
    <w:rsid w:val="00B81740"/>
    <w:rsid w:val="00B82452"/>
    <w:rsid w:val="00B85D7B"/>
    <w:rsid w:val="00B860D1"/>
    <w:rsid w:val="00B900EA"/>
    <w:rsid w:val="00B91069"/>
    <w:rsid w:val="00B92842"/>
    <w:rsid w:val="00B95DB5"/>
    <w:rsid w:val="00BA2713"/>
    <w:rsid w:val="00BA2E7F"/>
    <w:rsid w:val="00BA4C61"/>
    <w:rsid w:val="00BB22FA"/>
    <w:rsid w:val="00BC4081"/>
    <w:rsid w:val="00BD12A1"/>
    <w:rsid w:val="00BD7B83"/>
    <w:rsid w:val="00BF02A5"/>
    <w:rsid w:val="00BF17C6"/>
    <w:rsid w:val="00BF5B3D"/>
    <w:rsid w:val="00BF6C6A"/>
    <w:rsid w:val="00C00FDA"/>
    <w:rsid w:val="00C02EB9"/>
    <w:rsid w:val="00C042D2"/>
    <w:rsid w:val="00C04E4B"/>
    <w:rsid w:val="00C11B56"/>
    <w:rsid w:val="00C16045"/>
    <w:rsid w:val="00C43A87"/>
    <w:rsid w:val="00C62BF5"/>
    <w:rsid w:val="00C636DA"/>
    <w:rsid w:val="00C67E22"/>
    <w:rsid w:val="00C71CB7"/>
    <w:rsid w:val="00C72271"/>
    <w:rsid w:val="00C75C48"/>
    <w:rsid w:val="00C81356"/>
    <w:rsid w:val="00C82C8F"/>
    <w:rsid w:val="00C87DA0"/>
    <w:rsid w:val="00C973D8"/>
    <w:rsid w:val="00CA00C9"/>
    <w:rsid w:val="00CA3348"/>
    <w:rsid w:val="00CA6FF9"/>
    <w:rsid w:val="00CB4238"/>
    <w:rsid w:val="00CB5938"/>
    <w:rsid w:val="00CB6C4A"/>
    <w:rsid w:val="00CC1A64"/>
    <w:rsid w:val="00CC34EB"/>
    <w:rsid w:val="00CC66EA"/>
    <w:rsid w:val="00CD3C17"/>
    <w:rsid w:val="00CD3E4F"/>
    <w:rsid w:val="00CE1F9C"/>
    <w:rsid w:val="00CE2E48"/>
    <w:rsid w:val="00CE61FD"/>
    <w:rsid w:val="00CE68B7"/>
    <w:rsid w:val="00CF0FFF"/>
    <w:rsid w:val="00CF6672"/>
    <w:rsid w:val="00CF6F5B"/>
    <w:rsid w:val="00D021F7"/>
    <w:rsid w:val="00D0272C"/>
    <w:rsid w:val="00D069C7"/>
    <w:rsid w:val="00D078A2"/>
    <w:rsid w:val="00D07A2B"/>
    <w:rsid w:val="00D21123"/>
    <w:rsid w:val="00D223DD"/>
    <w:rsid w:val="00D251BA"/>
    <w:rsid w:val="00D26BB7"/>
    <w:rsid w:val="00D367EB"/>
    <w:rsid w:val="00D404CC"/>
    <w:rsid w:val="00D45954"/>
    <w:rsid w:val="00D461C2"/>
    <w:rsid w:val="00D61AAE"/>
    <w:rsid w:val="00D631C4"/>
    <w:rsid w:val="00D64BBB"/>
    <w:rsid w:val="00D64CB8"/>
    <w:rsid w:val="00D72FD8"/>
    <w:rsid w:val="00D80BD2"/>
    <w:rsid w:val="00D874C4"/>
    <w:rsid w:val="00D94495"/>
    <w:rsid w:val="00D96623"/>
    <w:rsid w:val="00D9697A"/>
    <w:rsid w:val="00DA1A72"/>
    <w:rsid w:val="00DA4C48"/>
    <w:rsid w:val="00DA727D"/>
    <w:rsid w:val="00DB53A7"/>
    <w:rsid w:val="00DB7B39"/>
    <w:rsid w:val="00DC4F10"/>
    <w:rsid w:val="00DD0616"/>
    <w:rsid w:val="00DD170F"/>
    <w:rsid w:val="00DD268A"/>
    <w:rsid w:val="00DD3034"/>
    <w:rsid w:val="00DD3FA4"/>
    <w:rsid w:val="00DE0A8A"/>
    <w:rsid w:val="00DE4C36"/>
    <w:rsid w:val="00DE516C"/>
    <w:rsid w:val="00DF6E54"/>
    <w:rsid w:val="00E03843"/>
    <w:rsid w:val="00E04228"/>
    <w:rsid w:val="00E04457"/>
    <w:rsid w:val="00E04BBC"/>
    <w:rsid w:val="00E06673"/>
    <w:rsid w:val="00E101C5"/>
    <w:rsid w:val="00E10450"/>
    <w:rsid w:val="00E1478E"/>
    <w:rsid w:val="00E159D7"/>
    <w:rsid w:val="00E21653"/>
    <w:rsid w:val="00E2414E"/>
    <w:rsid w:val="00E26830"/>
    <w:rsid w:val="00E32E4C"/>
    <w:rsid w:val="00E40B36"/>
    <w:rsid w:val="00E44F62"/>
    <w:rsid w:val="00E4508F"/>
    <w:rsid w:val="00E456BE"/>
    <w:rsid w:val="00E51672"/>
    <w:rsid w:val="00E5263D"/>
    <w:rsid w:val="00E55EE5"/>
    <w:rsid w:val="00E625B3"/>
    <w:rsid w:val="00E6315B"/>
    <w:rsid w:val="00E64743"/>
    <w:rsid w:val="00E7257D"/>
    <w:rsid w:val="00E728CB"/>
    <w:rsid w:val="00E7336F"/>
    <w:rsid w:val="00E84A6B"/>
    <w:rsid w:val="00E92385"/>
    <w:rsid w:val="00E96DEA"/>
    <w:rsid w:val="00EA1585"/>
    <w:rsid w:val="00EA3568"/>
    <w:rsid w:val="00EA48AE"/>
    <w:rsid w:val="00EA6C54"/>
    <w:rsid w:val="00EB09E2"/>
    <w:rsid w:val="00EB618F"/>
    <w:rsid w:val="00EB74A5"/>
    <w:rsid w:val="00ED3A18"/>
    <w:rsid w:val="00EE0126"/>
    <w:rsid w:val="00EF2A15"/>
    <w:rsid w:val="00EF3E99"/>
    <w:rsid w:val="00EF5BFD"/>
    <w:rsid w:val="00F01C6F"/>
    <w:rsid w:val="00F03184"/>
    <w:rsid w:val="00F0363B"/>
    <w:rsid w:val="00F06EE2"/>
    <w:rsid w:val="00F071F9"/>
    <w:rsid w:val="00F074DC"/>
    <w:rsid w:val="00F22103"/>
    <w:rsid w:val="00F24F8F"/>
    <w:rsid w:val="00F3020D"/>
    <w:rsid w:val="00F307E0"/>
    <w:rsid w:val="00F34D63"/>
    <w:rsid w:val="00F37E96"/>
    <w:rsid w:val="00F4637C"/>
    <w:rsid w:val="00F527B5"/>
    <w:rsid w:val="00F57F7A"/>
    <w:rsid w:val="00F62D33"/>
    <w:rsid w:val="00F6570B"/>
    <w:rsid w:val="00F6672F"/>
    <w:rsid w:val="00F67615"/>
    <w:rsid w:val="00F76C98"/>
    <w:rsid w:val="00F804CD"/>
    <w:rsid w:val="00F80750"/>
    <w:rsid w:val="00F83ABD"/>
    <w:rsid w:val="00F85F59"/>
    <w:rsid w:val="00F86717"/>
    <w:rsid w:val="00F86DD4"/>
    <w:rsid w:val="00F96366"/>
    <w:rsid w:val="00FA2A09"/>
    <w:rsid w:val="00FA3CEC"/>
    <w:rsid w:val="00FA4793"/>
    <w:rsid w:val="00FA7DD7"/>
    <w:rsid w:val="00FB4CF2"/>
    <w:rsid w:val="00FB7D15"/>
    <w:rsid w:val="00FC3B2A"/>
    <w:rsid w:val="00FC5B32"/>
    <w:rsid w:val="00FC6B03"/>
    <w:rsid w:val="00FD06D5"/>
    <w:rsid w:val="00FE1629"/>
    <w:rsid w:val="00FE419E"/>
    <w:rsid w:val="00FE6EE9"/>
    <w:rsid w:val="00FF0884"/>
    <w:rsid w:val="00FF2484"/>
    <w:rsid w:val="00FF666E"/>
    <w:rsid w:val="011ED823"/>
    <w:rsid w:val="0132B310"/>
    <w:rsid w:val="018BB562"/>
    <w:rsid w:val="01BFDA4C"/>
    <w:rsid w:val="02AF4F39"/>
    <w:rsid w:val="036323CE"/>
    <w:rsid w:val="037E1D2B"/>
    <w:rsid w:val="05ACA919"/>
    <w:rsid w:val="05C87D8A"/>
    <w:rsid w:val="06688064"/>
    <w:rsid w:val="095D75AF"/>
    <w:rsid w:val="0AAC0F5C"/>
    <w:rsid w:val="0B4BE9A1"/>
    <w:rsid w:val="0B6C9A9A"/>
    <w:rsid w:val="0B77B6D0"/>
    <w:rsid w:val="0C1ADBAA"/>
    <w:rsid w:val="0D138731"/>
    <w:rsid w:val="0ED2FAD9"/>
    <w:rsid w:val="0EF7E4EE"/>
    <w:rsid w:val="0F9F6677"/>
    <w:rsid w:val="0FA11912"/>
    <w:rsid w:val="113CE973"/>
    <w:rsid w:val="12C2450E"/>
    <w:rsid w:val="12D70739"/>
    <w:rsid w:val="134F82C7"/>
    <w:rsid w:val="135E11F8"/>
    <w:rsid w:val="13895F12"/>
    <w:rsid w:val="14407BDC"/>
    <w:rsid w:val="14BDCF19"/>
    <w:rsid w:val="14C9AB70"/>
    <w:rsid w:val="1510A7DF"/>
    <w:rsid w:val="15A9A486"/>
    <w:rsid w:val="16657BD1"/>
    <w:rsid w:val="17AC2AF7"/>
    <w:rsid w:val="17E6C4BA"/>
    <w:rsid w:val="1AC323B2"/>
    <w:rsid w:val="1B38033C"/>
    <w:rsid w:val="1B4EBB52"/>
    <w:rsid w:val="1CA0F4AC"/>
    <w:rsid w:val="1D95AEAF"/>
    <w:rsid w:val="1D9F0E9B"/>
    <w:rsid w:val="1DB0721C"/>
    <w:rsid w:val="1E2E4EE9"/>
    <w:rsid w:val="1F29B4C3"/>
    <w:rsid w:val="220C0F40"/>
    <w:rsid w:val="22B35B78"/>
    <w:rsid w:val="22EAC28B"/>
    <w:rsid w:val="2350CE62"/>
    <w:rsid w:val="24358C66"/>
    <w:rsid w:val="25D4FBCD"/>
    <w:rsid w:val="26569AE7"/>
    <w:rsid w:val="2663BC3F"/>
    <w:rsid w:val="2703C80E"/>
    <w:rsid w:val="27D14A1D"/>
    <w:rsid w:val="2BAFBFC0"/>
    <w:rsid w:val="2BD48A19"/>
    <w:rsid w:val="2BD5355E"/>
    <w:rsid w:val="2C161DF7"/>
    <w:rsid w:val="2D65012F"/>
    <w:rsid w:val="30366372"/>
    <w:rsid w:val="305E79FB"/>
    <w:rsid w:val="30E6A118"/>
    <w:rsid w:val="30FD1C77"/>
    <w:rsid w:val="32B0A8DC"/>
    <w:rsid w:val="32D4B221"/>
    <w:rsid w:val="3435F86C"/>
    <w:rsid w:val="35FAE8E2"/>
    <w:rsid w:val="38A99539"/>
    <w:rsid w:val="39FE2919"/>
    <w:rsid w:val="3C5B559B"/>
    <w:rsid w:val="3CB45EB6"/>
    <w:rsid w:val="3CBFE710"/>
    <w:rsid w:val="3D3225B8"/>
    <w:rsid w:val="3DB69ACB"/>
    <w:rsid w:val="3E485E59"/>
    <w:rsid w:val="3E7FBE1C"/>
    <w:rsid w:val="3FE5D15B"/>
    <w:rsid w:val="3FF18FF0"/>
    <w:rsid w:val="4014F872"/>
    <w:rsid w:val="411B2DC7"/>
    <w:rsid w:val="41DA05B2"/>
    <w:rsid w:val="4360E8DF"/>
    <w:rsid w:val="4560AFBC"/>
    <w:rsid w:val="470F6014"/>
    <w:rsid w:val="4A10A8C0"/>
    <w:rsid w:val="4D47DD80"/>
    <w:rsid w:val="4F3C44E2"/>
    <w:rsid w:val="502E15A7"/>
    <w:rsid w:val="521C732A"/>
    <w:rsid w:val="535A444C"/>
    <w:rsid w:val="537121EC"/>
    <w:rsid w:val="53DC8CDC"/>
    <w:rsid w:val="5590BFDA"/>
    <w:rsid w:val="5604527A"/>
    <w:rsid w:val="56F7194E"/>
    <w:rsid w:val="57518FD4"/>
    <w:rsid w:val="575A6D36"/>
    <w:rsid w:val="57EC35B2"/>
    <w:rsid w:val="57FED76C"/>
    <w:rsid w:val="5883098E"/>
    <w:rsid w:val="5892E9AF"/>
    <w:rsid w:val="58C6AF86"/>
    <w:rsid w:val="593814C3"/>
    <w:rsid w:val="59E9B013"/>
    <w:rsid w:val="5A1067C9"/>
    <w:rsid w:val="5A52C355"/>
    <w:rsid w:val="5AA21804"/>
    <w:rsid w:val="5BCA8A71"/>
    <w:rsid w:val="5BEE93B6"/>
    <w:rsid w:val="5CEE2448"/>
    <w:rsid w:val="5CFC4B87"/>
    <w:rsid w:val="5D61EC1D"/>
    <w:rsid w:val="5EA20B0C"/>
    <w:rsid w:val="5ECDBCA8"/>
    <w:rsid w:val="6025C50A"/>
    <w:rsid w:val="60720BA2"/>
    <w:rsid w:val="615840A9"/>
    <w:rsid w:val="6207AE0C"/>
    <w:rsid w:val="6239CBF5"/>
    <w:rsid w:val="625DD53A"/>
    <w:rsid w:val="6277D17D"/>
    <w:rsid w:val="6333FC72"/>
    <w:rsid w:val="669C44C6"/>
    <w:rsid w:val="669F8E28"/>
    <w:rsid w:val="672FB2C6"/>
    <w:rsid w:val="67B7A6AF"/>
    <w:rsid w:val="686C4CC1"/>
    <w:rsid w:val="6924EFE5"/>
    <w:rsid w:val="6B5AA89F"/>
    <w:rsid w:val="6CCC2A00"/>
    <w:rsid w:val="6CDC5968"/>
    <w:rsid w:val="6F7AB309"/>
    <w:rsid w:val="6FD66F8A"/>
    <w:rsid w:val="6FE2D695"/>
    <w:rsid w:val="707A5355"/>
    <w:rsid w:val="70BD6CAF"/>
    <w:rsid w:val="71202A1A"/>
    <w:rsid w:val="712FBD34"/>
    <w:rsid w:val="7175C468"/>
    <w:rsid w:val="73FB88FE"/>
    <w:rsid w:val="74597D77"/>
    <w:rsid w:val="76357F23"/>
    <w:rsid w:val="76496CF9"/>
    <w:rsid w:val="76C9330D"/>
    <w:rsid w:val="78242028"/>
    <w:rsid w:val="78303A68"/>
    <w:rsid w:val="787F6458"/>
    <w:rsid w:val="7980A37C"/>
    <w:rsid w:val="7A7D0F4C"/>
    <w:rsid w:val="7CCB1980"/>
    <w:rsid w:val="7D3CA6F6"/>
    <w:rsid w:val="7D7967F3"/>
    <w:rsid w:val="7E02D06F"/>
    <w:rsid w:val="7E15007B"/>
    <w:rsid w:val="7E54149F"/>
    <w:rsid w:val="7FA3C80B"/>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09FC"/>
  <w15:docId w15:val="{036F4DC8-363B-4551-9DA4-54DD120B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lang w:val="en-AU" w:eastAsia="en-US" w:bidi="ar-SA"/>
      </w:rPr>
    </w:rPrDefault>
    <w:pPrDefault>
      <w:pPr>
        <w:spacing w:after="240" w:line="252"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qFormat="1"/>
    <w:lsdException w:name="heading 6" w:semiHidden="1" w:uiPriority="9" w:unhideWhenUsed="1" w:qFormat="1"/>
    <w:lsdException w:name="heading 7" w:semiHidden="1" w:uiPriority="9" w:unhideWhenUsed="1" w:qFormat="1"/>
    <w:lsdException w:name="heading 8" w:locked="0" w:semiHidden="1" w:uiPriority="9" w:unhideWhenUsed="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unhideWhenUsed="1"/>
    <w:lsdException w:name="annotation text" w:semiHidden="1" w:unhideWhenUsed="1"/>
    <w:lsdException w:name="header" w:locked="0" w:uiPriority="44"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60FE5"/>
    <w:pPr>
      <w:spacing w:after="120"/>
    </w:pPr>
    <w:rPr>
      <w:color w:val="auto"/>
    </w:rPr>
  </w:style>
  <w:style w:type="paragraph" w:styleId="Heading1">
    <w:name w:val="heading 1"/>
    <w:basedOn w:val="Normal"/>
    <w:next w:val="Normal"/>
    <w:link w:val="Heading1Char"/>
    <w:uiPriority w:val="9"/>
    <w:qFormat/>
    <w:rsid w:val="009B7C3F"/>
    <w:pPr>
      <w:keepNext/>
      <w:keepLines/>
      <w:numPr>
        <w:numId w:val="10"/>
      </w:numPr>
      <w:pBdr>
        <w:top w:val="single" w:sz="4" w:space="3" w:color="FFD700" w:themeColor="background2"/>
        <w:left w:val="single" w:sz="4" w:space="4" w:color="FFD700" w:themeColor="background2"/>
        <w:bottom w:val="single" w:sz="4" w:space="3" w:color="FFD700" w:themeColor="background2"/>
        <w:right w:val="single" w:sz="4" w:space="4" w:color="FFD700" w:themeColor="background2"/>
      </w:pBdr>
      <w:shd w:val="clear" w:color="auto" w:fill="FFD700"/>
      <w:spacing w:after="160"/>
      <w:outlineLvl w:val="0"/>
    </w:pPr>
    <w:rPr>
      <w:rFonts w:asciiTheme="majorHAnsi" w:eastAsiaTheme="majorEastAsia" w:hAnsiTheme="majorHAnsi" w:cstheme="majorBidi"/>
      <w:b/>
      <w:bCs/>
      <w:color w:val="000000" w:themeColor="text1"/>
      <w:sz w:val="24"/>
      <w:szCs w:val="28"/>
    </w:rPr>
  </w:style>
  <w:style w:type="paragraph" w:styleId="Heading2">
    <w:name w:val="heading 2"/>
    <w:basedOn w:val="Normal"/>
    <w:next w:val="Normal"/>
    <w:link w:val="Heading2Char"/>
    <w:uiPriority w:val="9"/>
    <w:qFormat/>
    <w:rsid w:val="009B7C3F"/>
    <w:pPr>
      <w:keepNext/>
      <w:keepLines/>
      <w:numPr>
        <w:ilvl w:val="1"/>
        <w:numId w:val="10"/>
      </w:numPr>
      <w:spacing w:after="160"/>
      <w:outlineLvl w:val="1"/>
    </w:pPr>
    <w:rPr>
      <w:rFonts w:asciiTheme="majorHAnsi" w:eastAsiaTheme="majorEastAsia" w:hAnsiTheme="majorHAnsi" w:cstheme="majorBidi"/>
      <w:b/>
      <w:bCs/>
      <w:color w:val="000000" w:themeColor="text1"/>
      <w:sz w:val="22"/>
      <w:szCs w:val="28"/>
    </w:rPr>
  </w:style>
  <w:style w:type="paragraph" w:styleId="Heading3">
    <w:name w:val="heading 3"/>
    <w:basedOn w:val="Heading2"/>
    <w:next w:val="Normal"/>
    <w:link w:val="Heading3Char"/>
    <w:uiPriority w:val="9"/>
    <w:qFormat/>
    <w:rsid w:val="00FF666E"/>
    <w:pPr>
      <w:numPr>
        <w:ilvl w:val="2"/>
      </w:numPr>
      <w:ind w:left="851"/>
      <w:outlineLvl w:val="2"/>
    </w:pPr>
  </w:style>
  <w:style w:type="paragraph" w:styleId="Heading4">
    <w:name w:val="heading 4"/>
    <w:basedOn w:val="Normal"/>
    <w:next w:val="Normal"/>
    <w:link w:val="Heading4Char"/>
    <w:uiPriority w:val="9"/>
    <w:semiHidden/>
    <w:qFormat/>
    <w:rsid w:val="008125F8"/>
    <w:pPr>
      <w:keepNext/>
      <w:keepLines/>
      <w:spacing w:before="120" w:after="60" w:line="216" w:lineRule="atLeast"/>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semiHidden/>
    <w:qFormat/>
    <w:rsid w:val="00255F5F"/>
    <w:pPr>
      <w:keepNext/>
      <w:keepLines/>
      <w:spacing w:before="120" w:after="6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semiHidden/>
    <w:qFormat/>
    <w:rsid w:val="00255F5F"/>
    <w:pPr>
      <w:keepNext/>
      <w:keepLines/>
      <w:spacing w:before="120" w:after="6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qFormat/>
    <w:rsid w:val="00255F5F"/>
    <w:pPr>
      <w:keepNext/>
      <w:keepLines/>
      <w:spacing w:before="120" w:after="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rsid w:val="00255F5F"/>
    <w:pPr>
      <w:keepNext/>
      <w:keepLines/>
      <w:spacing w:before="120" w:after="60"/>
      <w:outlineLvl w:val="7"/>
    </w:pPr>
    <w:rPr>
      <w:rFonts w:asciiTheme="majorHAnsi" w:eastAsiaTheme="majorEastAsia" w:hAnsiTheme="majorHAnsi" w:cstheme="majorBidi"/>
      <w:b/>
      <w:color w:val="000000" w:themeColor="text1"/>
    </w:rPr>
  </w:style>
  <w:style w:type="paragraph" w:styleId="Heading9">
    <w:name w:val="heading 9"/>
    <w:basedOn w:val="Normal"/>
    <w:next w:val="Normal"/>
    <w:link w:val="Heading9Char"/>
    <w:uiPriority w:val="9"/>
    <w:semiHidden/>
    <w:qFormat/>
    <w:rsid w:val="00255F5F"/>
    <w:pPr>
      <w:keepNext/>
      <w:keepLines/>
      <w:spacing w:before="120" w:after="60"/>
      <w:outlineLvl w:val="8"/>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C3F"/>
    <w:rPr>
      <w:rFonts w:asciiTheme="majorHAnsi" w:eastAsiaTheme="majorEastAsia" w:hAnsiTheme="majorHAnsi" w:cstheme="majorBidi"/>
      <w:b/>
      <w:bCs/>
      <w:color w:val="000000" w:themeColor="text1"/>
      <w:sz w:val="24"/>
      <w:szCs w:val="28"/>
      <w:shd w:val="clear" w:color="auto" w:fill="FFD700"/>
    </w:rPr>
  </w:style>
  <w:style w:type="character" w:customStyle="1" w:styleId="Heading2Char">
    <w:name w:val="Heading 2 Char"/>
    <w:basedOn w:val="DefaultParagraphFont"/>
    <w:link w:val="Heading2"/>
    <w:uiPriority w:val="9"/>
    <w:rsid w:val="009B7C3F"/>
    <w:rPr>
      <w:rFonts w:asciiTheme="majorHAnsi" w:eastAsiaTheme="majorEastAsia" w:hAnsiTheme="majorHAnsi" w:cstheme="majorBidi"/>
      <w:b/>
      <w:bCs/>
      <w:color w:val="000000" w:themeColor="text1"/>
      <w:sz w:val="22"/>
      <w:szCs w:val="28"/>
    </w:rPr>
  </w:style>
  <w:style w:type="character" w:customStyle="1" w:styleId="Heading3Char">
    <w:name w:val="Heading 3 Char"/>
    <w:basedOn w:val="DefaultParagraphFont"/>
    <w:link w:val="Heading3"/>
    <w:uiPriority w:val="9"/>
    <w:rsid w:val="00FF666E"/>
    <w:rPr>
      <w:rFonts w:asciiTheme="majorHAnsi" w:eastAsiaTheme="majorEastAsia" w:hAnsiTheme="majorHAnsi" w:cstheme="majorBidi"/>
      <w:b/>
      <w:bCs/>
      <w:color w:val="000000" w:themeColor="text1"/>
      <w:sz w:val="22"/>
      <w:szCs w:val="28"/>
    </w:rPr>
  </w:style>
  <w:style w:type="paragraph" w:customStyle="1" w:styleId="CoverSubtitle">
    <w:name w:val="Cover Subtitle"/>
    <w:basedOn w:val="Normal"/>
    <w:next w:val="Normal"/>
    <w:uiPriority w:val="21"/>
    <w:semiHidden/>
    <w:qFormat/>
    <w:rsid w:val="00D874C4"/>
    <w:pPr>
      <w:spacing w:after="425" w:line="240" w:lineRule="auto"/>
    </w:pPr>
    <w:rPr>
      <w:rFonts w:asciiTheme="majorHAnsi" w:hAnsiTheme="majorHAnsi"/>
      <w:color w:val="000000" w:themeColor="text1"/>
      <w:sz w:val="38"/>
    </w:rPr>
  </w:style>
  <w:style w:type="paragraph" w:customStyle="1" w:styleId="SubHeading">
    <w:name w:val="Sub Heading"/>
    <w:basedOn w:val="Normal"/>
    <w:next w:val="Normal"/>
    <w:uiPriority w:val="11"/>
    <w:semiHidden/>
    <w:qFormat/>
    <w:rsid w:val="00FA4793"/>
    <w:pPr>
      <w:keepNext/>
      <w:keepLines/>
      <w:spacing w:after="0"/>
    </w:pPr>
    <w:rPr>
      <w:b/>
      <w:color w:val="000000" w:themeColor="text1"/>
      <w:sz w:val="24"/>
    </w:rPr>
  </w:style>
  <w:style w:type="character" w:customStyle="1" w:styleId="Heading4Char">
    <w:name w:val="Heading 4 Char"/>
    <w:basedOn w:val="DefaultParagraphFont"/>
    <w:link w:val="Heading4"/>
    <w:uiPriority w:val="9"/>
    <w:semiHidden/>
    <w:rsid w:val="0042449F"/>
    <w:rPr>
      <w:rFonts w:asciiTheme="majorHAnsi" w:eastAsiaTheme="majorEastAsia" w:hAnsiTheme="majorHAnsi" w:cstheme="majorBidi"/>
      <w:b/>
      <w:bCs/>
      <w:iCs/>
      <w:color w:val="000000" w:themeColor="text1"/>
    </w:rPr>
  </w:style>
  <w:style w:type="paragraph" w:styleId="ListBullet">
    <w:name w:val="List Bullet"/>
    <w:basedOn w:val="Normal"/>
    <w:uiPriority w:val="16"/>
    <w:qFormat/>
    <w:rsid w:val="009271F3"/>
    <w:pPr>
      <w:numPr>
        <w:numId w:val="7"/>
      </w:numPr>
    </w:pPr>
  </w:style>
  <w:style w:type="paragraph" w:styleId="ListBullet2">
    <w:name w:val="List Bullet 2"/>
    <w:basedOn w:val="ListBullet"/>
    <w:uiPriority w:val="16"/>
    <w:qFormat/>
    <w:rsid w:val="007F0323"/>
    <w:pPr>
      <w:numPr>
        <w:ilvl w:val="1"/>
      </w:numPr>
    </w:pPr>
  </w:style>
  <w:style w:type="paragraph" w:styleId="ListNumber">
    <w:name w:val="List Number"/>
    <w:basedOn w:val="ListParagraph"/>
    <w:uiPriority w:val="16"/>
    <w:qFormat/>
    <w:rsid w:val="008523BB"/>
    <w:pPr>
      <w:numPr>
        <w:numId w:val="11"/>
      </w:numPr>
      <w:contextualSpacing w:val="0"/>
    </w:pPr>
  </w:style>
  <w:style w:type="paragraph" w:styleId="ListNumber2">
    <w:name w:val="List Number 2"/>
    <w:basedOn w:val="ListNumber"/>
    <w:uiPriority w:val="16"/>
    <w:qFormat/>
    <w:rsid w:val="001B713E"/>
    <w:pPr>
      <w:numPr>
        <w:ilvl w:val="1"/>
      </w:numPr>
    </w:pPr>
  </w:style>
  <w:style w:type="numbering" w:customStyle="1" w:styleId="Lists">
    <w:name w:val="Lists"/>
    <w:uiPriority w:val="99"/>
    <w:rsid w:val="00C75C48"/>
    <w:pPr>
      <w:numPr>
        <w:numId w:val="2"/>
      </w:numPr>
    </w:pPr>
  </w:style>
  <w:style w:type="paragraph" w:styleId="ListNumber3">
    <w:name w:val="List Number 3"/>
    <w:basedOn w:val="ListNumber2"/>
    <w:uiPriority w:val="16"/>
    <w:qFormat/>
    <w:rsid w:val="001B713E"/>
    <w:pPr>
      <w:numPr>
        <w:ilvl w:val="2"/>
      </w:numPr>
    </w:pPr>
  </w:style>
  <w:style w:type="paragraph" w:styleId="Title">
    <w:name w:val="Title"/>
    <w:basedOn w:val="Normal"/>
    <w:next w:val="CoverSubtitle"/>
    <w:link w:val="TitleChar"/>
    <w:uiPriority w:val="21"/>
    <w:semiHidden/>
    <w:qFormat/>
    <w:rsid w:val="00D96623"/>
    <w:pPr>
      <w:spacing w:before="120" w:after="280" w:line="120" w:lineRule="auto"/>
    </w:pPr>
    <w:rPr>
      <w:rFonts w:asciiTheme="majorHAnsi" w:eastAsiaTheme="majorEastAsia" w:hAnsiTheme="majorHAnsi" w:cstheme="majorBidi"/>
      <w:b/>
      <w:color w:val="000000" w:themeColor="text1"/>
      <w:sz w:val="28"/>
      <w:szCs w:val="28"/>
    </w:rPr>
  </w:style>
  <w:style w:type="character" w:customStyle="1" w:styleId="TitleChar">
    <w:name w:val="Title Char"/>
    <w:basedOn w:val="DefaultParagraphFont"/>
    <w:link w:val="Title"/>
    <w:uiPriority w:val="21"/>
    <w:semiHidden/>
    <w:rsid w:val="00D96623"/>
    <w:rPr>
      <w:rFonts w:asciiTheme="majorHAnsi" w:eastAsiaTheme="majorEastAsia" w:hAnsiTheme="majorHAnsi" w:cstheme="majorBidi"/>
      <w:b/>
      <w:color w:val="000000" w:themeColor="text1"/>
      <w:sz w:val="28"/>
      <w:szCs w:val="28"/>
    </w:rPr>
  </w:style>
  <w:style w:type="numbering" w:customStyle="1" w:styleId="MultiLevelheadinglist">
    <w:name w:val="Multi Level heading list"/>
    <w:uiPriority w:val="99"/>
    <w:locked/>
    <w:rsid w:val="00D461C2"/>
    <w:pPr>
      <w:numPr>
        <w:numId w:val="3"/>
      </w:numPr>
    </w:pPr>
  </w:style>
  <w:style w:type="paragraph" w:styleId="TOC1">
    <w:name w:val="toc 1"/>
    <w:basedOn w:val="Normal"/>
    <w:next w:val="Normal"/>
    <w:autoRedefine/>
    <w:uiPriority w:val="39"/>
    <w:rsid w:val="0057700F"/>
    <w:pPr>
      <w:tabs>
        <w:tab w:val="right" w:pos="9542"/>
      </w:tabs>
      <w:spacing w:after="0"/>
      <w:ind w:left="567" w:hanging="567"/>
    </w:pPr>
    <w:rPr>
      <w:noProof/>
    </w:rPr>
  </w:style>
  <w:style w:type="paragraph" w:styleId="Footer">
    <w:name w:val="footer"/>
    <w:basedOn w:val="Normal"/>
    <w:link w:val="FooterChar"/>
    <w:uiPriority w:val="99"/>
    <w:rsid w:val="00734F9E"/>
    <w:pPr>
      <w:tabs>
        <w:tab w:val="right" w:pos="9639"/>
      </w:tabs>
      <w:spacing w:after="0" w:line="240" w:lineRule="auto"/>
    </w:pPr>
    <w:rPr>
      <w:rFonts w:asciiTheme="majorHAnsi" w:hAnsiTheme="majorHAnsi"/>
      <w:b/>
      <w:color w:val="939598" w:themeColor="accent5"/>
      <w:sz w:val="22"/>
      <w:u w:color="939598" w:themeColor="accent5"/>
    </w:rPr>
  </w:style>
  <w:style w:type="character" w:customStyle="1" w:styleId="FooterChar">
    <w:name w:val="Footer Char"/>
    <w:basedOn w:val="DefaultParagraphFont"/>
    <w:link w:val="Footer"/>
    <w:uiPriority w:val="99"/>
    <w:rsid w:val="00734F9E"/>
    <w:rPr>
      <w:rFonts w:asciiTheme="majorHAnsi" w:hAnsiTheme="majorHAnsi"/>
      <w:b/>
      <w:color w:val="939598" w:themeColor="accent5"/>
      <w:sz w:val="22"/>
      <w:u w:color="939598" w:themeColor="accent5"/>
    </w:rPr>
  </w:style>
  <w:style w:type="paragraph" w:styleId="ListBullet3">
    <w:name w:val="List Bullet 3"/>
    <w:basedOn w:val="Normal"/>
    <w:uiPriority w:val="16"/>
    <w:qFormat/>
    <w:rsid w:val="007F0323"/>
    <w:pPr>
      <w:numPr>
        <w:ilvl w:val="2"/>
        <w:numId w:val="7"/>
      </w:numPr>
      <w:contextualSpacing/>
    </w:pPr>
  </w:style>
  <w:style w:type="table" w:styleId="TableGrid">
    <w:name w:val="Table Grid"/>
    <w:basedOn w:val="TableNormal"/>
    <w:rsid w:val="005E56D4"/>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styleId="Caption">
    <w:name w:val="caption"/>
    <w:basedOn w:val="Normal"/>
    <w:next w:val="Normal"/>
    <w:uiPriority w:val="35"/>
    <w:qFormat/>
    <w:rsid w:val="006F359B"/>
    <w:pPr>
      <w:spacing w:before="60" w:after="360"/>
    </w:pPr>
    <w:rPr>
      <w:b/>
      <w:bCs/>
      <w:sz w:val="16"/>
      <w:szCs w:val="18"/>
    </w:rPr>
  </w:style>
  <w:style w:type="paragraph" w:styleId="Header">
    <w:name w:val="header"/>
    <w:basedOn w:val="Normal"/>
    <w:link w:val="HeaderChar"/>
    <w:uiPriority w:val="44"/>
    <w:rsid w:val="00904B3A"/>
    <w:pPr>
      <w:pBdr>
        <w:bottom w:val="single" w:sz="12" w:space="1" w:color="FFD700" w:themeColor="background2"/>
      </w:pBd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904B3A"/>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812D95"/>
    <w:rPr>
      <w:b/>
      <w:noProof w:val="0"/>
      <w:color w:val="6D6E71" w:themeColor="accent6"/>
      <w:sz w:val="20"/>
      <w:lang w:val="en-AU"/>
    </w:rPr>
  </w:style>
  <w:style w:type="character" w:styleId="Hyperlink">
    <w:name w:val="Hyperlink"/>
    <w:basedOn w:val="DefaultParagraphFont"/>
    <w:uiPriority w:val="99"/>
    <w:qFormat/>
    <w:rsid w:val="006427FE"/>
    <w:rPr>
      <w:noProof w:val="0"/>
      <w:color w:val="005CC9"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D700" w:themeColor="accent1"/>
        <w:left w:val="single" w:sz="2" w:space="10" w:color="FFD700" w:themeColor="accent1"/>
        <w:bottom w:val="single" w:sz="2" w:space="10" w:color="FFD700" w:themeColor="accent1"/>
        <w:right w:val="single" w:sz="2" w:space="10" w:color="FFD700" w:themeColor="accent1"/>
      </w:pBdr>
      <w:ind w:left="1152" w:right="1152"/>
    </w:pPr>
    <w:rPr>
      <w:rFonts w:asciiTheme="minorHAnsi" w:eastAsiaTheme="minorEastAsia" w:hAnsiTheme="minorHAnsi"/>
      <w:i/>
      <w:iCs/>
      <w:color w:val="FFD700"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7CC" w:themeFill="accent1" w:themeFillTint="33"/>
    </w:tcPr>
    <w:tblStylePr w:type="firstRow">
      <w:rPr>
        <w:b/>
        <w:bCs/>
      </w:rPr>
      <w:tblPr/>
      <w:tcPr>
        <w:shd w:val="clear" w:color="auto" w:fill="FFEF99" w:themeFill="accent1" w:themeFillTint="66"/>
      </w:tcPr>
    </w:tblStylePr>
    <w:tblStylePr w:type="lastRow">
      <w:rPr>
        <w:b/>
        <w:bCs/>
        <w:color w:val="000000" w:themeColor="text1"/>
      </w:rPr>
      <w:tblPr/>
      <w:tcPr>
        <w:shd w:val="clear" w:color="auto" w:fill="FFEF99" w:themeFill="accent1" w:themeFillTint="66"/>
      </w:tcPr>
    </w:tblStylePr>
    <w:tblStylePr w:type="firstCol">
      <w:rPr>
        <w:color w:val="FFFFFF" w:themeColor="background1"/>
      </w:rPr>
      <w:tblPr/>
      <w:tcPr>
        <w:shd w:val="clear" w:color="auto" w:fill="BFA100" w:themeFill="accent1" w:themeFillShade="BF"/>
      </w:tcPr>
    </w:tblStylePr>
    <w:tblStylePr w:type="lastCol">
      <w:rPr>
        <w:color w:val="FFFFFF" w:themeColor="background1"/>
      </w:rPr>
      <w:tblPr/>
      <w:tcPr>
        <w:shd w:val="clear" w:color="auto" w:fill="BFA100" w:themeFill="accent1" w:themeFillShade="BF"/>
      </w:tc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ACD2FF" w:themeFill="accent2" w:themeFillTint="33"/>
    </w:tcPr>
    <w:tblStylePr w:type="firstRow">
      <w:rPr>
        <w:b/>
        <w:bCs/>
      </w:rPr>
      <w:tblPr/>
      <w:tcPr>
        <w:shd w:val="clear" w:color="auto" w:fill="5AA5FF" w:themeFill="accent2" w:themeFillTint="66"/>
      </w:tcPr>
    </w:tblStylePr>
    <w:tblStylePr w:type="lastRow">
      <w:rPr>
        <w:b/>
        <w:bCs/>
        <w:color w:val="000000" w:themeColor="text1"/>
      </w:rPr>
      <w:tblPr/>
      <w:tcPr>
        <w:shd w:val="clear" w:color="auto" w:fill="5AA5FF" w:themeFill="accent2" w:themeFillTint="66"/>
      </w:tcPr>
    </w:tblStylePr>
    <w:tblStylePr w:type="firstCol">
      <w:rPr>
        <w:color w:val="FFFFFF" w:themeColor="background1"/>
      </w:rPr>
      <w:tblPr/>
      <w:tcPr>
        <w:shd w:val="clear" w:color="auto" w:fill="002149" w:themeFill="accent2" w:themeFillShade="BF"/>
      </w:tcPr>
    </w:tblStylePr>
    <w:tblStylePr w:type="lastCol">
      <w:rPr>
        <w:color w:val="FFFFFF" w:themeColor="background1"/>
      </w:rPr>
      <w:tblPr/>
      <w:tcPr>
        <w:shd w:val="clear" w:color="auto" w:fill="002149" w:themeFill="accent2" w:themeFillShade="BF"/>
      </w:tc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DF4" w:themeFill="accent3" w:themeFillTint="33"/>
    </w:tcPr>
    <w:tblStylePr w:type="firstRow">
      <w:rPr>
        <w:b/>
        <w:bCs/>
      </w:rPr>
      <w:tblPr/>
      <w:tcPr>
        <w:shd w:val="clear" w:color="auto" w:fill="FFFBEA" w:themeFill="accent3" w:themeFillTint="66"/>
      </w:tcPr>
    </w:tblStylePr>
    <w:tblStylePr w:type="lastRow">
      <w:rPr>
        <w:b/>
        <w:bCs/>
        <w:color w:val="000000" w:themeColor="text1"/>
      </w:rPr>
      <w:tblPr/>
      <w:tcPr>
        <w:shd w:val="clear" w:color="auto" w:fill="FFFBEA" w:themeFill="accent3" w:themeFillTint="66"/>
      </w:tcPr>
    </w:tblStylePr>
    <w:tblStylePr w:type="firstCol">
      <w:rPr>
        <w:color w:val="FFFFFF" w:themeColor="background1"/>
      </w:rPr>
      <w:tblPr/>
      <w:tcPr>
        <w:shd w:val="clear" w:color="auto" w:fill="FFE458" w:themeFill="accent3" w:themeFillShade="BF"/>
      </w:tcPr>
    </w:tblStylePr>
    <w:tblStylePr w:type="lastCol">
      <w:rPr>
        <w:color w:val="FFFFFF" w:themeColor="background1"/>
      </w:rPr>
      <w:tblPr/>
      <w:tcPr>
        <w:shd w:val="clear" w:color="auto" w:fill="FFE458" w:themeFill="accent3" w:themeFillShade="BF"/>
      </w:tc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6FAFF" w:themeFill="accent4" w:themeFillTint="33"/>
    </w:tcPr>
    <w:tblStylePr w:type="firstRow">
      <w:rPr>
        <w:b/>
        <w:bCs/>
      </w:rPr>
      <w:tblPr/>
      <w:tcPr>
        <w:shd w:val="clear" w:color="auto" w:fill="EEF5FF" w:themeFill="accent4" w:themeFillTint="66"/>
      </w:tcPr>
    </w:tblStylePr>
    <w:tblStylePr w:type="lastRow">
      <w:rPr>
        <w:b/>
        <w:bCs/>
        <w:color w:val="000000" w:themeColor="text1"/>
      </w:rPr>
      <w:tblPr/>
      <w:tcPr>
        <w:shd w:val="clear" w:color="auto" w:fill="EEF5FF" w:themeFill="accent4" w:themeFillTint="66"/>
      </w:tcPr>
    </w:tblStylePr>
    <w:tblStylePr w:type="firstCol">
      <w:rPr>
        <w:color w:val="FFFFFF" w:themeColor="background1"/>
      </w:rPr>
      <w:tblPr/>
      <w:tcPr>
        <w:shd w:val="clear" w:color="auto" w:fill="5FA7FF" w:themeFill="accent4" w:themeFillShade="BF"/>
      </w:tcPr>
    </w:tblStylePr>
    <w:tblStylePr w:type="lastCol">
      <w:rPr>
        <w:color w:val="FFFFFF" w:themeColor="background1"/>
      </w:rPr>
      <w:tblPr/>
      <w:tcPr>
        <w:shd w:val="clear" w:color="auto" w:fill="5FA7FF" w:themeFill="accent4" w:themeFillShade="BF"/>
      </w:tc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9E9EA" w:themeFill="accent5" w:themeFillTint="33"/>
    </w:tcPr>
    <w:tblStylePr w:type="firstRow">
      <w:rPr>
        <w:b/>
        <w:bCs/>
      </w:rPr>
      <w:tblPr/>
      <w:tcPr>
        <w:shd w:val="clear" w:color="auto" w:fill="D3D4D5" w:themeFill="accent5" w:themeFillTint="66"/>
      </w:tcPr>
    </w:tblStylePr>
    <w:tblStylePr w:type="lastRow">
      <w:rPr>
        <w:b/>
        <w:bCs/>
        <w:color w:val="000000" w:themeColor="text1"/>
      </w:rPr>
      <w:tblPr/>
      <w:tcPr>
        <w:shd w:val="clear" w:color="auto" w:fill="D3D4D5" w:themeFill="accent5" w:themeFillTint="66"/>
      </w:tcPr>
    </w:tblStylePr>
    <w:tblStylePr w:type="firstCol">
      <w:rPr>
        <w:color w:val="FFFFFF" w:themeColor="background1"/>
      </w:rPr>
      <w:tblPr/>
      <w:tcPr>
        <w:shd w:val="clear" w:color="auto" w:fill="6D6F72" w:themeFill="accent5" w:themeFillShade="BF"/>
      </w:tcPr>
    </w:tblStylePr>
    <w:tblStylePr w:type="lastCol">
      <w:rPr>
        <w:color w:val="FFFFFF" w:themeColor="background1"/>
      </w:rPr>
      <w:tblPr/>
      <w:tcPr>
        <w:shd w:val="clear" w:color="auto" w:fill="6D6F72" w:themeFill="accent5" w:themeFillShade="BF"/>
      </w:tc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1E1E2" w:themeFill="accent6" w:themeFillTint="33"/>
    </w:tcPr>
    <w:tblStylePr w:type="firstRow">
      <w:rPr>
        <w:b/>
        <w:bCs/>
      </w:rPr>
      <w:tblPr/>
      <w:tcPr>
        <w:shd w:val="clear" w:color="auto" w:fill="C4C4C6" w:themeFill="accent6" w:themeFillTint="66"/>
      </w:tcPr>
    </w:tblStylePr>
    <w:tblStylePr w:type="lastRow">
      <w:rPr>
        <w:b/>
        <w:bCs/>
        <w:color w:val="000000" w:themeColor="text1"/>
      </w:rPr>
      <w:tblPr/>
      <w:tcPr>
        <w:shd w:val="clear" w:color="auto" w:fill="C4C4C6" w:themeFill="accent6" w:themeFillTint="66"/>
      </w:tcPr>
    </w:tblStylePr>
    <w:tblStylePr w:type="firstCol">
      <w:rPr>
        <w:color w:val="FFFFFF" w:themeColor="background1"/>
      </w:rPr>
      <w:tblPr/>
      <w:tcPr>
        <w:shd w:val="clear" w:color="auto" w:fill="515254" w:themeFill="accent6" w:themeFillShade="BF"/>
      </w:tcPr>
    </w:tblStylePr>
    <w:tblStylePr w:type="lastCol">
      <w:rPr>
        <w:color w:val="FFFFFF" w:themeColor="background1"/>
      </w:rPr>
      <w:tblPr/>
      <w:tcPr>
        <w:shd w:val="clear" w:color="auto" w:fill="515254" w:themeFill="accent6" w:themeFillShade="BF"/>
      </w:tc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C0" w:themeFill="accent1" w:themeFillTint="3F"/>
      </w:tcPr>
    </w:tblStylePr>
    <w:tblStylePr w:type="band1Horz">
      <w:tblPr/>
      <w:tcPr>
        <w:shd w:val="clear" w:color="auto" w:fill="FFF7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D6E8FF" w:themeFill="accent2" w:themeFillTint="19"/>
    </w:tcPr>
    <w:tblStylePr w:type="firstRow">
      <w:rPr>
        <w:b/>
        <w:bCs/>
        <w:color w:val="FFFFFF" w:themeColor="background1"/>
      </w:rPr>
      <w:tblPr/>
      <w:tcPr>
        <w:tcBorders>
          <w:bottom w:val="single" w:sz="12" w:space="0" w:color="FFFFFF" w:themeColor="background1"/>
        </w:tcBorders>
        <w:shd w:val="clear" w:color="auto" w:fill="00234E" w:themeFill="accent2" w:themeFillShade="CC"/>
      </w:tcPr>
    </w:tblStylePr>
    <w:tblStylePr w:type="lastRow">
      <w:rPr>
        <w:b/>
        <w:bCs/>
        <w:color w:val="0023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2" w:themeFillTint="3F"/>
      </w:tcPr>
    </w:tblStylePr>
    <w:tblStylePr w:type="band1Horz">
      <w:tblPr/>
      <w:tcPr>
        <w:shd w:val="clear" w:color="auto" w:fill="ACD2FF"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FFFEFA" w:themeFill="accent3" w:themeFillTint="19"/>
    </w:tcPr>
    <w:tblStylePr w:type="firstRow">
      <w:rPr>
        <w:b/>
        <w:bCs/>
        <w:color w:val="FFFFFF" w:themeColor="background1"/>
      </w:rPr>
      <w:tblPr/>
      <w:tcPr>
        <w:tcBorders>
          <w:bottom w:val="single" w:sz="12" w:space="0" w:color="FFFFFF" w:themeColor="background1"/>
        </w:tcBorders>
        <w:shd w:val="clear" w:color="auto" w:fill="77B4FF" w:themeFill="accent4" w:themeFillShade="CC"/>
      </w:tcPr>
    </w:tblStylePr>
    <w:tblStylePr w:type="lastRow">
      <w:rPr>
        <w:b/>
        <w:bCs/>
        <w:color w:val="77B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F2" w:themeFill="accent3" w:themeFillTint="3F"/>
      </w:tcPr>
    </w:tblStylePr>
    <w:tblStylePr w:type="band1Horz">
      <w:tblPr/>
      <w:tcPr>
        <w:shd w:val="clear" w:color="auto" w:fill="FFFDF4"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FAFCFF" w:themeFill="accent4" w:themeFillTint="19"/>
    </w:tcPr>
    <w:tblStylePr w:type="firstRow">
      <w:rPr>
        <w:b/>
        <w:bCs/>
        <w:color w:val="FFFFFF" w:themeColor="background1"/>
      </w:rPr>
      <w:tblPr/>
      <w:tcPr>
        <w:tcBorders>
          <w:bottom w:val="single" w:sz="12" w:space="0" w:color="FFFFFF" w:themeColor="background1"/>
        </w:tcBorders>
        <w:shd w:val="clear" w:color="auto" w:fill="FFE870" w:themeFill="accent3" w:themeFillShade="CC"/>
      </w:tcPr>
    </w:tblStylePr>
    <w:tblStylePr w:type="lastRow">
      <w:rPr>
        <w:b/>
        <w:bCs/>
        <w:color w:val="FFE8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9FF" w:themeFill="accent4" w:themeFillTint="3F"/>
      </w:tcPr>
    </w:tblStylePr>
    <w:tblStylePr w:type="band1Horz">
      <w:tblPr/>
      <w:tcPr>
        <w:shd w:val="clear" w:color="auto" w:fill="F6FAFF"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57575A" w:themeFill="accent6" w:themeFillShade="CC"/>
      </w:tcPr>
    </w:tblStylePr>
    <w:tblStylePr w:type="lastRow">
      <w:rPr>
        <w:b/>
        <w:bCs/>
        <w:color w:val="57575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5" w:themeFillTint="3F"/>
      </w:tcPr>
    </w:tblStylePr>
    <w:tblStylePr w:type="band1Horz">
      <w:tblPr/>
      <w:tcPr>
        <w:shd w:val="clear" w:color="auto" w:fill="E9E9EA"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0F0F1" w:themeFill="accent6" w:themeFillTint="19"/>
    </w:tcPr>
    <w:tblStylePr w:type="firstRow">
      <w:rPr>
        <w:b/>
        <w:bCs/>
        <w:color w:val="FFFFFF" w:themeColor="background1"/>
      </w:rPr>
      <w:tblPr/>
      <w:tcPr>
        <w:tcBorders>
          <w:bottom w:val="single" w:sz="12" w:space="0" w:color="FFFFFF" w:themeColor="background1"/>
        </w:tcBorders>
        <w:shd w:val="clear" w:color="auto" w:fill="74767A" w:themeFill="accent5" w:themeFillShade="CC"/>
      </w:tcPr>
    </w:tblStylePr>
    <w:tblStylePr w:type="lastRow">
      <w:rPr>
        <w:b/>
        <w:bCs/>
        <w:color w:val="7476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C" w:themeFill="accent6" w:themeFillTint="3F"/>
      </w:tcPr>
    </w:tblStylePr>
    <w:tblStylePr w:type="band1Horz">
      <w:tblPr/>
      <w:tcPr>
        <w:shd w:val="clear" w:color="auto" w:fill="E1E1E2"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FFD700" w:themeColor="accent1"/>
        <w:bottom w:val="single" w:sz="4" w:space="0" w:color="FFD700" w:themeColor="accent1"/>
        <w:right w:val="single" w:sz="4" w:space="0" w:color="FFD7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100" w:themeFill="accent1" w:themeFillShade="99"/>
      </w:tcPr>
    </w:tblStylePr>
    <w:tblStylePr w:type="firstCol">
      <w:rPr>
        <w:color w:val="FFFFFF" w:themeColor="background1"/>
      </w:rPr>
      <w:tblPr/>
      <w:tcPr>
        <w:tcBorders>
          <w:top w:val="nil"/>
          <w:left w:val="nil"/>
          <w:bottom w:val="nil"/>
          <w:right w:val="nil"/>
          <w:insideH w:val="single" w:sz="4" w:space="0" w:color="998100" w:themeColor="accent1" w:themeShade="99"/>
          <w:insideV w:val="nil"/>
        </w:tcBorders>
        <w:shd w:val="clear" w:color="auto" w:fill="998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100" w:themeFill="accent1" w:themeFillShade="99"/>
      </w:tcPr>
    </w:tblStylePr>
    <w:tblStylePr w:type="band1Vert">
      <w:tblPr/>
      <w:tcPr>
        <w:shd w:val="clear" w:color="auto" w:fill="FFEF99" w:themeFill="accent1" w:themeFillTint="66"/>
      </w:tcPr>
    </w:tblStylePr>
    <w:tblStylePr w:type="band1Horz">
      <w:tblPr/>
      <w:tcPr>
        <w:shd w:val="clear" w:color="auto" w:fill="FFEB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002D62" w:themeColor="accent2"/>
        <w:left w:val="single" w:sz="4" w:space="0" w:color="002D62" w:themeColor="accent2"/>
        <w:bottom w:val="single" w:sz="4" w:space="0" w:color="002D62" w:themeColor="accent2"/>
        <w:right w:val="single" w:sz="4" w:space="0" w:color="002D62" w:themeColor="accent2"/>
        <w:insideH w:val="single" w:sz="4" w:space="0" w:color="FFFFFF" w:themeColor="background1"/>
        <w:insideV w:val="single" w:sz="4" w:space="0" w:color="FFFFFF" w:themeColor="background1"/>
      </w:tblBorders>
    </w:tblPr>
    <w:tcPr>
      <w:shd w:val="clear" w:color="auto" w:fill="D6E8FF" w:themeFill="accent2" w:themeFillTint="19"/>
    </w:tcPr>
    <w:tblStylePr w:type="firstRow">
      <w:rPr>
        <w:b/>
        <w:bCs/>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2" w:themeFillShade="99"/>
      </w:tcPr>
    </w:tblStylePr>
    <w:tblStylePr w:type="firstCol">
      <w:rPr>
        <w:color w:val="FFFFFF" w:themeColor="background1"/>
      </w:rPr>
      <w:tblPr/>
      <w:tcPr>
        <w:tcBorders>
          <w:top w:val="nil"/>
          <w:left w:val="nil"/>
          <w:bottom w:val="nil"/>
          <w:right w:val="nil"/>
          <w:insideH w:val="single" w:sz="4" w:space="0" w:color="001A3A" w:themeColor="accent2" w:themeShade="99"/>
          <w:insideV w:val="nil"/>
        </w:tcBorders>
        <w:shd w:val="clear" w:color="auto" w:fill="001A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2" w:themeFillShade="99"/>
      </w:tcPr>
    </w:tblStylePr>
    <w:tblStylePr w:type="band1Vert">
      <w:tblPr/>
      <w:tcPr>
        <w:shd w:val="clear" w:color="auto" w:fill="5AA5FF" w:themeFill="accent2" w:themeFillTint="66"/>
      </w:tcPr>
    </w:tblStylePr>
    <w:tblStylePr w:type="band1Horz">
      <w:tblPr/>
      <w:tcPr>
        <w:shd w:val="clear" w:color="auto" w:fill="318F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D5E8FF" w:themeColor="accent4"/>
        <w:left w:val="single" w:sz="4" w:space="0" w:color="FFF7CC" w:themeColor="accent3"/>
        <w:bottom w:val="single" w:sz="4" w:space="0" w:color="FFF7CC" w:themeColor="accent3"/>
        <w:right w:val="single" w:sz="4" w:space="0" w:color="FFF7CC" w:themeColor="accent3"/>
        <w:insideH w:val="single" w:sz="4" w:space="0" w:color="FFFFFF" w:themeColor="background1"/>
        <w:insideV w:val="single" w:sz="4" w:space="0" w:color="FFFFFF" w:themeColor="background1"/>
      </w:tblBorders>
    </w:tblPr>
    <w:tcPr>
      <w:shd w:val="clear" w:color="auto" w:fill="FFFEFA" w:themeFill="accent3" w:themeFillTint="19"/>
    </w:tcPr>
    <w:tblStylePr w:type="firstRow">
      <w:rPr>
        <w:b/>
        <w:bCs/>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DA14" w:themeFill="accent3" w:themeFillShade="99"/>
      </w:tcPr>
    </w:tblStylePr>
    <w:tblStylePr w:type="firstCol">
      <w:rPr>
        <w:color w:val="FFFFFF" w:themeColor="background1"/>
      </w:rPr>
      <w:tblPr/>
      <w:tcPr>
        <w:tcBorders>
          <w:top w:val="nil"/>
          <w:left w:val="nil"/>
          <w:bottom w:val="nil"/>
          <w:right w:val="nil"/>
          <w:insideH w:val="single" w:sz="4" w:space="0" w:color="FFDA14" w:themeColor="accent3" w:themeShade="99"/>
          <w:insideV w:val="nil"/>
        </w:tcBorders>
        <w:shd w:val="clear" w:color="auto" w:fill="FFDA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FFDA14" w:themeFill="accent3" w:themeFillShade="99"/>
      </w:tcPr>
    </w:tblStylePr>
    <w:tblStylePr w:type="band1Vert">
      <w:tblPr/>
      <w:tcPr>
        <w:shd w:val="clear" w:color="auto" w:fill="FFFBEA" w:themeFill="accent3" w:themeFillTint="66"/>
      </w:tcPr>
    </w:tblStylePr>
    <w:tblStylePr w:type="band1Horz">
      <w:tblPr/>
      <w:tcPr>
        <w:shd w:val="clear" w:color="auto" w:fill="FFFAE5"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FFF7CC" w:themeColor="accent3"/>
        <w:left w:val="single" w:sz="4" w:space="0" w:color="D5E8FF" w:themeColor="accent4"/>
        <w:bottom w:val="single" w:sz="4" w:space="0" w:color="D5E8FF" w:themeColor="accent4"/>
        <w:right w:val="single" w:sz="4" w:space="0" w:color="D5E8FF" w:themeColor="accent4"/>
        <w:insideH w:val="single" w:sz="4" w:space="0" w:color="FFFFFF" w:themeColor="background1"/>
        <w:insideV w:val="single" w:sz="4" w:space="0" w:color="FFFFFF" w:themeColor="background1"/>
      </w:tblBorders>
    </w:tblPr>
    <w:tcPr>
      <w:shd w:val="clear" w:color="auto" w:fill="FAFCFF" w:themeFill="accent4" w:themeFillTint="19"/>
    </w:tcPr>
    <w:tblStylePr w:type="firstRow">
      <w:rPr>
        <w:b/>
        <w:bCs/>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1FF" w:themeFill="accent4" w:themeFillShade="99"/>
      </w:tcPr>
    </w:tblStylePr>
    <w:tblStylePr w:type="firstCol">
      <w:rPr>
        <w:color w:val="FFFFFF" w:themeColor="background1"/>
      </w:rPr>
      <w:tblPr/>
      <w:tcPr>
        <w:tcBorders>
          <w:top w:val="nil"/>
          <w:left w:val="nil"/>
          <w:bottom w:val="nil"/>
          <w:right w:val="nil"/>
          <w:insideH w:val="single" w:sz="4" w:space="0" w:color="1981FF" w:themeColor="accent4" w:themeShade="99"/>
          <w:insideV w:val="nil"/>
        </w:tcBorders>
        <w:shd w:val="clear" w:color="auto" w:fill="1981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981FF" w:themeFill="accent4" w:themeFillShade="99"/>
      </w:tcPr>
    </w:tblStylePr>
    <w:tblStylePr w:type="band1Vert">
      <w:tblPr/>
      <w:tcPr>
        <w:shd w:val="clear" w:color="auto" w:fill="EEF5FF" w:themeFill="accent4" w:themeFillTint="66"/>
      </w:tcPr>
    </w:tblStylePr>
    <w:tblStylePr w:type="band1Horz">
      <w:tblPr/>
      <w:tcPr>
        <w:shd w:val="clear" w:color="auto" w:fill="EAF3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6D6E71" w:themeColor="accent6"/>
        <w:left w:val="single" w:sz="4" w:space="0" w:color="939598" w:themeColor="accent5"/>
        <w:bottom w:val="single" w:sz="4" w:space="0" w:color="939598" w:themeColor="accent5"/>
        <w:right w:val="single" w:sz="4" w:space="0" w:color="939598"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5" w:themeFillShade="99"/>
      </w:tcPr>
    </w:tblStylePr>
    <w:tblStylePr w:type="firstCol">
      <w:rPr>
        <w:color w:val="FFFFFF" w:themeColor="background1"/>
      </w:rPr>
      <w:tblPr/>
      <w:tcPr>
        <w:tcBorders>
          <w:top w:val="nil"/>
          <w:left w:val="nil"/>
          <w:bottom w:val="nil"/>
          <w:right w:val="nil"/>
          <w:insideH w:val="single" w:sz="4" w:space="0" w:color="57595B" w:themeColor="accent5" w:themeShade="99"/>
          <w:insideV w:val="nil"/>
        </w:tcBorders>
        <w:shd w:val="clear" w:color="auto" w:fill="57595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5" w:themeFillShade="99"/>
      </w:tcPr>
    </w:tblStylePr>
    <w:tblStylePr w:type="band1Vert">
      <w:tblPr/>
      <w:tcPr>
        <w:shd w:val="clear" w:color="auto" w:fill="D3D4D5" w:themeFill="accent5" w:themeFillTint="66"/>
      </w:tcPr>
    </w:tblStylePr>
    <w:tblStylePr w:type="band1Horz">
      <w:tblPr/>
      <w:tcPr>
        <w:shd w:val="clear" w:color="auto" w:fill="C9CAC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939598" w:themeColor="accent5"/>
        <w:left w:val="single" w:sz="4" w:space="0" w:color="6D6E71" w:themeColor="accent6"/>
        <w:bottom w:val="single" w:sz="4" w:space="0" w:color="6D6E71" w:themeColor="accent6"/>
        <w:right w:val="single" w:sz="4" w:space="0" w:color="6D6E71" w:themeColor="accent6"/>
        <w:insideH w:val="single" w:sz="4" w:space="0" w:color="FFFFFF" w:themeColor="background1"/>
        <w:insideV w:val="single" w:sz="4" w:space="0" w:color="FFFFFF" w:themeColor="background1"/>
      </w:tblBorders>
    </w:tblPr>
    <w:tcPr>
      <w:shd w:val="clear" w:color="auto" w:fill="F0F0F1" w:themeFill="accent6" w:themeFillTint="19"/>
    </w:tcPr>
    <w:tblStylePr w:type="firstRow">
      <w:rPr>
        <w:b/>
        <w:bCs/>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4143" w:themeFill="accent6" w:themeFillShade="99"/>
      </w:tcPr>
    </w:tblStylePr>
    <w:tblStylePr w:type="firstCol">
      <w:rPr>
        <w:color w:val="FFFFFF" w:themeColor="background1"/>
      </w:rPr>
      <w:tblPr/>
      <w:tcPr>
        <w:tcBorders>
          <w:top w:val="nil"/>
          <w:left w:val="nil"/>
          <w:bottom w:val="nil"/>
          <w:right w:val="nil"/>
          <w:insideH w:val="single" w:sz="4" w:space="0" w:color="414143" w:themeColor="accent6" w:themeShade="99"/>
          <w:insideV w:val="nil"/>
        </w:tcBorders>
        <w:shd w:val="clear" w:color="auto" w:fill="4141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14143" w:themeFill="accent6" w:themeFillShade="99"/>
      </w:tcPr>
    </w:tblStylePr>
    <w:tblStylePr w:type="band1Vert">
      <w:tblPr/>
      <w:tcPr>
        <w:shd w:val="clear" w:color="auto" w:fill="C4C4C6" w:themeFill="accent6" w:themeFillTint="66"/>
      </w:tcPr>
    </w:tblStylePr>
    <w:tblStylePr w:type="band1Horz">
      <w:tblPr/>
      <w:tcPr>
        <w:shd w:val="clear" w:color="auto" w:fill="B5B6B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pPr>
      <w:spacing w:line="240" w:lineRule="auto"/>
    </w:pPr>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7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100" w:themeFill="accent1" w:themeFillShade="BF"/>
      </w:tcPr>
    </w:tblStylePr>
    <w:tblStylePr w:type="band1Vert">
      <w:tblPr/>
      <w:tcPr>
        <w:tcBorders>
          <w:top w:val="nil"/>
          <w:left w:val="nil"/>
          <w:bottom w:val="nil"/>
          <w:right w:val="nil"/>
          <w:insideH w:val="nil"/>
          <w:insideV w:val="nil"/>
        </w:tcBorders>
        <w:shd w:val="clear" w:color="auto" w:fill="BFA100" w:themeFill="accent1" w:themeFillShade="BF"/>
      </w:tcPr>
    </w:tblStylePr>
    <w:tblStylePr w:type="band1Horz">
      <w:tblPr/>
      <w:tcPr>
        <w:tcBorders>
          <w:top w:val="nil"/>
          <w:left w:val="nil"/>
          <w:bottom w:val="nil"/>
          <w:right w:val="nil"/>
          <w:insideH w:val="nil"/>
          <w:insideV w:val="nil"/>
        </w:tcBorders>
        <w:shd w:val="clear" w:color="auto" w:fill="BFA1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2D6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2" w:themeFillShade="BF"/>
      </w:tcPr>
    </w:tblStylePr>
    <w:tblStylePr w:type="band1Vert">
      <w:tblPr/>
      <w:tcPr>
        <w:tcBorders>
          <w:top w:val="nil"/>
          <w:left w:val="nil"/>
          <w:bottom w:val="nil"/>
          <w:right w:val="nil"/>
          <w:insideH w:val="nil"/>
          <w:insideV w:val="nil"/>
        </w:tcBorders>
        <w:shd w:val="clear" w:color="auto" w:fill="002149" w:themeFill="accent2" w:themeFillShade="BF"/>
      </w:tcPr>
    </w:tblStylePr>
    <w:tblStylePr w:type="band1Horz">
      <w:tblPr/>
      <w:tcPr>
        <w:tcBorders>
          <w:top w:val="nil"/>
          <w:left w:val="nil"/>
          <w:bottom w:val="nil"/>
          <w:right w:val="nil"/>
          <w:insideH w:val="nil"/>
          <w:insideV w:val="nil"/>
        </w:tcBorders>
        <w:shd w:val="clear" w:color="auto" w:fill="002149"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F7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4C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FFE45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FFE458" w:themeFill="accent3" w:themeFillShade="BF"/>
      </w:tcPr>
    </w:tblStylePr>
    <w:tblStylePr w:type="band1Vert">
      <w:tblPr/>
      <w:tcPr>
        <w:tcBorders>
          <w:top w:val="nil"/>
          <w:left w:val="nil"/>
          <w:bottom w:val="nil"/>
          <w:right w:val="nil"/>
          <w:insideH w:val="nil"/>
          <w:insideV w:val="nil"/>
        </w:tcBorders>
        <w:shd w:val="clear" w:color="auto" w:fill="FFE458" w:themeFill="accent3" w:themeFillShade="BF"/>
      </w:tcPr>
    </w:tblStylePr>
    <w:tblStylePr w:type="band1Horz">
      <w:tblPr/>
      <w:tcPr>
        <w:tcBorders>
          <w:top w:val="nil"/>
          <w:left w:val="nil"/>
          <w:bottom w:val="nil"/>
          <w:right w:val="nil"/>
          <w:insideH w:val="nil"/>
          <w:insideV w:val="nil"/>
        </w:tcBorders>
        <w:shd w:val="clear" w:color="auto" w:fill="FFE458"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D5E8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9E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A7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A7FF" w:themeFill="accent4" w:themeFillShade="BF"/>
      </w:tcPr>
    </w:tblStylePr>
    <w:tblStylePr w:type="band1Vert">
      <w:tblPr/>
      <w:tcPr>
        <w:tcBorders>
          <w:top w:val="nil"/>
          <w:left w:val="nil"/>
          <w:bottom w:val="nil"/>
          <w:right w:val="nil"/>
          <w:insideH w:val="nil"/>
          <w:insideV w:val="nil"/>
        </w:tcBorders>
        <w:shd w:val="clear" w:color="auto" w:fill="5FA7FF" w:themeFill="accent4" w:themeFillShade="BF"/>
      </w:tcPr>
    </w:tblStylePr>
    <w:tblStylePr w:type="band1Horz">
      <w:tblPr/>
      <w:tcPr>
        <w:tcBorders>
          <w:top w:val="nil"/>
          <w:left w:val="nil"/>
          <w:bottom w:val="nil"/>
          <w:right w:val="nil"/>
          <w:insideH w:val="nil"/>
          <w:insideV w:val="nil"/>
        </w:tcBorders>
        <w:shd w:val="clear" w:color="auto" w:fill="5FA7FF"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9395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5" w:themeFillShade="BF"/>
      </w:tcPr>
    </w:tblStylePr>
    <w:tblStylePr w:type="band1Vert">
      <w:tblPr/>
      <w:tcPr>
        <w:tcBorders>
          <w:top w:val="nil"/>
          <w:left w:val="nil"/>
          <w:bottom w:val="nil"/>
          <w:right w:val="nil"/>
          <w:insideH w:val="nil"/>
          <w:insideV w:val="nil"/>
        </w:tcBorders>
        <w:shd w:val="clear" w:color="auto" w:fill="6D6F72" w:themeFill="accent5" w:themeFillShade="BF"/>
      </w:tcPr>
    </w:tblStylePr>
    <w:tblStylePr w:type="band1Horz">
      <w:tblPr/>
      <w:tcPr>
        <w:tcBorders>
          <w:top w:val="nil"/>
          <w:left w:val="nil"/>
          <w:bottom w:val="nil"/>
          <w:right w:val="nil"/>
          <w:insideH w:val="nil"/>
          <w:insideV w:val="nil"/>
        </w:tcBorders>
        <w:shd w:val="clear" w:color="auto" w:fill="6D6F72"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6D6E7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63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1525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15254" w:themeFill="accent6" w:themeFillShade="BF"/>
      </w:tcPr>
    </w:tblStylePr>
    <w:tblStylePr w:type="band1Vert">
      <w:tblPr/>
      <w:tcPr>
        <w:tcBorders>
          <w:top w:val="nil"/>
          <w:left w:val="nil"/>
          <w:bottom w:val="nil"/>
          <w:right w:val="nil"/>
          <w:insideH w:val="nil"/>
          <w:insideV w:val="nil"/>
        </w:tcBorders>
        <w:shd w:val="clear" w:color="auto" w:fill="515254" w:themeFill="accent6" w:themeFillShade="BF"/>
      </w:tcPr>
    </w:tblStylePr>
    <w:tblStylePr w:type="band1Horz">
      <w:tblPr/>
      <w:tcPr>
        <w:tcBorders>
          <w:top w:val="nil"/>
          <w:left w:val="nil"/>
          <w:bottom w:val="nil"/>
          <w:right w:val="nil"/>
          <w:insideH w:val="nil"/>
          <w:insideV w:val="nil"/>
        </w:tcBorders>
        <w:shd w:val="clear" w:color="auto" w:fill="515254"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F6B00" w:themeColor="followedHyperlink"/>
      <w:u w:val="single"/>
      <w:lang w:val="en-AU"/>
    </w:rPr>
  </w:style>
  <w:style w:type="character" w:styleId="FootnoteReference">
    <w:name w:val="footnote reference"/>
    <w:basedOn w:val="DefaultParagraphFont"/>
    <w:rsid w:val="00E64743"/>
    <w:rPr>
      <w:noProof w:val="0"/>
      <w:sz w:val="16"/>
      <w:vertAlign w:val="superscript"/>
      <w:lang w:val="en-AU"/>
    </w:rPr>
  </w:style>
  <w:style w:type="paragraph" w:styleId="FootnoteText">
    <w:name w:val="footnote text"/>
    <w:basedOn w:val="Normal"/>
    <w:link w:val="FootnoteTextChar"/>
    <w:rsid w:val="00E64743"/>
    <w:pPr>
      <w:spacing w:after="0" w:line="240" w:lineRule="auto"/>
    </w:pPr>
    <w:rPr>
      <w:sz w:val="16"/>
    </w:rPr>
  </w:style>
  <w:style w:type="character" w:customStyle="1" w:styleId="FootnoteTextChar">
    <w:name w:val="Footnote Text Char"/>
    <w:basedOn w:val="DefaultParagraphFont"/>
    <w:link w:val="FootnoteText"/>
    <w:rsid w:val="00E64743"/>
    <w:rPr>
      <w:sz w:val="16"/>
    </w:rPr>
  </w:style>
  <w:style w:type="character" w:customStyle="1" w:styleId="Heading5Char">
    <w:name w:val="Heading 5 Char"/>
    <w:basedOn w:val="DefaultParagraphFont"/>
    <w:link w:val="Heading5"/>
    <w:uiPriority w:val="9"/>
    <w:semiHidden/>
    <w:rsid w:val="0042449F"/>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semiHidden/>
    <w:rsid w:val="0042449F"/>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42449F"/>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2449F"/>
    <w:rPr>
      <w:rFonts w:asciiTheme="majorHAnsi" w:eastAsiaTheme="majorEastAsia" w:hAnsiTheme="majorHAnsi" w:cstheme="majorBidi"/>
      <w:b/>
      <w:color w:val="000000" w:themeColor="text1"/>
    </w:rPr>
  </w:style>
  <w:style w:type="character" w:customStyle="1" w:styleId="Heading9Char">
    <w:name w:val="Heading 9 Char"/>
    <w:basedOn w:val="DefaultParagraphFont"/>
    <w:link w:val="Heading9"/>
    <w:uiPriority w:val="9"/>
    <w:semiHidden/>
    <w:rsid w:val="0042449F"/>
    <w:rPr>
      <w:rFonts w:asciiTheme="majorHAnsi" w:eastAsiaTheme="majorEastAsia" w:hAnsiTheme="majorHAnsi" w:cstheme="majorBidi"/>
      <w:b/>
      <w:iCs/>
      <w:color w:val="000000" w:themeColor="text1"/>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7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700" w:themeColor="accent1"/>
      </w:pBdr>
      <w:spacing w:before="200" w:after="280"/>
      <w:ind w:left="936" w:right="936"/>
    </w:pPr>
    <w:rPr>
      <w:b/>
      <w:bCs/>
      <w:i/>
      <w:iCs/>
      <w:color w:val="FFD700" w:themeColor="accent1"/>
    </w:rPr>
  </w:style>
  <w:style w:type="character" w:customStyle="1" w:styleId="IntenseQuoteChar">
    <w:name w:val="Intense Quote Char"/>
    <w:basedOn w:val="DefaultParagraphFont"/>
    <w:link w:val="IntenseQuote"/>
    <w:uiPriority w:val="30"/>
    <w:semiHidden/>
    <w:rsid w:val="00F80750"/>
    <w:rPr>
      <w:b/>
      <w:bCs/>
      <w:i/>
      <w:iCs/>
      <w:color w:val="FFD700" w:themeColor="accent1"/>
    </w:rPr>
  </w:style>
  <w:style w:type="character" w:styleId="IntenseReference">
    <w:name w:val="Intense Reference"/>
    <w:basedOn w:val="DefaultParagraphFont"/>
    <w:uiPriority w:val="32"/>
    <w:semiHidden/>
    <w:qFormat/>
    <w:locked/>
    <w:rsid w:val="00F80750"/>
    <w:rPr>
      <w:b/>
      <w:bCs/>
      <w:smallCaps/>
      <w:noProof w:val="0"/>
      <w:color w:val="002D62"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18" w:space="0" w:color="FFD700" w:themeColor="accent1"/>
          <w:right w:val="single" w:sz="8" w:space="0" w:color="FFD700" w:themeColor="accent1"/>
          <w:insideH w:val="nil"/>
          <w:insideV w:val="single" w:sz="8" w:space="0" w:color="FFD7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insideH w:val="nil"/>
          <w:insideV w:val="single" w:sz="8" w:space="0" w:color="FFD7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shd w:val="clear" w:color="auto" w:fill="FFF5C0" w:themeFill="accent1" w:themeFillTint="3F"/>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shd w:val="clear" w:color="auto" w:fill="FFF5C0" w:themeFill="accent1" w:themeFillTint="3F"/>
      </w:tcPr>
    </w:tblStylePr>
    <w:tblStylePr w:type="band2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insideV w:val="single" w:sz="8" w:space="0" w:color="FFD7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18" w:space="0" w:color="002D62" w:themeColor="accent2"/>
          <w:right w:val="single" w:sz="8" w:space="0" w:color="002D62" w:themeColor="accent2"/>
          <w:insideH w:val="nil"/>
          <w:insideV w:val="single" w:sz="8" w:space="0" w:color="002D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insideH w:val="nil"/>
          <w:insideV w:val="single" w:sz="8" w:space="0" w:color="002D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shd w:val="clear" w:color="auto" w:fill="99C7FF" w:themeFill="accent2" w:themeFillTint="3F"/>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shd w:val="clear" w:color="auto" w:fill="99C7FF" w:themeFill="accent2" w:themeFillTint="3F"/>
      </w:tcPr>
    </w:tblStylePr>
    <w:tblStylePr w:type="band2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insideV w:val="single" w:sz="8" w:space="0" w:color="002D62"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18" w:space="0" w:color="FFF7CC" w:themeColor="accent3"/>
          <w:right w:val="single" w:sz="8" w:space="0" w:color="FFF7CC" w:themeColor="accent3"/>
          <w:insideH w:val="nil"/>
          <w:insideV w:val="single" w:sz="8" w:space="0" w:color="FFF7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insideH w:val="nil"/>
          <w:insideV w:val="single" w:sz="8" w:space="0" w:color="FFF7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shd w:val="clear" w:color="auto" w:fill="FFFDF2" w:themeFill="accent3" w:themeFillTint="3F"/>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shd w:val="clear" w:color="auto" w:fill="FFFDF2" w:themeFill="accent3" w:themeFillTint="3F"/>
      </w:tcPr>
    </w:tblStylePr>
    <w:tblStylePr w:type="band2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insideV w:val="single" w:sz="8" w:space="0" w:color="FFF7CC"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18" w:space="0" w:color="D5E8FF" w:themeColor="accent4"/>
          <w:right w:val="single" w:sz="8" w:space="0" w:color="D5E8FF" w:themeColor="accent4"/>
          <w:insideH w:val="nil"/>
          <w:insideV w:val="single" w:sz="8" w:space="0" w:color="D5E8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insideH w:val="nil"/>
          <w:insideV w:val="single" w:sz="8" w:space="0" w:color="D5E8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shd w:val="clear" w:color="auto" w:fill="F4F9FF" w:themeFill="accent4" w:themeFillTint="3F"/>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shd w:val="clear" w:color="auto" w:fill="F4F9FF" w:themeFill="accent4" w:themeFillTint="3F"/>
      </w:tcPr>
    </w:tblStylePr>
    <w:tblStylePr w:type="band2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insideV w:val="single" w:sz="8" w:space="0" w:color="D5E8FF"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18" w:space="0" w:color="939598" w:themeColor="accent5"/>
          <w:right w:val="single" w:sz="8" w:space="0" w:color="939598" w:themeColor="accent5"/>
          <w:insideH w:val="nil"/>
          <w:insideV w:val="single" w:sz="8" w:space="0" w:color="9395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insideH w:val="nil"/>
          <w:insideV w:val="single" w:sz="8" w:space="0" w:color="9395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shd w:val="clear" w:color="auto" w:fill="E4E4E5" w:themeFill="accent5" w:themeFillTint="3F"/>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shd w:val="clear" w:color="auto" w:fill="E4E4E5" w:themeFill="accent5" w:themeFillTint="3F"/>
      </w:tcPr>
    </w:tblStylePr>
    <w:tblStylePr w:type="band2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insideV w:val="single" w:sz="8" w:space="0" w:color="939598"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18" w:space="0" w:color="6D6E71" w:themeColor="accent6"/>
          <w:right w:val="single" w:sz="8" w:space="0" w:color="6D6E71" w:themeColor="accent6"/>
          <w:insideH w:val="nil"/>
          <w:insideV w:val="single" w:sz="8" w:space="0" w:color="6D6E7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insideH w:val="nil"/>
          <w:insideV w:val="single" w:sz="8" w:space="0" w:color="6D6E7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shd w:val="clear" w:color="auto" w:fill="DADADC" w:themeFill="accent6" w:themeFillTint="3F"/>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shd w:val="clear" w:color="auto" w:fill="DADADC" w:themeFill="accent6" w:themeFillTint="3F"/>
      </w:tcPr>
    </w:tblStylePr>
    <w:tblStylePr w:type="band2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insideV w:val="single" w:sz="8" w:space="0" w:color="6D6E71"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pPr>
        <w:spacing w:before="0" w:after="0" w:line="240" w:lineRule="auto"/>
      </w:pPr>
      <w:rPr>
        <w:b/>
        <w:bCs/>
        <w:color w:val="FFFFFF" w:themeColor="background1"/>
      </w:rPr>
      <w:tblPr/>
      <w:tcPr>
        <w:shd w:val="clear" w:color="auto" w:fill="FFD700" w:themeFill="accent1"/>
      </w:tcPr>
    </w:tblStylePr>
    <w:tblStylePr w:type="lastRow">
      <w:pPr>
        <w:spacing w:before="0" w:after="0" w:line="240" w:lineRule="auto"/>
      </w:pPr>
      <w:rPr>
        <w:b/>
        <w:bCs/>
      </w:rPr>
      <w:tblPr/>
      <w:tcPr>
        <w:tcBorders>
          <w:top w:val="double" w:sz="6" w:space="0" w:color="FFD700" w:themeColor="accent1"/>
          <w:left w:val="single" w:sz="8" w:space="0" w:color="FFD700" w:themeColor="accent1"/>
          <w:bottom w:val="single" w:sz="8" w:space="0" w:color="FFD700" w:themeColor="accent1"/>
          <w:right w:val="single" w:sz="8" w:space="0" w:color="FFD700" w:themeColor="accent1"/>
        </w:tcBorders>
      </w:tcPr>
    </w:tblStylePr>
    <w:tblStylePr w:type="firstCol">
      <w:rPr>
        <w:b/>
        <w:bCs/>
      </w:rPr>
    </w:tblStylePr>
    <w:tblStylePr w:type="lastCol">
      <w:rPr>
        <w:b/>
        <w:bCs/>
      </w:rPr>
    </w:tblStylePr>
    <w:tblStylePr w:type="band1Vert">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tblStylePr w:type="band1Horz">
      <w:tblPr/>
      <w:tcPr>
        <w:tcBorders>
          <w:top w:val="single" w:sz="8" w:space="0" w:color="FFD700" w:themeColor="accent1"/>
          <w:left w:val="single" w:sz="8" w:space="0" w:color="FFD700" w:themeColor="accent1"/>
          <w:bottom w:val="single" w:sz="8" w:space="0" w:color="FFD700" w:themeColor="accent1"/>
          <w:right w:val="single" w:sz="8" w:space="0" w:color="FFD7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pPr>
        <w:spacing w:before="0" w:after="0" w:line="240" w:lineRule="auto"/>
      </w:pPr>
      <w:rPr>
        <w:b/>
        <w:bCs/>
        <w:color w:val="FFFFFF" w:themeColor="background1"/>
      </w:rPr>
      <w:tblPr/>
      <w:tcPr>
        <w:shd w:val="clear" w:color="auto" w:fill="002D62" w:themeFill="accent2"/>
      </w:tcPr>
    </w:tblStylePr>
    <w:tblStylePr w:type="lastRow">
      <w:pPr>
        <w:spacing w:before="0" w:after="0" w:line="240" w:lineRule="auto"/>
      </w:pPr>
      <w:rPr>
        <w:b/>
        <w:bCs/>
      </w:rPr>
      <w:tblPr/>
      <w:tcPr>
        <w:tcBorders>
          <w:top w:val="double" w:sz="6" w:space="0" w:color="002D62" w:themeColor="accent2"/>
          <w:left w:val="single" w:sz="8" w:space="0" w:color="002D62" w:themeColor="accent2"/>
          <w:bottom w:val="single" w:sz="8" w:space="0" w:color="002D62" w:themeColor="accent2"/>
          <w:right w:val="single" w:sz="8" w:space="0" w:color="002D62" w:themeColor="accent2"/>
        </w:tcBorders>
      </w:tcPr>
    </w:tblStylePr>
    <w:tblStylePr w:type="firstCol">
      <w:rPr>
        <w:b/>
        <w:bCs/>
      </w:rPr>
    </w:tblStylePr>
    <w:tblStylePr w:type="lastCol">
      <w:rPr>
        <w:b/>
        <w:bCs/>
      </w:rPr>
    </w:tblStylePr>
    <w:tblStylePr w:type="band1Vert">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tblStylePr w:type="band1Horz">
      <w:tblPr/>
      <w:tcPr>
        <w:tcBorders>
          <w:top w:val="single" w:sz="8" w:space="0" w:color="002D62" w:themeColor="accent2"/>
          <w:left w:val="single" w:sz="8" w:space="0" w:color="002D62" w:themeColor="accent2"/>
          <w:bottom w:val="single" w:sz="8" w:space="0" w:color="002D62" w:themeColor="accent2"/>
          <w:right w:val="single" w:sz="8" w:space="0" w:color="002D62"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pPr>
        <w:spacing w:before="0" w:after="0" w:line="240" w:lineRule="auto"/>
      </w:pPr>
      <w:rPr>
        <w:b/>
        <w:bCs/>
        <w:color w:val="FFFFFF" w:themeColor="background1"/>
      </w:rPr>
      <w:tblPr/>
      <w:tcPr>
        <w:shd w:val="clear" w:color="auto" w:fill="FFF7CC" w:themeFill="accent3"/>
      </w:tcPr>
    </w:tblStylePr>
    <w:tblStylePr w:type="lastRow">
      <w:pPr>
        <w:spacing w:before="0" w:after="0" w:line="240" w:lineRule="auto"/>
      </w:pPr>
      <w:rPr>
        <w:b/>
        <w:bCs/>
      </w:rPr>
      <w:tblPr/>
      <w:tcPr>
        <w:tcBorders>
          <w:top w:val="double" w:sz="6" w:space="0" w:color="FFF7CC" w:themeColor="accent3"/>
          <w:left w:val="single" w:sz="8" w:space="0" w:color="FFF7CC" w:themeColor="accent3"/>
          <w:bottom w:val="single" w:sz="8" w:space="0" w:color="FFF7CC" w:themeColor="accent3"/>
          <w:right w:val="single" w:sz="8" w:space="0" w:color="FFF7CC" w:themeColor="accent3"/>
        </w:tcBorders>
      </w:tcPr>
    </w:tblStylePr>
    <w:tblStylePr w:type="firstCol">
      <w:rPr>
        <w:b/>
        <w:bCs/>
      </w:rPr>
    </w:tblStylePr>
    <w:tblStylePr w:type="lastCol">
      <w:rPr>
        <w:b/>
        <w:bCs/>
      </w:rPr>
    </w:tblStylePr>
    <w:tblStylePr w:type="band1Vert">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tblStylePr w:type="band1Horz">
      <w:tblPr/>
      <w:tcPr>
        <w:tcBorders>
          <w:top w:val="single" w:sz="8" w:space="0" w:color="FFF7CC" w:themeColor="accent3"/>
          <w:left w:val="single" w:sz="8" w:space="0" w:color="FFF7CC" w:themeColor="accent3"/>
          <w:bottom w:val="single" w:sz="8" w:space="0" w:color="FFF7CC" w:themeColor="accent3"/>
          <w:right w:val="single" w:sz="8" w:space="0" w:color="FFF7CC"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pPr>
        <w:spacing w:before="0" w:after="0" w:line="240" w:lineRule="auto"/>
      </w:pPr>
      <w:rPr>
        <w:b/>
        <w:bCs/>
        <w:color w:val="FFFFFF" w:themeColor="background1"/>
      </w:rPr>
      <w:tblPr/>
      <w:tcPr>
        <w:shd w:val="clear" w:color="auto" w:fill="D5E8FF" w:themeFill="accent4"/>
      </w:tcPr>
    </w:tblStylePr>
    <w:tblStylePr w:type="lastRow">
      <w:pPr>
        <w:spacing w:before="0" w:after="0" w:line="240" w:lineRule="auto"/>
      </w:pPr>
      <w:rPr>
        <w:b/>
        <w:bCs/>
      </w:rPr>
      <w:tblPr/>
      <w:tcPr>
        <w:tcBorders>
          <w:top w:val="double" w:sz="6" w:space="0" w:color="D5E8FF" w:themeColor="accent4"/>
          <w:left w:val="single" w:sz="8" w:space="0" w:color="D5E8FF" w:themeColor="accent4"/>
          <w:bottom w:val="single" w:sz="8" w:space="0" w:color="D5E8FF" w:themeColor="accent4"/>
          <w:right w:val="single" w:sz="8" w:space="0" w:color="D5E8FF" w:themeColor="accent4"/>
        </w:tcBorders>
      </w:tcPr>
    </w:tblStylePr>
    <w:tblStylePr w:type="firstCol">
      <w:rPr>
        <w:b/>
        <w:bCs/>
      </w:rPr>
    </w:tblStylePr>
    <w:tblStylePr w:type="lastCol">
      <w:rPr>
        <w:b/>
        <w:bCs/>
      </w:rPr>
    </w:tblStylePr>
    <w:tblStylePr w:type="band1Vert">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tblStylePr w:type="band1Horz">
      <w:tblPr/>
      <w:tcPr>
        <w:tcBorders>
          <w:top w:val="single" w:sz="8" w:space="0" w:color="D5E8FF" w:themeColor="accent4"/>
          <w:left w:val="single" w:sz="8" w:space="0" w:color="D5E8FF" w:themeColor="accent4"/>
          <w:bottom w:val="single" w:sz="8" w:space="0" w:color="D5E8FF" w:themeColor="accent4"/>
          <w:right w:val="single" w:sz="8" w:space="0" w:color="D5E8FF"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pPr>
        <w:spacing w:before="0" w:after="0" w:line="240" w:lineRule="auto"/>
      </w:pPr>
      <w:rPr>
        <w:b/>
        <w:bCs/>
        <w:color w:val="FFFFFF" w:themeColor="background1"/>
      </w:rPr>
      <w:tblPr/>
      <w:tcPr>
        <w:shd w:val="clear" w:color="auto" w:fill="939598" w:themeFill="accent5"/>
      </w:tcPr>
    </w:tblStylePr>
    <w:tblStylePr w:type="lastRow">
      <w:pPr>
        <w:spacing w:before="0" w:after="0" w:line="240" w:lineRule="auto"/>
      </w:pPr>
      <w:rPr>
        <w:b/>
        <w:bCs/>
      </w:rPr>
      <w:tblPr/>
      <w:tcPr>
        <w:tcBorders>
          <w:top w:val="double" w:sz="6" w:space="0" w:color="939598" w:themeColor="accent5"/>
          <w:left w:val="single" w:sz="8" w:space="0" w:color="939598" w:themeColor="accent5"/>
          <w:bottom w:val="single" w:sz="8" w:space="0" w:color="939598" w:themeColor="accent5"/>
          <w:right w:val="single" w:sz="8" w:space="0" w:color="939598" w:themeColor="accent5"/>
        </w:tcBorders>
      </w:tcPr>
    </w:tblStylePr>
    <w:tblStylePr w:type="firstCol">
      <w:rPr>
        <w:b/>
        <w:bCs/>
      </w:rPr>
    </w:tblStylePr>
    <w:tblStylePr w:type="lastCol">
      <w:rPr>
        <w:b/>
        <w:bCs/>
      </w:rPr>
    </w:tblStylePr>
    <w:tblStylePr w:type="band1Vert">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tblStylePr w:type="band1Horz">
      <w:tblPr/>
      <w:tcPr>
        <w:tcBorders>
          <w:top w:val="single" w:sz="8" w:space="0" w:color="939598" w:themeColor="accent5"/>
          <w:left w:val="single" w:sz="8" w:space="0" w:color="939598" w:themeColor="accent5"/>
          <w:bottom w:val="single" w:sz="8" w:space="0" w:color="939598" w:themeColor="accent5"/>
          <w:right w:val="single" w:sz="8" w:space="0" w:color="939598"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pPr>
        <w:spacing w:before="0" w:after="0" w:line="240" w:lineRule="auto"/>
      </w:pPr>
      <w:rPr>
        <w:b/>
        <w:bCs/>
        <w:color w:val="FFFFFF" w:themeColor="background1"/>
      </w:rPr>
      <w:tblPr/>
      <w:tcPr>
        <w:shd w:val="clear" w:color="auto" w:fill="6D6E71" w:themeFill="accent6"/>
      </w:tcPr>
    </w:tblStylePr>
    <w:tblStylePr w:type="lastRow">
      <w:pPr>
        <w:spacing w:before="0" w:after="0" w:line="240" w:lineRule="auto"/>
      </w:pPr>
      <w:rPr>
        <w:b/>
        <w:bCs/>
      </w:rPr>
      <w:tblPr/>
      <w:tcPr>
        <w:tcBorders>
          <w:top w:val="double" w:sz="6" w:space="0" w:color="6D6E71" w:themeColor="accent6"/>
          <w:left w:val="single" w:sz="8" w:space="0" w:color="6D6E71" w:themeColor="accent6"/>
          <w:bottom w:val="single" w:sz="8" w:space="0" w:color="6D6E71" w:themeColor="accent6"/>
          <w:right w:val="single" w:sz="8" w:space="0" w:color="6D6E71" w:themeColor="accent6"/>
        </w:tcBorders>
      </w:tcPr>
    </w:tblStylePr>
    <w:tblStylePr w:type="firstCol">
      <w:rPr>
        <w:b/>
        <w:bCs/>
      </w:rPr>
    </w:tblStylePr>
    <w:tblStylePr w:type="lastCol">
      <w:rPr>
        <w:b/>
        <w:bCs/>
      </w:rPr>
    </w:tblStylePr>
    <w:tblStylePr w:type="band1Vert">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tblStylePr w:type="band1Horz">
      <w:tblPr/>
      <w:tcPr>
        <w:tcBorders>
          <w:top w:val="single" w:sz="8" w:space="0" w:color="6D6E71" w:themeColor="accent6"/>
          <w:left w:val="single" w:sz="8" w:space="0" w:color="6D6E71" w:themeColor="accent6"/>
          <w:bottom w:val="single" w:sz="8" w:space="0" w:color="6D6E71" w:themeColor="accent6"/>
          <w:right w:val="single" w:sz="8" w:space="0" w:color="6D6E71"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100" w:themeColor="accent1" w:themeShade="BF"/>
    </w:rPr>
    <w:tblPr>
      <w:tblStyleRowBandSize w:val="1"/>
      <w:tblStyleColBandSize w:val="1"/>
      <w:tblBorders>
        <w:top w:val="single" w:sz="8" w:space="0" w:color="FFD700" w:themeColor="accent1"/>
        <w:bottom w:val="single" w:sz="8" w:space="0" w:color="FFD700" w:themeColor="accent1"/>
      </w:tblBorders>
    </w:tblPr>
    <w:tblStylePr w:type="fir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lastRow">
      <w:pPr>
        <w:spacing w:before="0" w:after="0" w:line="240" w:lineRule="auto"/>
      </w:pPr>
      <w:rPr>
        <w:b/>
        <w:bCs/>
      </w:rPr>
      <w:tblPr/>
      <w:tcPr>
        <w:tcBorders>
          <w:top w:val="single" w:sz="8" w:space="0" w:color="FFD700" w:themeColor="accent1"/>
          <w:left w:val="nil"/>
          <w:bottom w:val="single" w:sz="8" w:space="0" w:color="FFD7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left w:val="nil"/>
          <w:right w:val="nil"/>
          <w:insideH w:val="nil"/>
          <w:insideV w:val="nil"/>
        </w:tcBorders>
        <w:shd w:val="clear" w:color="auto" w:fill="FFF5C0" w:themeFill="accent1" w:themeFillTint="3F"/>
      </w:tcPr>
    </w:tblStylePr>
  </w:style>
  <w:style w:type="table" w:styleId="LightShading-Accent2">
    <w:name w:val="Light Shading Accent 2"/>
    <w:basedOn w:val="TableNormal"/>
    <w:uiPriority w:val="60"/>
    <w:locked/>
    <w:rsid w:val="00F80750"/>
    <w:pPr>
      <w:spacing w:after="0" w:line="240" w:lineRule="auto"/>
    </w:pPr>
    <w:rPr>
      <w:color w:val="002149" w:themeColor="accent2" w:themeShade="BF"/>
    </w:rPr>
    <w:tblPr>
      <w:tblStyleRowBandSize w:val="1"/>
      <w:tblStyleColBandSize w:val="1"/>
      <w:tblBorders>
        <w:top w:val="single" w:sz="8" w:space="0" w:color="002D62" w:themeColor="accent2"/>
        <w:bottom w:val="single" w:sz="8" w:space="0" w:color="002D62" w:themeColor="accent2"/>
      </w:tblBorders>
    </w:tblPr>
    <w:tblStylePr w:type="fir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lastRow">
      <w:pPr>
        <w:spacing w:before="0" w:after="0" w:line="240" w:lineRule="auto"/>
      </w:pPr>
      <w:rPr>
        <w:b/>
        <w:bCs/>
      </w:rPr>
      <w:tblPr/>
      <w:tcPr>
        <w:tcBorders>
          <w:top w:val="single" w:sz="8" w:space="0" w:color="002D62" w:themeColor="accent2"/>
          <w:left w:val="nil"/>
          <w:bottom w:val="single" w:sz="8" w:space="0" w:color="002D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left w:val="nil"/>
          <w:right w:val="nil"/>
          <w:insideH w:val="nil"/>
          <w:insideV w:val="nil"/>
        </w:tcBorders>
        <w:shd w:val="clear" w:color="auto" w:fill="99C7FF" w:themeFill="accent2" w:themeFillTint="3F"/>
      </w:tcPr>
    </w:tblStylePr>
  </w:style>
  <w:style w:type="table" w:styleId="LightShading-Accent3">
    <w:name w:val="Light Shading Accent 3"/>
    <w:basedOn w:val="TableNormal"/>
    <w:uiPriority w:val="60"/>
    <w:locked/>
    <w:rsid w:val="00F80750"/>
    <w:pPr>
      <w:spacing w:after="0" w:line="240" w:lineRule="auto"/>
    </w:pPr>
    <w:rPr>
      <w:color w:val="FFE458" w:themeColor="accent3" w:themeShade="BF"/>
    </w:rPr>
    <w:tblPr>
      <w:tblStyleRowBandSize w:val="1"/>
      <w:tblStyleColBandSize w:val="1"/>
      <w:tblBorders>
        <w:top w:val="single" w:sz="8" w:space="0" w:color="FFF7CC" w:themeColor="accent3"/>
        <w:bottom w:val="single" w:sz="8" w:space="0" w:color="FFF7CC" w:themeColor="accent3"/>
      </w:tblBorders>
    </w:tblPr>
    <w:tblStylePr w:type="fir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lastRow">
      <w:pPr>
        <w:spacing w:before="0" w:after="0" w:line="240" w:lineRule="auto"/>
      </w:pPr>
      <w:rPr>
        <w:b/>
        <w:bCs/>
      </w:rPr>
      <w:tblPr/>
      <w:tcPr>
        <w:tcBorders>
          <w:top w:val="single" w:sz="8" w:space="0" w:color="FFF7CC" w:themeColor="accent3"/>
          <w:left w:val="nil"/>
          <w:bottom w:val="single" w:sz="8" w:space="0" w:color="FFF7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left w:val="nil"/>
          <w:right w:val="nil"/>
          <w:insideH w:val="nil"/>
          <w:insideV w:val="nil"/>
        </w:tcBorders>
        <w:shd w:val="clear" w:color="auto" w:fill="FFFDF2" w:themeFill="accent3" w:themeFillTint="3F"/>
      </w:tcPr>
    </w:tblStylePr>
  </w:style>
  <w:style w:type="table" w:styleId="LightShading-Accent4">
    <w:name w:val="Light Shading Accent 4"/>
    <w:basedOn w:val="TableNormal"/>
    <w:uiPriority w:val="60"/>
    <w:locked/>
    <w:rsid w:val="00F80750"/>
    <w:pPr>
      <w:spacing w:after="0" w:line="240" w:lineRule="auto"/>
    </w:pPr>
    <w:rPr>
      <w:color w:val="5FA7FF" w:themeColor="accent4" w:themeShade="BF"/>
    </w:rPr>
    <w:tblPr>
      <w:tblStyleRowBandSize w:val="1"/>
      <w:tblStyleColBandSize w:val="1"/>
      <w:tblBorders>
        <w:top w:val="single" w:sz="8" w:space="0" w:color="D5E8FF" w:themeColor="accent4"/>
        <w:bottom w:val="single" w:sz="8" w:space="0" w:color="D5E8FF" w:themeColor="accent4"/>
      </w:tblBorders>
    </w:tblPr>
    <w:tblStylePr w:type="fir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lastRow">
      <w:pPr>
        <w:spacing w:before="0" w:after="0" w:line="240" w:lineRule="auto"/>
      </w:pPr>
      <w:rPr>
        <w:b/>
        <w:bCs/>
      </w:rPr>
      <w:tblPr/>
      <w:tcPr>
        <w:tcBorders>
          <w:top w:val="single" w:sz="8" w:space="0" w:color="D5E8FF" w:themeColor="accent4"/>
          <w:left w:val="nil"/>
          <w:bottom w:val="single" w:sz="8" w:space="0" w:color="D5E8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left w:val="nil"/>
          <w:right w:val="nil"/>
          <w:insideH w:val="nil"/>
          <w:insideV w:val="nil"/>
        </w:tcBorders>
        <w:shd w:val="clear" w:color="auto" w:fill="F4F9FF" w:themeFill="accent4" w:themeFillTint="3F"/>
      </w:tcPr>
    </w:tblStylePr>
  </w:style>
  <w:style w:type="table" w:styleId="LightShading-Accent5">
    <w:name w:val="Light Shading Accent 5"/>
    <w:basedOn w:val="TableNormal"/>
    <w:uiPriority w:val="60"/>
    <w:locked/>
    <w:rsid w:val="00F80750"/>
    <w:pPr>
      <w:spacing w:after="0" w:line="240" w:lineRule="auto"/>
    </w:pPr>
    <w:rPr>
      <w:color w:val="6D6F72" w:themeColor="accent5" w:themeShade="BF"/>
    </w:rPr>
    <w:tblPr>
      <w:tblStyleRowBandSize w:val="1"/>
      <w:tblStyleColBandSize w:val="1"/>
      <w:tblBorders>
        <w:top w:val="single" w:sz="8" w:space="0" w:color="939598" w:themeColor="accent5"/>
        <w:bottom w:val="single" w:sz="8" w:space="0" w:color="939598" w:themeColor="accent5"/>
      </w:tblBorders>
    </w:tblPr>
    <w:tblStylePr w:type="fir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lastRow">
      <w:pPr>
        <w:spacing w:before="0" w:after="0" w:line="240" w:lineRule="auto"/>
      </w:pPr>
      <w:rPr>
        <w:b/>
        <w:bCs/>
      </w:rPr>
      <w:tblPr/>
      <w:tcPr>
        <w:tcBorders>
          <w:top w:val="single" w:sz="8" w:space="0" w:color="939598" w:themeColor="accent5"/>
          <w:left w:val="nil"/>
          <w:bottom w:val="single" w:sz="8" w:space="0" w:color="9395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left w:val="nil"/>
          <w:right w:val="nil"/>
          <w:insideH w:val="nil"/>
          <w:insideV w:val="nil"/>
        </w:tcBorders>
        <w:shd w:val="clear" w:color="auto" w:fill="E4E4E5" w:themeFill="accent5" w:themeFillTint="3F"/>
      </w:tcPr>
    </w:tblStylePr>
  </w:style>
  <w:style w:type="table" w:styleId="LightShading-Accent6">
    <w:name w:val="Light Shading Accent 6"/>
    <w:basedOn w:val="TableNormal"/>
    <w:uiPriority w:val="60"/>
    <w:locked/>
    <w:rsid w:val="00F80750"/>
    <w:pPr>
      <w:spacing w:after="0" w:line="240" w:lineRule="auto"/>
    </w:pPr>
    <w:rPr>
      <w:color w:val="515254" w:themeColor="accent6" w:themeShade="BF"/>
    </w:rPr>
    <w:tblPr>
      <w:tblStyleRowBandSize w:val="1"/>
      <w:tblStyleColBandSize w:val="1"/>
      <w:tblBorders>
        <w:top w:val="single" w:sz="8" w:space="0" w:color="6D6E71" w:themeColor="accent6"/>
        <w:bottom w:val="single" w:sz="8" w:space="0" w:color="6D6E71" w:themeColor="accent6"/>
      </w:tblBorders>
    </w:tblPr>
    <w:tblStylePr w:type="fir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lastRow">
      <w:pPr>
        <w:spacing w:before="0" w:after="0" w:line="240" w:lineRule="auto"/>
      </w:pPr>
      <w:rPr>
        <w:b/>
        <w:bCs/>
      </w:rPr>
      <w:tblPr/>
      <w:tcPr>
        <w:tcBorders>
          <w:top w:val="single" w:sz="8" w:space="0" w:color="6D6E71" w:themeColor="accent6"/>
          <w:left w:val="nil"/>
          <w:bottom w:val="single" w:sz="8" w:space="0" w:color="6D6E7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left w:val="nil"/>
          <w:right w:val="nil"/>
          <w:insideH w:val="nil"/>
          <w:insideV w:val="nil"/>
        </w:tcBorders>
        <w:shd w:val="clear" w:color="auto" w:fill="DADADC"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4"/>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insideV w:val="single" w:sz="8" w:space="0" w:color="FFE140" w:themeColor="accent1" w:themeTint="BF"/>
      </w:tblBorders>
    </w:tblPr>
    <w:tcPr>
      <w:shd w:val="clear" w:color="auto" w:fill="FFF5C0" w:themeFill="accent1" w:themeFillTint="3F"/>
    </w:tcPr>
    <w:tblStylePr w:type="firstRow">
      <w:rPr>
        <w:b/>
        <w:bCs/>
      </w:rPr>
    </w:tblStylePr>
    <w:tblStylePr w:type="lastRow">
      <w:rPr>
        <w:b/>
        <w:bCs/>
      </w:rPr>
      <w:tblPr/>
      <w:tcPr>
        <w:tcBorders>
          <w:top w:val="single" w:sz="18" w:space="0" w:color="FFE140" w:themeColor="accent1" w:themeTint="BF"/>
        </w:tcBorders>
      </w:tcPr>
    </w:tblStylePr>
    <w:tblStylePr w:type="firstCol">
      <w:rPr>
        <w:b/>
        <w:bCs/>
      </w:rPr>
    </w:tblStylePr>
    <w:tblStylePr w:type="lastCol">
      <w:rPr>
        <w:b/>
        <w:bCs/>
      </w:rPr>
    </w:tblStylePr>
    <w:tblStylePr w:type="band1Vert">
      <w:tblPr/>
      <w:tcPr>
        <w:shd w:val="clear" w:color="auto" w:fill="FFEB80" w:themeFill="accent1" w:themeFillTint="7F"/>
      </w:tcPr>
    </w:tblStylePr>
    <w:tblStylePr w:type="band1Horz">
      <w:tblPr/>
      <w:tcPr>
        <w:shd w:val="clear" w:color="auto" w:fill="FFEB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insideV w:val="single" w:sz="8" w:space="0" w:color="005CC9" w:themeColor="accent2" w:themeTint="BF"/>
      </w:tblBorders>
    </w:tblPr>
    <w:tcPr>
      <w:shd w:val="clear" w:color="auto" w:fill="99C7FF" w:themeFill="accent2" w:themeFillTint="3F"/>
    </w:tcPr>
    <w:tblStylePr w:type="firstRow">
      <w:rPr>
        <w:b/>
        <w:bCs/>
      </w:rPr>
    </w:tblStylePr>
    <w:tblStylePr w:type="lastRow">
      <w:rPr>
        <w:b/>
        <w:bCs/>
      </w:rPr>
      <w:tblPr/>
      <w:tcPr>
        <w:tcBorders>
          <w:top w:val="single" w:sz="18" w:space="0" w:color="005CC9" w:themeColor="accent2" w:themeTint="BF"/>
        </w:tcBorders>
      </w:tcPr>
    </w:tblStylePr>
    <w:tblStylePr w:type="firstCol">
      <w:rPr>
        <w:b/>
        <w:bCs/>
      </w:rPr>
    </w:tblStylePr>
    <w:tblStylePr w:type="lastCol">
      <w:rPr>
        <w:b/>
        <w:bCs/>
      </w:rPr>
    </w:tblStylePr>
    <w:tblStylePr w:type="band1Vert">
      <w:tblPr/>
      <w:tcPr>
        <w:shd w:val="clear" w:color="auto" w:fill="318FFF" w:themeFill="accent2" w:themeFillTint="7F"/>
      </w:tcPr>
    </w:tblStylePr>
    <w:tblStylePr w:type="band1Horz">
      <w:tblPr/>
      <w:tcPr>
        <w:shd w:val="clear" w:color="auto" w:fill="318FFF"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insideV w:val="single" w:sz="8" w:space="0" w:color="FFF8D8" w:themeColor="accent3" w:themeTint="BF"/>
      </w:tblBorders>
    </w:tblPr>
    <w:tcPr>
      <w:shd w:val="clear" w:color="auto" w:fill="FFFDF2" w:themeFill="accent3" w:themeFillTint="3F"/>
    </w:tcPr>
    <w:tblStylePr w:type="firstRow">
      <w:rPr>
        <w:b/>
        <w:bCs/>
      </w:rPr>
    </w:tblStylePr>
    <w:tblStylePr w:type="lastRow">
      <w:rPr>
        <w:b/>
        <w:bCs/>
      </w:rPr>
      <w:tblPr/>
      <w:tcPr>
        <w:tcBorders>
          <w:top w:val="single" w:sz="18" w:space="0" w:color="FFF8D8" w:themeColor="accent3" w:themeTint="BF"/>
        </w:tcBorders>
      </w:tcPr>
    </w:tblStylePr>
    <w:tblStylePr w:type="firstCol">
      <w:rPr>
        <w:b/>
        <w:bCs/>
      </w:rPr>
    </w:tblStylePr>
    <w:tblStylePr w:type="lastCol">
      <w:rPr>
        <w:b/>
        <w:bCs/>
      </w:rPr>
    </w:tblStylePr>
    <w:tblStylePr w:type="band1Vert">
      <w:tblPr/>
      <w:tcPr>
        <w:shd w:val="clear" w:color="auto" w:fill="FFFAE5" w:themeFill="accent3" w:themeFillTint="7F"/>
      </w:tcPr>
    </w:tblStylePr>
    <w:tblStylePr w:type="band1Horz">
      <w:tblPr/>
      <w:tcPr>
        <w:shd w:val="clear" w:color="auto" w:fill="FFFAE5"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insideV w:val="single" w:sz="8" w:space="0" w:color="DFEDFF" w:themeColor="accent4" w:themeTint="BF"/>
      </w:tblBorders>
    </w:tblPr>
    <w:tcPr>
      <w:shd w:val="clear" w:color="auto" w:fill="F4F9FF" w:themeFill="accent4" w:themeFillTint="3F"/>
    </w:tcPr>
    <w:tblStylePr w:type="firstRow">
      <w:rPr>
        <w:b/>
        <w:bCs/>
      </w:rPr>
    </w:tblStylePr>
    <w:tblStylePr w:type="lastRow">
      <w:rPr>
        <w:b/>
        <w:bCs/>
      </w:rPr>
      <w:tblPr/>
      <w:tcPr>
        <w:tcBorders>
          <w:top w:val="single" w:sz="18" w:space="0" w:color="DFEDFF" w:themeColor="accent4" w:themeTint="BF"/>
        </w:tcBorders>
      </w:tcPr>
    </w:tblStylePr>
    <w:tblStylePr w:type="firstCol">
      <w:rPr>
        <w:b/>
        <w:bCs/>
      </w:rPr>
    </w:tblStylePr>
    <w:tblStylePr w:type="lastCol">
      <w:rPr>
        <w:b/>
        <w:bCs/>
      </w:rPr>
    </w:tblStylePr>
    <w:tblStylePr w:type="band1Vert">
      <w:tblPr/>
      <w:tcPr>
        <w:shd w:val="clear" w:color="auto" w:fill="EAF3FF" w:themeFill="accent4" w:themeFillTint="7F"/>
      </w:tcPr>
    </w:tblStylePr>
    <w:tblStylePr w:type="band1Horz">
      <w:tblPr/>
      <w:tcPr>
        <w:shd w:val="clear" w:color="auto" w:fill="EAF3FF"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insideV w:val="single" w:sz="8" w:space="0" w:color="ADAFB1" w:themeColor="accent5" w:themeTint="BF"/>
      </w:tblBorders>
    </w:tblPr>
    <w:tcPr>
      <w:shd w:val="clear" w:color="auto" w:fill="E4E4E5" w:themeFill="accent5" w:themeFillTint="3F"/>
    </w:tcPr>
    <w:tblStylePr w:type="firstRow">
      <w:rPr>
        <w:b/>
        <w:bCs/>
      </w:rPr>
    </w:tblStylePr>
    <w:tblStylePr w:type="lastRow">
      <w:rPr>
        <w:b/>
        <w:bCs/>
      </w:rPr>
      <w:tblPr/>
      <w:tcPr>
        <w:tcBorders>
          <w:top w:val="single" w:sz="18" w:space="0" w:color="ADAFB1" w:themeColor="accent5" w:themeTint="BF"/>
        </w:tcBorders>
      </w:tcPr>
    </w:tblStylePr>
    <w:tblStylePr w:type="firstCol">
      <w:rPr>
        <w:b/>
        <w:bCs/>
      </w:rPr>
    </w:tblStylePr>
    <w:tblStylePr w:type="lastCol">
      <w:rPr>
        <w:b/>
        <w:bCs/>
      </w:rPr>
    </w:tblStylePr>
    <w:tblStylePr w:type="band1Vert">
      <w:tblPr/>
      <w:tcPr>
        <w:shd w:val="clear" w:color="auto" w:fill="C9CACB" w:themeFill="accent5" w:themeFillTint="7F"/>
      </w:tcPr>
    </w:tblStylePr>
    <w:tblStylePr w:type="band1Horz">
      <w:tblPr/>
      <w:tcPr>
        <w:shd w:val="clear" w:color="auto" w:fill="C9CACB"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insideV w:val="single" w:sz="8" w:space="0" w:color="919195" w:themeColor="accent6" w:themeTint="BF"/>
      </w:tblBorders>
    </w:tblPr>
    <w:tcPr>
      <w:shd w:val="clear" w:color="auto" w:fill="DADADC" w:themeFill="accent6" w:themeFillTint="3F"/>
    </w:tcPr>
    <w:tblStylePr w:type="firstRow">
      <w:rPr>
        <w:b/>
        <w:bCs/>
      </w:rPr>
    </w:tblStylePr>
    <w:tblStylePr w:type="lastRow">
      <w:rPr>
        <w:b/>
        <w:bCs/>
      </w:rPr>
      <w:tblPr/>
      <w:tcPr>
        <w:tcBorders>
          <w:top w:val="single" w:sz="18" w:space="0" w:color="919195" w:themeColor="accent6" w:themeTint="BF"/>
        </w:tcBorders>
      </w:tcPr>
    </w:tblStylePr>
    <w:tblStylePr w:type="firstCol">
      <w:rPr>
        <w:b/>
        <w:bCs/>
      </w:rPr>
    </w:tblStylePr>
    <w:tblStylePr w:type="lastCol">
      <w:rPr>
        <w:b/>
        <w:bCs/>
      </w:rPr>
    </w:tblStylePr>
    <w:tblStylePr w:type="band1Vert">
      <w:tblPr/>
      <w:tcPr>
        <w:shd w:val="clear" w:color="auto" w:fill="B5B6B8" w:themeFill="accent6" w:themeFillTint="7F"/>
      </w:tcPr>
    </w:tblStylePr>
    <w:tblStylePr w:type="band1Horz">
      <w:tblPr/>
      <w:tcPr>
        <w:shd w:val="clear" w:color="auto" w:fill="B5B6B8"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insideH w:val="single" w:sz="8" w:space="0" w:color="FFD700" w:themeColor="accent1"/>
        <w:insideV w:val="single" w:sz="8" w:space="0" w:color="FFD700" w:themeColor="accent1"/>
      </w:tblBorders>
    </w:tblPr>
    <w:tcPr>
      <w:shd w:val="clear" w:color="auto" w:fill="FFF5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CC" w:themeFill="accent1" w:themeFillTint="33"/>
      </w:tcPr>
    </w:tblStylePr>
    <w:tblStylePr w:type="band1Vert">
      <w:tblPr/>
      <w:tcPr>
        <w:shd w:val="clear" w:color="auto" w:fill="FFEB80" w:themeFill="accent1" w:themeFillTint="7F"/>
      </w:tcPr>
    </w:tblStylePr>
    <w:tblStylePr w:type="band1Horz">
      <w:tblPr/>
      <w:tcPr>
        <w:tcBorders>
          <w:insideH w:val="single" w:sz="6" w:space="0" w:color="FFD700" w:themeColor="accent1"/>
          <w:insideV w:val="single" w:sz="6" w:space="0" w:color="FFD700" w:themeColor="accent1"/>
        </w:tcBorders>
        <w:shd w:val="clear" w:color="auto" w:fill="FFEB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insideH w:val="single" w:sz="8" w:space="0" w:color="002D62" w:themeColor="accent2"/>
        <w:insideV w:val="single" w:sz="8" w:space="0" w:color="002D62" w:themeColor="accent2"/>
      </w:tblBorders>
    </w:tblPr>
    <w:tcPr>
      <w:shd w:val="clear" w:color="auto" w:fill="99C7FF" w:themeFill="accent2" w:themeFillTint="3F"/>
    </w:tcPr>
    <w:tblStylePr w:type="firstRow">
      <w:rPr>
        <w:b/>
        <w:bCs/>
        <w:color w:val="000000" w:themeColor="text1"/>
      </w:rPr>
      <w:tblPr/>
      <w:tcPr>
        <w:shd w:val="clear" w:color="auto" w:fill="D6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2" w:themeFillTint="33"/>
      </w:tcPr>
    </w:tblStylePr>
    <w:tblStylePr w:type="band1Vert">
      <w:tblPr/>
      <w:tcPr>
        <w:shd w:val="clear" w:color="auto" w:fill="318FFF" w:themeFill="accent2" w:themeFillTint="7F"/>
      </w:tcPr>
    </w:tblStylePr>
    <w:tblStylePr w:type="band1Horz">
      <w:tblPr/>
      <w:tcPr>
        <w:tcBorders>
          <w:insideH w:val="single" w:sz="6" w:space="0" w:color="002D62" w:themeColor="accent2"/>
          <w:insideV w:val="single" w:sz="6" w:space="0" w:color="002D62" w:themeColor="accent2"/>
        </w:tcBorders>
        <w:shd w:val="clear" w:color="auto" w:fill="318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insideH w:val="single" w:sz="8" w:space="0" w:color="FFF7CC" w:themeColor="accent3"/>
        <w:insideV w:val="single" w:sz="8" w:space="0" w:color="FFF7CC" w:themeColor="accent3"/>
      </w:tblBorders>
    </w:tblPr>
    <w:tcPr>
      <w:shd w:val="clear" w:color="auto" w:fill="FFFDF2" w:themeFill="accent3" w:themeFillTint="3F"/>
    </w:tcPr>
    <w:tblStylePr w:type="firstRow">
      <w:rPr>
        <w:b/>
        <w:bCs/>
        <w:color w:val="000000" w:themeColor="text1"/>
      </w:rPr>
      <w:tblPr/>
      <w:tcPr>
        <w:shd w:val="clear" w:color="auto" w:fill="FFFE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4" w:themeFill="accent3" w:themeFillTint="33"/>
      </w:tcPr>
    </w:tblStylePr>
    <w:tblStylePr w:type="band1Vert">
      <w:tblPr/>
      <w:tcPr>
        <w:shd w:val="clear" w:color="auto" w:fill="FFFAE5" w:themeFill="accent3" w:themeFillTint="7F"/>
      </w:tcPr>
    </w:tblStylePr>
    <w:tblStylePr w:type="band1Horz">
      <w:tblPr/>
      <w:tcPr>
        <w:tcBorders>
          <w:insideH w:val="single" w:sz="6" w:space="0" w:color="FFF7CC" w:themeColor="accent3"/>
          <w:insideV w:val="single" w:sz="6" w:space="0" w:color="FFF7CC" w:themeColor="accent3"/>
        </w:tcBorders>
        <w:shd w:val="clear" w:color="auto" w:fill="FFFAE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insideH w:val="single" w:sz="8" w:space="0" w:color="D5E8FF" w:themeColor="accent4"/>
        <w:insideV w:val="single" w:sz="8" w:space="0" w:color="D5E8FF" w:themeColor="accent4"/>
      </w:tblBorders>
    </w:tblPr>
    <w:tcPr>
      <w:shd w:val="clear" w:color="auto" w:fill="F4F9FF" w:themeFill="accent4" w:themeFillTint="3F"/>
    </w:tcPr>
    <w:tblStylePr w:type="firstRow">
      <w:rPr>
        <w:b/>
        <w:bCs/>
        <w:color w:val="000000" w:themeColor="text1"/>
      </w:rPr>
      <w:tblPr/>
      <w:tcPr>
        <w:shd w:val="clear" w:color="auto" w:fill="FA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AFF" w:themeFill="accent4" w:themeFillTint="33"/>
      </w:tcPr>
    </w:tblStylePr>
    <w:tblStylePr w:type="band1Vert">
      <w:tblPr/>
      <w:tcPr>
        <w:shd w:val="clear" w:color="auto" w:fill="EAF3FF" w:themeFill="accent4" w:themeFillTint="7F"/>
      </w:tcPr>
    </w:tblStylePr>
    <w:tblStylePr w:type="band1Horz">
      <w:tblPr/>
      <w:tcPr>
        <w:tcBorders>
          <w:insideH w:val="single" w:sz="6" w:space="0" w:color="D5E8FF" w:themeColor="accent4"/>
          <w:insideV w:val="single" w:sz="6" w:space="0" w:color="D5E8FF" w:themeColor="accent4"/>
        </w:tcBorders>
        <w:shd w:val="clear" w:color="auto" w:fill="EAF3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insideH w:val="single" w:sz="8" w:space="0" w:color="939598" w:themeColor="accent5"/>
        <w:insideV w:val="single" w:sz="8" w:space="0" w:color="939598" w:themeColor="accent5"/>
      </w:tblBorders>
    </w:tblPr>
    <w:tcPr>
      <w:shd w:val="clear" w:color="auto" w:fill="E4E4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A" w:themeFill="accent5" w:themeFillTint="33"/>
      </w:tcPr>
    </w:tblStylePr>
    <w:tblStylePr w:type="band1Vert">
      <w:tblPr/>
      <w:tcPr>
        <w:shd w:val="clear" w:color="auto" w:fill="C9CACB" w:themeFill="accent5" w:themeFillTint="7F"/>
      </w:tcPr>
    </w:tblStylePr>
    <w:tblStylePr w:type="band1Horz">
      <w:tblPr/>
      <w:tcPr>
        <w:tcBorders>
          <w:insideH w:val="single" w:sz="6" w:space="0" w:color="939598" w:themeColor="accent5"/>
          <w:insideV w:val="single" w:sz="6" w:space="0" w:color="939598" w:themeColor="accent5"/>
        </w:tcBorders>
        <w:shd w:val="clear" w:color="auto" w:fill="C9CA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insideH w:val="single" w:sz="8" w:space="0" w:color="6D6E71" w:themeColor="accent6"/>
        <w:insideV w:val="single" w:sz="8" w:space="0" w:color="6D6E71" w:themeColor="accent6"/>
      </w:tblBorders>
    </w:tblPr>
    <w:tcPr>
      <w:shd w:val="clear" w:color="auto" w:fill="DADADC" w:themeFill="accent6" w:themeFillTint="3F"/>
    </w:tcPr>
    <w:tblStylePr w:type="firstRow">
      <w:rPr>
        <w:b/>
        <w:bCs/>
        <w:color w:val="000000" w:themeColor="text1"/>
      </w:rPr>
      <w:tblPr/>
      <w:tcPr>
        <w:shd w:val="clear" w:color="auto" w:fill="F0F0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6" w:themeFillTint="33"/>
      </w:tcPr>
    </w:tblStylePr>
    <w:tblStylePr w:type="band1Vert">
      <w:tblPr/>
      <w:tcPr>
        <w:shd w:val="clear" w:color="auto" w:fill="B5B6B8" w:themeFill="accent6" w:themeFillTint="7F"/>
      </w:tcPr>
    </w:tblStylePr>
    <w:tblStylePr w:type="band1Horz">
      <w:tblPr/>
      <w:tcPr>
        <w:tcBorders>
          <w:insideH w:val="single" w:sz="6" w:space="0" w:color="6D6E71" w:themeColor="accent6"/>
          <w:insideV w:val="single" w:sz="6" w:space="0" w:color="6D6E71" w:themeColor="accent6"/>
        </w:tcBorders>
        <w:shd w:val="clear" w:color="auto" w:fill="B5B6B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7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7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7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E5"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8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8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8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F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F3FF"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E7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E7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E7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6B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6B8"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D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700" w:themeColor="accent1"/>
        <w:bottom w:val="single" w:sz="8" w:space="0" w:color="FFD700" w:themeColor="accent1"/>
      </w:tblBorders>
    </w:tblPr>
    <w:tblStylePr w:type="firstRow">
      <w:rPr>
        <w:rFonts w:asciiTheme="majorHAnsi" w:eastAsiaTheme="majorEastAsia" w:hAnsiTheme="majorHAnsi" w:cstheme="majorBidi"/>
      </w:rPr>
      <w:tblPr/>
      <w:tcPr>
        <w:tcBorders>
          <w:top w:val="nil"/>
          <w:bottom w:val="single" w:sz="8" w:space="0" w:color="FFD700" w:themeColor="accent1"/>
        </w:tcBorders>
      </w:tcPr>
    </w:tblStylePr>
    <w:tblStylePr w:type="lastRow">
      <w:rPr>
        <w:b/>
        <w:bCs/>
        <w:color w:val="002D62" w:themeColor="text2"/>
      </w:rPr>
      <w:tblPr/>
      <w:tcPr>
        <w:tcBorders>
          <w:top w:val="single" w:sz="8" w:space="0" w:color="FFD700" w:themeColor="accent1"/>
          <w:bottom w:val="single" w:sz="8" w:space="0" w:color="FFD700" w:themeColor="accent1"/>
        </w:tcBorders>
      </w:tcPr>
    </w:tblStylePr>
    <w:tblStylePr w:type="firstCol">
      <w:rPr>
        <w:b/>
        <w:bCs/>
      </w:rPr>
    </w:tblStylePr>
    <w:tblStylePr w:type="lastCol">
      <w:rPr>
        <w:b/>
        <w:bCs/>
      </w:rPr>
      <w:tblPr/>
      <w:tcPr>
        <w:tcBorders>
          <w:top w:val="single" w:sz="8" w:space="0" w:color="FFD700" w:themeColor="accent1"/>
          <w:bottom w:val="single" w:sz="8" w:space="0" w:color="FFD700" w:themeColor="accent1"/>
        </w:tcBorders>
      </w:tcPr>
    </w:tblStylePr>
    <w:tblStylePr w:type="band1Vert">
      <w:tblPr/>
      <w:tcPr>
        <w:shd w:val="clear" w:color="auto" w:fill="FFF5C0" w:themeFill="accent1" w:themeFillTint="3F"/>
      </w:tcPr>
    </w:tblStylePr>
    <w:tblStylePr w:type="band1Horz">
      <w:tblPr/>
      <w:tcPr>
        <w:shd w:val="clear" w:color="auto" w:fill="FFF5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002D62" w:themeColor="accent2"/>
        <w:bottom w:val="single" w:sz="8" w:space="0" w:color="002D62" w:themeColor="accent2"/>
      </w:tblBorders>
    </w:tblPr>
    <w:tblStylePr w:type="firstRow">
      <w:rPr>
        <w:rFonts w:asciiTheme="majorHAnsi" w:eastAsiaTheme="majorEastAsia" w:hAnsiTheme="majorHAnsi" w:cstheme="majorBidi"/>
      </w:rPr>
      <w:tblPr/>
      <w:tcPr>
        <w:tcBorders>
          <w:top w:val="nil"/>
          <w:bottom w:val="single" w:sz="8" w:space="0" w:color="002D62" w:themeColor="accent2"/>
        </w:tcBorders>
      </w:tcPr>
    </w:tblStylePr>
    <w:tblStylePr w:type="lastRow">
      <w:rPr>
        <w:b/>
        <w:bCs/>
        <w:color w:val="002D62" w:themeColor="text2"/>
      </w:rPr>
      <w:tblPr/>
      <w:tcPr>
        <w:tcBorders>
          <w:top w:val="single" w:sz="8" w:space="0" w:color="002D62" w:themeColor="accent2"/>
          <w:bottom w:val="single" w:sz="8" w:space="0" w:color="002D62" w:themeColor="accent2"/>
        </w:tcBorders>
      </w:tcPr>
    </w:tblStylePr>
    <w:tblStylePr w:type="firstCol">
      <w:rPr>
        <w:b/>
        <w:bCs/>
      </w:rPr>
    </w:tblStylePr>
    <w:tblStylePr w:type="lastCol">
      <w:rPr>
        <w:b/>
        <w:bCs/>
      </w:rPr>
      <w:tblPr/>
      <w:tcPr>
        <w:tcBorders>
          <w:top w:val="single" w:sz="8" w:space="0" w:color="002D62" w:themeColor="accent2"/>
          <w:bottom w:val="single" w:sz="8" w:space="0" w:color="002D62" w:themeColor="accent2"/>
        </w:tcBorders>
      </w:tcPr>
    </w:tblStylePr>
    <w:tblStylePr w:type="band1Vert">
      <w:tblPr/>
      <w:tcPr>
        <w:shd w:val="clear" w:color="auto" w:fill="99C7FF" w:themeFill="accent2" w:themeFillTint="3F"/>
      </w:tcPr>
    </w:tblStylePr>
    <w:tblStylePr w:type="band1Horz">
      <w:tblPr/>
      <w:tcPr>
        <w:shd w:val="clear" w:color="auto" w:fill="99C7FF"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FFF7CC" w:themeColor="accent3"/>
        <w:bottom w:val="single" w:sz="8" w:space="0" w:color="FFF7CC" w:themeColor="accent3"/>
      </w:tblBorders>
    </w:tblPr>
    <w:tblStylePr w:type="firstRow">
      <w:rPr>
        <w:rFonts w:asciiTheme="majorHAnsi" w:eastAsiaTheme="majorEastAsia" w:hAnsiTheme="majorHAnsi" w:cstheme="majorBidi"/>
      </w:rPr>
      <w:tblPr/>
      <w:tcPr>
        <w:tcBorders>
          <w:top w:val="nil"/>
          <w:bottom w:val="single" w:sz="8" w:space="0" w:color="FFF7CC" w:themeColor="accent3"/>
        </w:tcBorders>
      </w:tcPr>
    </w:tblStylePr>
    <w:tblStylePr w:type="lastRow">
      <w:rPr>
        <w:b/>
        <w:bCs/>
        <w:color w:val="002D62" w:themeColor="text2"/>
      </w:rPr>
      <w:tblPr/>
      <w:tcPr>
        <w:tcBorders>
          <w:top w:val="single" w:sz="8" w:space="0" w:color="FFF7CC" w:themeColor="accent3"/>
          <w:bottom w:val="single" w:sz="8" w:space="0" w:color="FFF7CC" w:themeColor="accent3"/>
        </w:tcBorders>
      </w:tcPr>
    </w:tblStylePr>
    <w:tblStylePr w:type="firstCol">
      <w:rPr>
        <w:b/>
        <w:bCs/>
      </w:rPr>
    </w:tblStylePr>
    <w:tblStylePr w:type="lastCol">
      <w:rPr>
        <w:b/>
        <w:bCs/>
      </w:rPr>
      <w:tblPr/>
      <w:tcPr>
        <w:tcBorders>
          <w:top w:val="single" w:sz="8" w:space="0" w:color="FFF7CC" w:themeColor="accent3"/>
          <w:bottom w:val="single" w:sz="8" w:space="0" w:color="FFF7CC" w:themeColor="accent3"/>
        </w:tcBorders>
      </w:tcPr>
    </w:tblStylePr>
    <w:tblStylePr w:type="band1Vert">
      <w:tblPr/>
      <w:tcPr>
        <w:shd w:val="clear" w:color="auto" w:fill="FFFDF2" w:themeFill="accent3" w:themeFillTint="3F"/>
      </w:tcPr>
    </w:tblStylePr>
    <w:tblStylePr w:type="band1Horz">
      <w:tblPr/>
      <w:tcPr>
        <w:shd w:val="clear" w:color="auto" w:fill="FFFDF2"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D5E8FF" w:themeColor="accent4"/>
        <w:bottom w:val="single" w:sz="8" w:space="0" w:color="D5E8FF" w:themeColor="accent4"/>
      </w:tblBorders>
    </w:tblPr>
    <w:tblStylePr w:type="firstRow">
      <w:rPr>
        <w:rFonts w:asciiTheme="majorHAnsi" w:eastAsiaTheme="majorEastAsia" w:hAnsiTheme="majorHAnsi" w:cstheme="majorBidi"/>
      </w:rPr>
      <w:tblPr/>
      <w:tcPr>
        <w:tcBorders>
          <w:top w:val="nil"/>
          <w:bottom w:val="single" w:sz="8" w:space="0" w:color="D5E8FF" w:themeColor="accent4"/>
        </w:tcBorders>
      </w:tcPr>
    </w:tblStylePr>
    <w:tblStylePr w:type="lastRow">
      <w:rPr>
        <w:b/>
        <w:bCs/>
        <w:color w:val="002D62" w:themeColor="text2"/>
      </w:rPr>
      <w:tblPr/>
      <w:tcPr>
        <w:tcBorders>
          <w:top w:val="single" w:sz="8" w:space="0" w:color="D5E8FF" w:themeColor="accent4"/>
          <w:bottom w:val="single" w:sz="8" w:space="0" w:color="D5E8FF" w:themeColor="accent4"/>
        </w:tcBorders>
      </w:tcPr>
    </w:tblStylePr>
    <w:tblStylePr w:type="firstCol">
      <w:rPr>
        <w:b/>
        <w:bCs/>
      </w:rPr>
    </w:tblStylePr>
    <w:tblStylePr w:type="lastCol">
      <w:rPr>
        <w:b/>
        <w:bCs/>
      </w:rPr>
      <w:tblPr/>
      <w:tcPr>
        <w:tcBorders>
          <w:top w:val="single" w:sz="8" w:space="0" w:color="D5E8FF" w:themeColor="accent4"/>
          <w:bottom w:val="single" w:sz="8" w:space="0" w:color="D5E8FF" w:themeColor="accent4"/>
        </w:tcBorders>
      </w:tcPr>
    </w:tblStylePr>
    <w:tblStylePr w:type="band1Vert">
      <w:tblPr/>
      <w:tcPr>
        <w:shd w:val="clear" w:color="auto" w:fill="F4F9FF" w:themeFill="accent4" w:themeFillTint="3F"/>
      </w:tcPr>
    </w:tblStylePr>
    <w:tblStylePr w:type="band1Horz">
      <w:tblPr/>
      <w:tcPr>
        <w:shd w:val="clear" w:color="auto" w:fill="F4F9FF"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939598" w:themeColor="accent5"/>
        <w:bottom w:val="single" w:sz="8" w:space="0" w:color="939598" w:themeColor="accent5"/>
      </w:tblBorders>
    </w:tblPr>
    <w:tblStylePr w:type="firstRow">
      <w:rPr>
        <w:rFonts w:asciiTheme="majorHAnsi" w:eastAsiaTheme="majorEastAsia" w:hAnsiTheme="majorHAnsi" w:cstheme="majorBidi"/>
      </w:rPr>
      <w:tblPr/>
      <w:tcPr>
        <w:tcBorders>
          <w:top w:val="nil"/>
          <w:bottom w:val="single" w:sz="8" w:space="0" w:color="939598" w:themeColor="accent5"/>
        </w:tcBorders>
      </w:tcPr>
    </w:tblStylePr>
    <w:tblStylePr w:type="lastRow">
      <w:rPr>
        <w:b/>
        <w:bCs/>
        <w:color w:val="002D62" w:themeColor="text2"/>
      </w:rPr>
      <w:tblPr/>
      <w:tcPr>
        <w:tcBorders>
          <w:top w:val="single" w:sz="8" w:space="0" w:color="939598" w:themeColor="accent5"/>
          <w:bottom w:val="single" w:sz="8" w:space="0" w:color="939598" w:themeColor="accent5"/>
        </w:tcBorders>
      </w:tcPr>
    </w:tblStylePr>
    <w:tblStylePr w:type="firstCol">
      <w:rPr>
        <w:b/>
        <w:bCs/>
      </w:rPr>
    </w:tblStylePr>
    <w:tblStylePr w:type="lastCol">
      <w:rPr>
        <w:b/>
        <w:bCs/>
      </w:rPr>
      <w:tblPr/>
      <w:tcPr>
        <w:tcBorders>
          <w:top w:val="single" w:sz="8" w:space="0" w:color="939598" w:themeColor="accent5"/>
          <w:bottom w:val="single" w:sz="8" w:space="0" w:color="939598" w:themeColor="accent5"/>
        </w:tcBorders>
      </w:tcPr>
    </w:tblStylePr>
    <w:tblStylePr w:type="band1Vert">
      <w:tblPr/>
      <w:tcPr>
        <w:shd w:val="clear" w:color="auto" w:fill="E4E4E5" w:themeFill="accent5" w:themeFillTint="3F"/>
      </w:tcPr>
    </w:tblStylePr>
    <w:tblStylePr w:type="band1Horz">
      <w:tblPr/>
      <w:tcPr>
        <w:shd w:val="clear" w:color="auto" w:fill="E4E4E5"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6D6E71" w:themeColor="accent6"/>
        <w:bottom w:val="single" w:sz="8" w:space="0" w:color="6D6E71" w:themeColor="accent6"/>
      </w:tblBorders>
    </w:tblPr>
    <w:tblStylePr w:type="firstRow">
      <w:rPr>
        <w:rFonts w:asciiTheme="majorHAnsi" w:eastAsiaTheme="majorEastAsia" w:hAnsiTheme="majorHAnsi" w:cstheme="majorBidi"/>
      </w:rPr>
      <w:tblPr/>
      <w:tcPr>
        <w:tcBorders>
          <w:top w:val="nil"/>
          <w:bottom w:val="single" w:sz="8" w:space="0" w:color="6D6E71" w:themeColor="accent6"/>
        </w:tcBorders>
      </w:tcPr>
    </w:tblStylePr>
    <w:tblStylePr w:type="lastRow">
      <w:rPr>
        <w:b/>
        <w:bCs/>
        <w:color w:val="002D62" w:themeColor="text2"/>
      </w:rPr>
      <w:tblPr/>
      <w:tcPr>
        <w:tcBorders>
          <w:top w:val="single" w:sz="8" w:space="0" w:color="6D6E71" w:themeColor="accent6"/>
          <w:bottom w:val="single" w:sz="8" w:space="0" w:color="6D6E71" w:themeColor="accent6"/>
        </w:tcBorders>
      </w:tcPr>
    </w:tblStylePr>
    <w:tblStylePr w:type="firstCol">
      <w:rPr>
        <w:b/>
        <w:bCs/>
      </w:rPr>
    </w:tblStylePr>
    <w:tblStylePr w:type="lastCol">
      <w:rPr>
        <w:b/>
        <w:bCs/>
      </w:rPr>
      <w:tblPr/>
      <w:tcPr>
        <w:tcBorders>
          <w:top w:val="single" w:sz="8" w:space="0" w:color="6D6E71" w:themeColor="accent6"/>
          <w:bottom w:val="single" w:sz="8" w:space="0" w:color="6D6E71" w:themeColor="accent6"/>
        </w:tcBorders>
      </w:tcPr>
    </w:tblStylePr>
    <w:tblStylePr w:type="band1Vert">
      <w:tblPr/>
      <w:tcPr>
        <w:shd w:val="clear" w:color="auto" w:fill="DADADC" w:themeFill="accent6" w:themeFillTint="3F"/>
      </w:tcPr>
    </w:tblStylePr>
    <w:tblStylePr w:type="band1Horz">
      <w:tblPr/>
      <w:tcPr>
        <w:shd w:val="clear" w:color="auto" w:fill="DADADC"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700" w:themeColor="accent1"/>
        <w:left w:val="single" w:sz="8" w:space="0" w:color="FFD700" w:themeColor="accent1"/>
        <w:bottom w:val="single" w:sz="8" w:space="0" w:color="FFD700" w:themeColor="accent1"/>
        <w:right w:val="single" w:sz="8" w:space="0" w:color="FFD700" w:themeColor="accent1"/>
      </w:tblBorders>
    </w:tblPr>
    <w:tblStylePr w:type="firstRow">
      <w:rPr>
        <w:sz w:val="24"/>
        <w:szCs w:val="24"/>
      </w:rPr>
      <w:tblPr/>
      <w:tcPr>
        <w:tcBorders>
          <w:top w:val="nil"/>
          <w:left w:val="nil"/>
          <w:bottom w:val="single" w:sz="24" w:space="0" w:color="FFD700" w:themeColor="accent1"/>
          <w:right w:val="nil"/>
          <w:insideH w:val="nil"/>
          <w:insideV w:val="nil"/>
        </w:tcBorders>
        <w:shd w:val="clear" w:color="auto" w:fill="FFFFFF" w:themeFill="background1"/>
      </w:tcPr>
    </w:tblStylePr>
    <w:tblStylePr w:type="lastRow">
      <w:tblPr/>
      <w:tcPr>
        <w:tcBorders>
          <w:top w:val="single" w:sz="8" w:space="0" w:color="FFD7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00" w:themeColor="accent1"/>
          <w:insideH w:val="nil"/>
          <w:insideV w:val="nil"/>
        </w:tcBorders>
        <w:shd w:val="clear" w:color="auto" w:fill="FFFFFF" w:themeFill="background1"/>
      </w:tcPr>
    </w:tblStylePr>
    <w:tblStylePr w:type="lastCol">
      <w:tblPr/>
      <w:tcPr>
        <w:tcBorders>
          <w:top w:val="nil"/>
          <w:left w:val="single" w:sz="8" w:space="0" w:color="FFD7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C0" w:themeFill="accent1" w:themeFillTint="3F"/>
      </w:tcPr>
    </w:tblStylePr>
    <w:tblStylePr w:type="band1Horz">
      <w:tblPr/>
      <w:tcPr>
        <w:tcBorders>
          <w:top w:val="nil"/>
          <w:bottom w:val="nil"/>
          <w:insideH w:val="nil"/>
          <w:insideV w:val="nil"/>
        </w:tcBorders>
        <w:shd w:val="clear" w:color="auto" w:fill="FFF5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2D62" w:themeColor="accent2"/>
        <w:left w:val="single" w:sz="8" w:space="0" w:color="002D62" w:themeColor="accent2"/>
        <w:bottom w:val="single" w:sz="8" w:space="0" w:color="002D62" w:themeColor="accent2"/>
        <w:right w:val="single" w:sz="8" w:space="0" w:color="002D62" w:themeColor="accent2"/>
      </w:tblBorders>
    </w:tblPr>
    <w:tblStylePr w:type="firstRow">
      <w:rPr>
        <w:sz w:val="24"/>
        <w:szCs w:val="24"/>
      </w:rPr>
      <w:tblPr/>
      <w:tcPr>
        <w:tcBorders>
          <w:top w:val="nil"/>
          <w:left w:val="nil"/>
          <w:bottom w:val="single" w:sz="24" w:space="0" w:color="002D62" w:themeColor="accent2"/>
          <w:right w:val="nil"/>
          <w:insideH w:val="nil"/>
          <w:insideV w:val="nil"/>
        </w:tcBorders>
        <w:shd w:val="clear" w:color="auto" w:fill="FFFFFF" w:themeFill="background1"/>
      </w:tcPr>
    </w:tblStylePr>
    <w:tblStylePr w:type="lastRow">
      <w:tblPr/>
      <w:tcPr>
        <w:tcBorders>
          <w:top w:val="single" w:sz="8" w:space="0" w:color="002D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2"/>
          <w:insideH w:val="nil"/>
          <w:insideV w:val="nil"/>
        </w:tcBorders>
        <w:shd w:val="clear" w:color="auto" w:fill="FFFFFF" w:themeFill="background1"/>
      </w:tcPr>
    </w:tblStylePr>
    <w:tblStylePr w:type="lastCol">
      <w:tblPr/>
      <w:tcPr>
        <w:tcBorders>
          <w:top w:val="nil"/>
          <w:left w:val="single" w:sz="8" w:space="0" w:color="002D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2" w:themeFillTint="3F"/>
      </w:tcPr>
    </w:tblStylePr>
    <w:tblStylePr w:type="band1Horz">
      <w:tblPr/>
      <w:tcPr>
        <w:tcBorders>
          <w:top w:val="nil"/>
          <w:bottom w:val="nil"/>
          <w:insideH w:val="nil"/>
          <w:insideV w:val="nil"/>
        </w:tcBorders>
        <w:shd w:val="clear" w:color="auto" w:fill="99C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F7CC" w:themeColor="accent3"/>
        <w:left w:val="single" w:sz="8" w:space="0" w:color="FFF7CC" w:themeColor="accent3"/>
        <w:bottom w:val="single" w:sz="8" w:space="0" w:color="FFF7CC" w:themeColor="accent3"/>
        <w:right w:val="single" w:sz="8" w:space="0" w:color="FFF7CC" w:themeColor="accent3"/>
      </w:tblBorders>
    </w:tblPr>
    <w:tblStylePr w:type="firstRow">
      <w:rPr>
        <w:sz w:val="24"/>
        <w:szCs w:val="24"/>
      </w:rPr>
      <w:tblPr/>
      <w:tcPr>
        <w:tcBorders>
          <w:top w:val="nil"/>
          <w:left w:val="nil"/>
          <w:bottom w:val="single" w:sz="24" w:space="0" w:color="FFF7CC" w:themeColor="accent3"/>
          <w:right w:val="nil"/>
          <w:insideH w:val="nil"/>
          <w:insideV w:val="nil"/>
        </w:tcBorders>
        <w:shd w:val="clear" w:color="auto" w:fill="FFFFFF" w:themeFill="background1"/>
      </w:tcPr>
    </w:tblStylePr>
    <w:tblStylePr w:type="lastRow">
      <w:tblPr/>
      <w:tcPr>
        <w:tcBorders>
          <w:top w:val="single" w:sz="8" w:space="0" w:color="FFF7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7CC" w:themeColor="accent3"/>
          <w:insideH w:val="nil"/>
          <w:insideV w:val="nil"/>
        </w:tcBorders>
        <w:shd w:val="clear" w:color="auto" w:fill="FFFFFF" w:themeFill="background1"/>
      </w:tcPr>
    </w:tblStylePr>
    <w:tblStylePr w:type="lastCol">
      <w:tblPr/>
      <w:tcPr>
        <w:tcBorders>
          <w:top w:val="nil"/>
          <w:left w:val="single" w:sz="8" w:space="0" w:color="FFF7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F2" w:themeFill="accent3" w:themeFillTint="3F"/>
      </w:tcPr>
    </w:tblStylePr>
    <w:tblStylePr w:type="band1Horz">
      <w:tblPr/>
      <w:tcPr>
        <w:tcBorders>
          <w:top w:val="nil"/>
          <w:bottom w:val="nil"/>
          <w:insideH w:val="nil"/>
          <w:insideV w:val="nil"/>
        </w:tcBorders>
        <w:shd w:val="clear" w:color="auto" w:fill="FFFD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D5E8FF" w:themeColor="accent4"/>
        <w:left w:val="single" w:sz="8" w:space="0" w:color="D5E8FF" w:themeColor="accent4"/>
        <w:bottom w:val="single" w:sz="8" w:space="0" w:color="D5E8FF" w:themeColor="accent4"/>
        <w:right w:val="single" w:sz="8" w:space="0" w:color="D5E8FF" w:themeColor="accent4"/>
      </w:tblBorders>
    </w:tblPr>
    <w:tblStylePr w:type="firstRow">
      <w:rPr>
        <w:sz w:val="24"/>
        <w:szCs w:val="24"/>
      </w:rPr>
      <w:tblPr/>
      <w:tcPr>
        <w:tcBorders>
          <w:top w:val="nil"/>
          <w:left w:val="nil"/>
          <w:bottom w:val="single" w:sz="24" w:space="0" w:color="D5E8FF" w:themeColor="accent4"/>
          <w:right w:val="nil"/>
          <w:insideH w:val="nil"/>
          <w:insideV w:val="nil"/>
        </w:tcBorders>
        <w:shd w:val="clear" w:color="auto" w:fill="FFFFFF" w:themeFill="background1"/>
      </w:tcPr>
    </w:tblStylePr>
    <w:tblStylePr w:type="lastRow">
      <w:tblPr/>
      <w:tcPr>
        <w:tcBorders>
          <w:top w:val="single" w:sz="8" w:space="0" w:color="D5E8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8FF" w:themeColor="accent4"/>
          <w:insideH w:val="nil"/>
          <w:insideV w:val="nil"/>
        </w:tcBorders>
        <w:shd w:val="clear" w:color="auto" w:fill="FFFFFF" w:themeFill="background1"/>
      </w:tcPr>
    </w:tblStylePr>
    <w:tblStylePr w:type="lastCol">
      <w:tblPr/>
      <w:tcPr>
        <w:tcBorders>
          <w:top w:val="nil"/>
          <w:left w:val="single" w:sz="8" w:space="0" w:color="D5E8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9FF" w:themeFill="accent4" w:themeFillTint="3F"/>
      </w:tcPr>
    </w:tblStylePr>
    <w:tblStylePr w:type="band1Horz">
      <w:tblPr/>
      <w:tcPr>
        <w:tcBorders>
          <w:top w:val="nil"/>
          <w:bottom w:val="nil"/>
          <w:insideH w:val="nil"/>
          <w:insideV w:val="nil"/>
        </w:tcBorders>
        <w:shd w:val="clear" w:color="auto" w:fill="F4F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939598" w:themeColor="accent5"/>
        <w:left w:val="single" w:sz="8" w:space="0" w:color="939598" w:themeColor="accent5"/>
        <w:bottom w:val="single" w:sz="8" w:space="0" w:color="939598" w:themeColor="accent5"/>
        <w:right w:val="single" w:sz="8" w:space="0" w:color="939598" w:themeColor="accent5"/>
      </w:tblBorders>
    </w:tblPr>
    <w:tblStylePr w:type="firstRow">
      <w:rPr>
        <w:sz w:val="24"/>
        <w:szCs w:val="24"/>
      </w:rPr>
      <w:tblPr/>
      <w:tcPr>
        <w:tcBorders>
          <w:top w:val="nil"/>
          <w:left w:val="nil"/>
          <w:bottom w:val="single" w:sz="24" w:space="0" w:color="939598" w:themeColor="accent5"/>
          <w:right w:val="nil"/>
          <w:insideH w:val="nil"/>
          <w:insideV w:val="nil"/>
        </w:tcBorders>
        <w:shd w:val="clear" w:color="auto" w:fill="FFFFFF" w:themeFill="background1"/>
      </w:tcPr>
    </w:tblStylePr>
    <w:tblStylePr w:type="lastRow">
      <w:tblPr/>
      <w:tcPr>
        <w:tcBorders>
          <w:top w:val="single" w:sz="8" w:space="0" w:color="9395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5"/>
          <w:insideH w:val="nil"/>
          <w:insideV w:val="nil"/>
        </w:tcBorders>
        <w:shd w:val="clear" w:color="auto" w:fill="FFFFFF" w:themeFill="background1"/>
      </w:tcPr>
    </w:tblStylePr>
    <w:tblStylePr w:type="lastCol">
      <w:tblPr/>
      <w:tcPr>
        <w:tcBorders>
          <w:top w:val="nil"/>
          <w:left w:val="single" w:sz="8" w:space="0" w:color="9395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5" w:themeFillTint="3F"/>
      </w:tcPr>
    </w:tblStylePr>
    <w:tblStylePr w:type="band1Horz">
      <w:tblPr/>
      <w:tcPr>
        <w:tcBorders>
          <w:top w:val="nil"/>
          <w:bottom w:val="nil"/>
          <w:insideH w:val="nil"/>
          <w:insideV w:val="nil"/>
        </w:tcBorders>
        <w:shd w:val="clear" w:color="auto" w:fill="E4E4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6D6E71" w:themeColor="accent6"/>
        <w:left w:val="single" w:sz="8" w:space="0" w:color="6D6E71" w:themeColor="accent6"/>
        <w:bottom w:val="single" w:sz="8" w:space="0" w:color="6D6E71" w:themeColor="accent6"/>
        <w:right w:val="single" w:sz="8" w:space="0" w:color="6D6E71" w:themeColor="accent6"/>
      </w:tblBorders>
    </w:tblPr>
    <w:tblStylePr w:type="firstRow">
      <w:rPr>
        <w:sz w:val="24"/>
        <w:szCs w:val="24"/>
      </w:rPr>
      <w:tblPr/>
      <w:tcPr>
        <w:tcBorders>
          <w:top w:val="nil"/>
          <w:left w:val="nil"/>
          <w:bottom w:val="single" w:sz="24" w:space="0" w:color="6D6E71" w:themeColor="accent6"/>
          <w:right w:val="nil"/>
          <w:insideH w:val="nil"/>
          <w:insideV w:val="nil"/>
        </w:tcBorders>
        <w:shd w:val="clear" w:color="auto" w:fill="FFFFFF" w:themeFill="background1"/>
      </w:tcPr>
    </w:tblStylePr>
    <w:tblStylePr w:type="lastRow">
      <w:tblPr/>
      <w:tcPr>
        <w:tcBorders>
          <w:top w:val="single" w:sz="8" w:space="0" w:color="6D6E7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E71" w:themeColor="accent6"/>
          <w:insideH w:val="nil"/>
          <w:insideV w:val="nil"/>
        </w:tcBorders>
        <w:shd w:val="clear" w:color="auto" w:fill="FFFFFF" w:themeFill="background1"/>
      </w:tcPr>
    </w:tblStylePr>
    <w:tblStylePr w:type="lastCol">
      <w:tblPr/>
      <w:tcPr>
        <w:tcBorders>
          <w:top w:val="nil"/>
          <w:left w:val="single" w:sz="8" w:space="0" w:color="6D6E7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C" w:themeFill="accent6" w:themeFillTint="3F"/>
      </w:tcPr>
    </w:tblStylePr>
    <w:tblStylePr w:type="band1Horz">
      <w:tblPr/>
      <w:tcPr>
        <w:tcBorders>
          <w:top w:val="nil"/>
          <w:bottom w:val="nil"/>
          <w:insideH w:val="nil"/>
          <w:insideV w:val="nil"/>
        </w:tcBorders>
        <w:shd w:val="clear" w:color="auto" w:fill="DADA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single" w:sz="8" w:space="0" w:color="FFE140" w:themeColor="accent1" w:themeTint="BF"/>
      </w:tblBorders>
    </w:tblPr>
    <w:tblStylePr w:type="firstRow">
      <w:pPr>
        <w:spacing w:before="0" w:after="0" w:line="240" w:lineRule="auto"/>
      </w:pPr>
      <w:rPr>
        <w:b/>
        <w:bCs/>
        <w:color w:val="FFFFFF" w:themeColor="background1"/>
      </w:rPr>
      <w:tblPr/>
      <w:tcPr>
        <w:tcBorders>
          <w:top w:val="single" w:sz="8"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shd w:val="clear" w:color="auto" w:fill="FFD700" w:themeFill="accent1"/>
      </w:tcPr>
    </w:tblStylePr>
    <w:tblStylePr w:type="lastRow">
      <w:pPr>
        <w:spacing w:before="0" w:after="0" w:line="240" w:lineRule="auto"/>
      </w:pPr>
      <w:rPr>
        <w:b/>
        <w:bCs/>
      </w:rPr>
      <w:tblPr/>
      <w:tcPr>
        <w:tcBorders>
          <w:top w:val="double" w:sz="6" w:space="0" w:color="FFE140" w:themeColor="accent1" w:themeTint="BF"/>
          <w:left w:val="single" w:sz="8" w:space="0" w:color="FFE140" w:themeColor="accent1" w:themeTint="BF"/>
          <w:bottom w:val="single" w:sz="8" w:space="0" w:color="FFE140" w:themeColor="accent1" w:themeTint="BF"/>
          <w:right w:val="single" w:sz="8" w:space="0" w:color="FFE1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5C0" w:themeFill="accent1" w:themeFillTint="3F"/>
      </w:tcPr>
    </w:tblStylePr>
    <w:tblStylePr w:type="band1Horz">
      <w:tblPr/>
      <w:tcPr>
        <w:tcBorders>
          <w:insideH w:val="nil"/>
          <w:insideV w:val="nil"/>
        </w:tcBorders>
        <w:shd w:val="clear" w:color="auto" w:fill="FFF5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single" w:sz="8" w:space="0" w:color="005CC9" w:themeColor="accent2" w:themeTint="BF"/>
      </w:tblBorders>
    </w:tblPr>
    <w:tblStylePr w:type="firstRow">
      <w:pPr>
        <w:spacing w:before="0" w:after="0" w:line="240" w:lineRule="auto"/>
      </w:pPr>
      <w:rPr>
        <w:b/>
        <w:bCs/>
        <w:color w:val="FFFFFF" w:themeColor="background1"/>
      </w:rPr>
      <w:tblPr/>
      <w:tcPr>
        <w:tcBorders>
          <w:top w:val="single" w:sz="8"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shd w:val="clear" w:color="auto" w:fill="002D62" w:themeFill="accent2"/>
      </w:tcPr>
    </w:tblStylePr>
    <w:tblStylePr w:type="lastRow">
      <w:pPr>
        <w:spacing w:before="0" w:after="0" w:line="240" w:lineRule="auto"/>
      </w:pPr>
      <w:rPr>
        <w:b/>
        <w:bCs/>
      </w:rPr>
      <w:tblPr/>
      <w:tcPr>
        <w:tcBorders>
          <w:top w:val="double" w:sz="6" w:space="0" w:color="005CC9" w:themeColor="accent2" w:themeTint="BF"/>
          <w:left w:val="single" w:sz="8" w:space="0" w:color="005CC9" w:themeColor="accent2" w:themeTint="BF"/>
          <w:bottom w:val="single" w:sz="8" w:space="0" w:color="005CC9" w:themeColor="accent2" w:themeTint="BF"/>
          <w:right w:val="single" w:sz="8" w:space="0" w:color="005CC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2" w:themeFillTint="3F"/>
      </w:tcPr>
    </w:tblStylePr>
    <w:tblStylePr w:type="band1Horz">
      <w:tblPr/>
      <w:tcPr>
        <w:tcBorders>
          <w:insideH w:val="nil"/>
          <w:insideV w:val="nil"/>
        </w:tcBorders>
        <w:shd w:val="clear" w:color="auto" w:fill="99C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single" w:sz="8" w:space="0" w:color="FFF8D8" w:themeColor="accent3" w:themeTint="BF"/>
      </w:tblBorders>
    </w:tblPr>
    <w:tblStylePr w:type="firstRow">
      <w:pPr>
        <w:spacing w:before="0" w:after="0" w:line="240" w:lineRule="auto"/>
      </w:pPr>
      <w:rPr>
        <w:b/>
        <w:bCs/>
        <w:color w:val="FFFFFF" w:themeColor="background1"/>
      </w:rPr>
      <w:tblPr/>
      <w:tcPr>
        <w:tcBorders>
          <w:top w:val="single" w:sz="8"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shd w:val="clear" w:color="auto" w:fill="FFF7CC" w:themeFill="accent3"/>
      </w:tcPr>
    </w:tblStylePr>
    <w:tblStylePr w:type="lastRow">
      <w:pPr>
        <w:spacing w:before="0" w:after="0" w:line="240" w:lineRule="auto"/>
      </w:pPr>
      <w:rPr>
        <w:b/>
        <w:bCs/>
      </w:rPr>
      <w:tblPr/>
      <w:tcPr>
        <w:tcBorders>
          <w:top w:val="double" w:sz="6" w:space="0" w:color="FFF8D8" w:themeColor="accent3" w:themeTint="BF"/>
          <w:left w:val="single" w:sz="8" w:space="0" w:color="FFF8D8" w:themeColor="accent3" w:themeTint="BF"/>
          <w:bottom w:val="single" w:sz="8" w:space="0" w:color="FFF8D8" w:themeColor="accent3" w:themeTint="BF"/>
          <w:right w:val="single" w:sz="8" w:space="0" w:color="FFF8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DF2" w:themeFill="accent3" w:themeFillTint="3F"/>
      </w:tcPr>
    </w:tblStylePr>
    <w:tblStylePr w:type="band1Horz">
      <w:tblPr/>
      <w:tcPr>
        <w:tcBorders>
          <w:insideH w:val="nil"/>
          <w:insideV w:val="nil"/>
        </w:tcBorders>
        <w:shd w:val="clear" w:color="auto" w:fill="FFFD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single" w:sz="8" w:space="0" w:color="DFEDFF" w:themeColor="accent4" w:themeTint="BF"/>
      </w:tblBorders>
    </w:tblPr>
    <w:tblStylePr w:type="firstRow">
      <w:pPr>
        <w:spacing w:before="0" w:after="0" w:line="240" w:lineRule="auto"/>
      </w:pPr>
      <w:rPr>
        <w:b/>
        <w:bCs/>
        <w:color w:val="FFFFFF" w:themeColor="background1"/>
      </w:rPr>
      <w:tblPr/>
      <w:tcPr>
        <w:tcBorders>
          <w:top w:val="single" w:sz="8"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shd w:val="clear" w:color="auto" w:fill="D5E8FF" w:themeFill="accent4"/>
      </w:tcPr>
    </w:tblStylePr>
    <w:tblStylePr w:type="lastRow">
      <w:pPr>
        <w:spacing w:before="0" w:after="0" w:line="240" w:lineRule="auto"/>
      </w:pPr>
      <w:rPr>
        <w:b/>
        <w:bCs/>
      </w:rPr>
      <w:tblPr/>
      <w:tcPr>
        <w:tcBorders>
          <w:top w:val="double" w:sz="6" w:space="0" w:color="DFEDFF" w:themeColor="accent4" w:themeTint="BF"/>
          <w:left w:val="single" w:sz="8" w:space="0" w:color="DFEDFF" w:themeColor="accent4" w:themeTint="BF"/>
          <w:bottom w:val="single" w:sz="8" w:space="0" w:color="DFEDFF" w:themeColor="accent4" w:themeTint="BF"/>
          <w:right w:val="single" w:sz="8" w:space="0" w:color="DFED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9FF" w:themeFill="accent4" w:themeFillTint="3F"/>
      </w:tcPr>
    </w:tblStylePr>
    <w:tblStylePr w:type="band1Horz">
      <w:tblPr/>
      <w:tcPr>
        <w:tcBorders>
          <w:insideH w:val="nil"/>
          <w:insideV w:val="nil"/>
        </w:tcBorders>
        <w:shd w:val="clear" w:color="auto" w:fill="F4F9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single" w:sz="8" w:space="0" w:color="ADAFB1" w:themeColor="accent5" w:themeTint="BF"/>
      </w:tblBorders>
    </w:tblPr>
    <w:tblStylePr w:type="firstRow">
      <w:pPr>
        <w:spacing w:before="0" w:after="0" w:line="240" w:lineRule="auto"/>
      </w:pPr>
      <w:rPr>
        <w:b/>
        <w:bCs/>
        <w:color w:val="FFFFFF" w:themeColor="background1"/>
      </w:rPr>
      <w:tblPr/>
      <w:tcPr>
        <w:tcBorders>
          <w:top w:val="single" w:sz="8"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shd w:val="clear" w:color="auto" w:fill="939598" w:themeFill="accent5"/>
      </w:tcPr>
    </w:tblStylePr>
    <w:tblStylePr w:type="lastRow">
      <w:pPr>
        <w:spacing w:before="0" w:after="0" w:line="240" w:lineRule="auto"/>
      </w:pPr>
      <w:rPr>
        <w:b/>
        <w:bCs/>
      </w:rPr>
      <w:tblPr/>
      <w:tcPr>
        <w:tcBorders>
          <w:top w:val="double" w:sz="6" w:space="0" w:color="ADAFB1" w:themeColor="accent5" w:themeTint="BF"/>
          <w:left w:val="single" w:sz="8" w:space="0" w:color="ADAFB1" w:themeColor="accent5" w:themeTint="BF"/>
          <w:bottom w:val="single" w:sz="8" w:space="0" w:color="ADAFB1" w:themeColor="accent5" w:themeTint="BF"/>
          <w:right w:val="single" w:sz="8" w:space="0" w:color="ADAF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5" w:themeFillTint="3F"/>
      </w:tcPr>
    </w:tblStylePr>
    <w:tblStylePr w:type="band1Horz">
      <w:tblPr/>
      <w:tcPr>
        <w:tcBorders>
          <w:insideH w:val="nil"/>
          <w:insideV w:val="nil"/>
        </w:tcBorders>
        <w:shd w:val="clear" w:color="auto" w:fill="E4E4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single" w:sz="8" w:space="0" w:color="919195" w:themeColor="accent6" w:themeTint="BF"/>
      </w:tblBorders>
    </w:tblPr>
    <w:tblStylePr w:type="firstRow">
      <w:pPr>
        <w:spacing w:before="0" w:after="0" w:line="240" w:lineRule="auto"/>
      </w:pPr>
      <w:rPr>
        <w:b/>
        <w:bCs/>
        <w:color w:val="FFFFFF" w:themeColor="background1"/>
      </w:rPr>
      <w:tblPr/>
      <w:tcPr>
        <w:tcBorders>
          <w:top w:val="single" w:sz="8"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shd w:val="clear" w:color="auto" w:fill="6D6E71" w:themeFill="accent6"/>
      </w:tcPr>
    </w:tblStylePr>
    <w:tblStylePr w:type="lastRow">
      <w:pPr>
        <w:spacing w:before="0" w:after="0" w:line="240" w:lineRule="auto"/>
      </w:pPr>
      <w:rPr>
        <w:b/>
        <w:bCs/>
      </w:rPr>
      <w:tblPr/>
      <w:tcPr>
        <w:tcBorders>
          <w:top w:val="double" w:sz="6" w:space="0" w:color="919195" w:themeColor="accent6" w:themeTint="BF"/>
          <w:left w:val="single" w:sz="8" w:space="0" w:color="919195" w:themeColor="accent6" w:themeTint="BF"/>
          <w:bottom w:val="single" w:sz="8" w:space="0" w:color="919195" w:themeColor="accent6" w:themeTint="BF"/>
          <w:right w:val="single" w:sz="8" w:space="0" w:color="91919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ADC" w:themeFill="accent6" w:themeFillTint="3F"/>
      </w:tcPr>
    </w:tblStylePr>
    <w:tblStylePr w:type="band1Horz">
      <w:tblPr/>
      <w:tcPr>
        <w:tcBorders>
          <w:insideH w:val="nil"/>
          <w:insideV w:val="nil"/>
        </w:tcBorders>
        <w:shd w:val="clear" w:color="auto" w:fill="DADAD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00" w:themeFill="accent1"/>
      </w:tcPr>
    </w:tblStylePr>
    <w:tblStylePr w:type="lastCol">
      <w:rPr>
        <w:b/>
        <w:bCs/>
        <w:color w:val="FFFFFF" w:themeColor="background1"/>
      </w:rPr>
      <w:tblPr/>
      <w:tcPr>
        <w:tcBorders>
          <w:left w:val="nil"/>
          <w:right w:val="nil"/>
          <w:insideH w:val="nil"/>
          <w:insideV w:val="nil"/>
        </w:tcBorders>
        <w:shd w:val="clear" w:color="auto" w:fill="FFD7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2"/>
      </w:tcPr>
    </w:tblStylePr>
    <w:tblStylePr w:type="lastCol">
      <w:rPr>
        <w:b/>
        <w:bCs/>
        <w:color w:val="FFFFFF" w:themeColor="background1"/>
      </w:rPr>
      <w:tblPr/>
      <w:tcPr>
        <w:tcBorders>
          <w:left w:val="nil"/>
          <w:right w:val="nil"/>
          <w:insideH w:val="nil"/>
          <w:insideV w:val="nil"/>
        </w:tcBorders>
        <w:shd w:val="clear" w:color="auto" w:fill="002D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7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7CC" w:themeFill="accent3"/>
      </w:tcPr>
    </w:tblStylePr>
    <w:tblStylePr w:type="lastCol">
      <w:rPr>
        <w:b/>
        <w:bCs/>
        <w:color w:val="FFFFFF" w:themeColor="background1"/>
      </w:rPr>
      <w:tblPr/>
      <w:tcPr>
        <w:tcBorders>
          <w:left w:val="nil"/>
          <w:right w:val="nil"/>
          <w:insideH w:val="nil"/>
          <w:insideV w:val="nil"/>
        </w:tcBorders>
        <w:shd w:val="clear" w:color="auto" w:fill="FFF7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8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E8FF" w:themeFill="accent4"/>
      </w:tcPr>
    </w:tblStylePr>
    <w:tblStylePr w:type="lastCol">
      <w:rPr>
        <w:b/>
        <w:bCs/>
        <w:color w:val="FFFFFF" w:themeColor="background1"/>
      </w:rPr>
      <w:tblPr/>
      <w:tcPr>
        <w:tcBorders>
          <w:left w:val="nil"/>
          <w:right w:val="nil"/>
          <w:insideH w:val="nil"/>
          <w:insideV w:val="nil"/>
        </w:tcBorders>
        <w:shd w:val="clear" w:color="auto" w:fill="D5E8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9598" w:themeFill="accent5"/>
      </w:tcPr>
    </w:tblStylePr>
    <w:tblStylePr w:type="lastCol">
      <w:rPr>
        <w:b/>
        <w:bCs/>
        <w:color w:val="FFFFFF" w:themeColor="background1"/>
      </w:rPr>
      <w:tblPr/>
      <w:tcPr>
        <w:tcBorders>
          <w:left w:val="nil"/>
          <w:right w:val="nil"/>
          <w:insideH w:val="nil"/>
          <w:insideV w:val="nil"/>
        </w:tcBorders>
        <w:shd w:val="clear" w:color="auto" w:fill="9395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E7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E71" w:themeFill="accent6"/>
      </w:tcPr>
    </w:tblStylePr>
    <w:tblStylePr w:type="lastCol">
      <w:rPr>
        <w:b/>
        <w:bCs/>
        <w:color w:val="FFFFFF" w:themeColor="background1"/>
      </w:rPr>
      <w:tblPr/>
      <w:tcPr>
        <w:tcBorders>
          <w:left w:val="nil"/>
          <w:right w:val="nil"/>
          <w:insideH w:val="nil"/>
          <w:insideV w:val="nil"/>
        </w:tcBorders>
        <w:shd w:val="clear" w:color="auto" w:fill="6D6E7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D700"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D7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002D62"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Heading1"/>
    <w:next w:val="Normal"/>
    <w:uiPriority w:val="99"/>
    <w:semiHidden/>
    <w:locked/>
    <w:rsid w:val="00292465"/>
    <w:rPr>
      <w:bCs w:val="0"/>
    </w:rPr>
  </w:style>
  <w:style w:type="paragraph" w:styleId="TOC2">
    <w:name w:val="toc 2"/>
    <w:basedOn w:val="Normal"/>
    <w:next w:val="Normal"/>
    <w:autoRedefine/>
    <w:uiPriority w:val="39"/>
    <w:rsid w:val="0057700F"/>
    <w:pPr>
      <w:tabs>
        <w:tab w:val="right" w:pos="9639"/>
      </w:tabs>
      <w:spacing w:after="0"/>
      <w:ind w:left="1134" w:hanging="567"/>
    </w:pPr>
    <w:rPr>
      <w:noProof/>
    </w:rPr>
  </w:style>
  <w:style w:type="paragraph" w:styleId="TOC3">
    <w:name w:val="toc 3"/>
    <w:basedOn w:val="Normal"/>
    <w:next w:val="Normal"/>
    <w:autoRedefine/>
    <w:uiPriority w:val="39"/>
    <w:rsid w:val="003679CE"/>
    <w:pPr>
      <w:tabs>
        <w:tab w:val="right" w:leader="dot" w:pos="9639"/>
      </w:tabs>
      <w:spacing w:after="0"/>
      <w:ind w:left="1985" w:hanging="851"/>
      <w:contextualSpacing/>
    </w:pPr>
    <w:rPr>
      <w:noProof/>
    </w:rPr>
  </w:style>
  <w:style w:type="numbering" w:customStyle="1" w:styleId="GeneralList">
    <w:name w:val="General List"/>
    <w:uiPriority w:val="99"/>
    <w:locked/>
    <w:rsid w:val="00503A51"/>
    <w:pPr>
      <w:numPr>
        <w:numId w:val="6"/>
      </w:numPr>
    </w:pPr>
  </w:style>
  <w:style w:type="numbering" w:customStyle="1" w:styleId="CustomHeadingList">
    <w:name w:val="Custom Heading List"/>
    <w:uiPriority w:val="99"/>
    <w:locked/>
    <w:rsid w:val="003A3021"/>
    <w:pPr>
      <w:numPr>
        <w:numId w:val="8"/>
      </w:numPr>
    </w:pPr>
  </w:style>
  <w:style w:type="paragraph" w:customStyle="1" w:styleId="Introduction">
    <w:name w:val="Introduction"/>
    <w:basedOn w:val="Normal"/>
    <w:uiPriority w:val="11"/>
    <w:semiHidden/>
    <w:qFormat/>
    <w:rsid w:val="00AE7B98"/>
    <w:rPr>
      <w:b/>
      <w:color w:val="000000" w:themeColor="text1"/>
      <w:sz w:val="22"/>
    </w:rPr>
  </w:style>
  <w:style w:type="table" w:styleId="TableGridLight">
    <w:name w:val="Grid Table Light"/>
    <w:basedOn w:val="TableNormal"/>
    <w:uiPriority w:val="40"/>
    <w:rsid w:val="005E56D4"/>
    <w:pPr>
      <w:spacing w:after="0" w:line="240" w:lineRule="auto"/>
    </w:pPr>
    <w:tblPr/>
    <w:tblStylePr w:type="firstRow">
      <w:tblPr/>
      <w:trPr>
        <w:cantSplit/>
        <w:tblHeader/>
      </w:trPr>
    </w:tblStylePr>
  </w:style>
  <w:style w:type="numbering" w:customStyle="1" w:styleId="AppendixList">
    <w:name w:val="Appendix List"/>
    <w:uiPriority w:val="99"/>
    <w:locked/>
    <w:rsid w:val="00FD06D5"/>
    <w:pPr>
      <w:numPr>
        <w:numId w:val="9"/>
      </w:numPr>
    </w:pPr>
  </w:style>
  <w:style w:type="table" w:customStyle="1" w:styleId="InsyncServices-ImageTable">
    <w:name w:val="Insync Services - Image Table"/>
    <w:basedOn w:val="TableGridLight"/>
    <w:uiPriority w:val="99"/>
    <w:locked/>
    <w:rsid w:val="00881155"/>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rPr>
      <w:jc w:val="center"/>
    </w:trPr>
    <w:tcPr>
      <w:vAlign w:val="center"/>
    </w:tcPr>
    <w:tblStylePr w:type="firstRow">
      <w:tblPr/>
      <w:trPr>
        <w:cantSplit/>
        <w:tblHeader/>
      </w:trPr>
    </w:tblStylePr>
  </w:style>
  <w:style w:type="paragraph" w:customStyle="1" w:styleId="Spacer">
    <w:name w:val="Spacer"/>
    <w:basedOn w:val="Normal"/>
    <w:uiPriority w:val="99"/>
    <w:rsid w:val="00FA4793"/>
    <w:pPr>
      <w:spacing w:after="0" w:line="240" w:lineRule="auto"/>
    </w:pPr>
    <w:rPr>
      <w:color w:val="FFFFFF" w:themeColor="background1"/>
      <w:sz w:val="2"/>
    </w:rPr>
  </w:style>
  <w:style w:type="paragraph" w:customStyle="1" w:styleId="Cricos">
    <w:name w:val="Cricos"/>
    <w:basedOn w:val="Footer"/>
    <w:uiPriority w:val="99"/>
    <w:rsid w:val="00C973D8"/>
    <w:pPr>
      <w:framePr w:w="2835" w:h="953" w:hRule="exact" w:wrap="around" w:vAnchor="page" w:hAnchor="page" w:xAlign="center" w:yAlign="bottom"/>
      <w:jc w:val="center"/>
    </w:pPr>
    <w:rPr>
      <w:b w:val="0"/>
      <w:noProof/>
      <w:sz w:val="12"/>
    </w:rPr>
  </w:style>
  <w:style w:type="paragraph" w:customStyle="1" w:styleId="BackCoverCRICOSABN">
    <w:name w:val="Back Cover CRICOS/ABN"/>
    <w:basedOn w:val="Cricos"/>
    <w:uiPriority w:val="44"/>
    <w:rsid w:val="00640B98"/>
    <w:pPr>
      <w:framePr w:w="0" w:hRule="auto" w:wrap="auto" w:vAnchor="margin" w:hAnchor="text" w:xAlign="left" w:yAlign="inline"/>
      <w:jc w:val="left"/>
    </w:pPr>
    <w:rPr>
      <w:color w:val="000000" w:themeColor="text1"/>
    </w:rPr>
  </w:style>
  <w:style w:type="table" w:customStyle="1" w:styleId="ProcedureTable">
    <w:name w:val="Procedure Table"/>
    <w:basedOn w:val="TableNormal"/>
    <w:uiPriority w:val="99"/>
    <w:rsid w:val="00F03184"/>
    <w:pPr>
      <w:spacing w:before="40" w:after="120" w:line="240" w:lineRule="auto"/>
    </w:pPr>
    <w:rPr>
      <w:color w:val="auto"/>
    </w:rPr>
    <w:tblPr>
      <w:tblStyleRowBandSize w:val="2"/>
      <w:tblStyleColBandSize w:val="2"/>
      <w:tblBorders>
        <w:left w:val="single" w:sz="4" w:space="0" w:color="C4C4C6" w:themeColor="accent6" w:themeTint="66"/>
        <w:bottom w:val="single" w:sz="4" w:space="0" w:color="C4C4C6" w:themeColor="accent6" w:themeTint="66"/>
        <w:right w:val="single" w:sz="4" w:space="0" w:color="C4C4C6" w:themeColor="accent6" w:themeTint="66"/>
        <w:insideH w:val="single" w:sz="4" w:space="0" w:color="C4C4C6" w:themeColor="accent6" w:themeTint="66"/>
        <w:insideV w:val="single" w:sz="4" w:space="0" w:color="C4C4C6" w:themeColor="accent6" w:themeTint="66"/>
      </w:tblBorders>
    </w:tblPr>
  </w:style>
  <w:style w:type="character" w:customStyle="1" w:styleId="UnresolvedMention1">
    <w:name w:val="Unresolved Mention1"/>
    <w:basedOn w:val="DefaultParagraphFont"/>
    <w:uiPriority w:val="99"/>
    <w:semiHidden/>
    <w:unhideWhenUsed/>
    <w:rsid w:val="00B82452"/>
    <w:rPr>
      <w:color w:val="605E5C"/>
      <w:shd w:val="clear" w:color="auto" w:fill="E1DFDD"/>
    </w:rPr>
  </w:style>
  <w:style w:type="paragraph" w:customStyle="1" w:styleId="Flindersfootertext">
    <w:name w:val="Flinders footer text"/>
    <w:basedOn w:val="Normal"/>
    <w:autoRedefine/>
    <w:qFormat/>
    <w:rsid w:val="0038655A"/>
    <w:pPr>
      <w:autoSpaceDE w:val="0"/>
      <w:autoSpaceDN w:val="0"/>
      <w:adjustRightInd w:val="0"/>
      <w:spacing w:line="288" w:lineRule="auto"/>
      <w:ind w:left="-154"/>
      <w:textAlignment w:val="center"/>
    </w:pPr>
    <w:rPr>
      <w:rFonts w:cs="Circular Std Medium"/>
      <w:b/>
      <w:color w:val="000000" w:themeColor="text1"/>
      <w:sz w:val="15"/>
      <w:szCs w:val="15"/>
      <w:lang w:val="en-US"/>
    </w:rPr>
  </w:style>
  <w:style w:type="character" w:customStyle="1" w:styleId="abn-cricostext">
    <w:name w:val="abn-cricos text"/>
    <w:basedOn w:val="DefaultParagraphFont"/>
    <w:uiPriority w:val="1"/>
    <w:qFormat/>
    <w:rsid w:val="0038655A"/>
    <w:rPr>
      <w:color w:val="808080"/>
      <w:sz w:val="11"/>
      <w:szCs w:val="11"/>
    </w:rPr>
  </w:style>
  <w:style w:type="paragraph" w:customStyle="1" w:styleId="Flinderstemplatetitle">
    <w:name w:val="Flinders template title"/>
    <w:basedOn w:val="Normal"/>
    <w:autoRedefine/>
    <w:qFormat/>
    <w:rsid w:val="00C042D2"/>
    <w:pPr>
      <w:spacing w:line="240" w:lineRule="auto"/>
    </w:pPr>
    <w:rPr>
      <w:rFonts w:cs="Circular Std Medium"/>
      <w:b/>
      <w:color w:val="000000"/>
      <w:sz w:val="34"/>
      <w:szCs w:val="34"/>
    </w:rPr>
  </w:style>
  <w:style w:type="table" w:customStyle="1" w:styleId="TableGrid10">
    <w:name w:val="Table Grid1"/>
    <w:basedOn w:val="TableNormal"/>
    <w:next w:val="TableGrid"/>
    <w:uiPriority w:val="39"/>
    <w:rsid w:val="00A90BFF"/>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table" w:customStyle="1" w:styleId="TableGrid20">
    <w:name w:val="Table Grid2"/>
    <w:basedOn w:val="TableNormal"/>
    <w:next w:val="TableGrid"/>
    <w:uiPriority w:val="39"/>
    <w:rsid w:val="00D64BBB"/>
    <w:pPr>
      <w:spacing w:after="0" w:line="240" w:lineRule="auto"/>
    </w:pPr>
    <w:tblPr>
      <w:tblStyleRowBandSize w:val="1"/>
      <w:tblBorders>
        <w:top w:val="single" w:sz="4" w:space="0" w:color="939598" w:themeColor="accent5"/>
        <w:bottom w:val="single" w:sz="4" w:space="0" w:color="939598" w:themeColor="accent5"/>
        <w:insideH w:val="single" w:sz="4" w:space="0" w:color="939598" w:themeColor="accent5"/>
        <w:insideV w:val="single" w:sz="4" w:space="0" w:color="939598" w:themeColor="accent5"/>
      </w:tblBorders>
      <w:tblCellMar>
        <w:top w:w="79" w:type="dxa"/>
        <w:left w:w="79" w:type="dxa"/>
        <w:bottom w:w="79" w:type="dxa"/>
        <w:right w:w="79" w:type="dxa"/>
      </w:tblCellMar>
    </w:tblPr>
    <w:tblStylePr w:type="firstRow">
      <w:rPr>
        <w:b/>
      </w:rPr>
      <w:tblPr/>
      <w:trPr>
        <w:cantSplit/>
        <w:tblHeader/>
      </w:tr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lastRow">
      <w:rPr>
        <w:b/>
      </w:rPr>
      <w:tblPr/>
      <w:tcPr>
        <w:tcBorders>
          <w:top w:val="nil"/>
          <w:left w:val="nil"/>
          <w:bottom w:val="single" w:sz="4" w:space="0" w:color="939598" w:themeColor="accent5"/>
          <w:right w:val="nil"/>
          <w:insideH w:val="nil"/>
          <w:insideV w:val="single" w:sz="4" w:space="0" w:color="939598" w:themeColor="accent5"/>
          <w:tl2br w:val="nil"/>
          <w:tr2bl w:val="nil"/>
        </w:tcBorders>
      </w:tcPr>
    </w:tblStylePr>
    <w:tblStylePr w:type="firstCol">
      <w:rPr>
        <w:b/>
      </w:rPr>
    </w:tblStylePr>
    <w:tblStylePr w:type="lastCol">
      <w:rPr>
        <w:b/>
      </w:rPr>
    </w:tblStylePr>
  </w:style>
  <w:style w:type="paragraph" w:customStyle="1" w:styleId="PolicyH1">
    <w:name w:val="Policy H1"/>
    <w:basedOn w:val="ListParagraph"/>
    <w:qFormat/>
    <w:rsid w:val="00CA3348"/>
    <w:pPr>
      <w:numPr>
        <w:numId w:val="15"/>
      </w:numPr>
      <w:spacing w:after="0" w:line="240" w:lineRule="auto"/>
      <w:ind w:left="567" w:hanging="567"/>
      <w:outlineLvl w:val="1"/>
    </w:pPr>
    <w:rPr>
      <w:rFonts w:eastAsia="Times New Roman" w:cs="Arial"/>
      <w:b/>
      <w:bCs/>
      <w:sz w:val="22"/>
      <w:szCs w:val="22"/>
      <w:lang w:val="en" w:eastAsia="en-AU"/>
    </w:rPr>
  </w:style>
  <w:style w:type="paragraph" w:customStyle="1" w:styleId="PolicyH2">
    <w:name w:val="Policy H2"/>
    <w:basedOn w:val="ListParagraph"/>
    <w:qFormat/>
    <w:rsid w:val="00CA3348"/>
    <w:pPr>
      <w:numPr>
        <w:ilvl w:val="1"/>
        <w:numId w:val="15"/>
      </w:numPr>
      <w:spacing w:after="0" w:line="240" w:lineRule="auto"/>
      <w:ind w:left="1134" w:hanging="567"/>
    </w:pPr>
    <w:rPr>
      <w:rFonts w:eastAsia="Times New Roman" w:cs="Arial"/>
      <w:b/>
      <w:bCs/>
      <w:sz w:val="22"/>
      <w:szCs w:val="22"/>
      <w:lang w:val="en" w:eastAsia="en-AU"/>
    </w:rPr>
  </w:style>
  <w:style w:type="paragraph" w:styleId="Revision">
    <w:name w:val="Revision"/>
    <w:hidden/>
    <w:uiPriority w:val="99"/>
    <w:semiHidden/>
    <w:rsid w:val="00AC7E00"/>
    <w:pPr>
      <w:spacing w:after="0" w:line="240" w:lineRule="auto"/>
    </w:pPr>
    <w:rPr>
      <w:color w:val="auto"/>
    </w:rPr>
  </w:style>
  <w:style w:type="paragraph" w:customStyle="1" w:styleId="footnote">
    <w:name w:val="footnote"/>
    <w:basedOn w:val="Normal"/>
    <w:rsid w:val="00AC7E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C7E00"/>
    <w:pPr>
      <w:autoSpaceDE w:val="0"/>
      <w:autoSpaceDN w:val="0"/>
      <w:adjustRightInd w:val="0"/>
      <w:spacing w:after="0" w:line="240" w:lineRule="auto"/>
    </w:pPr>
    <w:rPr>
      <w:rFonts w:cs="Arial"/>
      <w:sz w:val="24"/>
      <w:szCs w:val="24"/>
    </w:rPr>
  </w:style>
  <w:style w:type="character" w:customStyle="1" w:styleId="UnresolvedMention2">
    <w:name w:val="Unresolved Mention2"/>
    <w:basedOn w:val="DefaultParagraphFont"/>
    <w:uiPriority w:val="99"/>
    <w:semiHidden/>
    <w:unhideWhenUsed/>
    <w:rsid w:val="00AC7E00"/>
    <w:rPr>
      <w:color w:val="605E5C"/>
      <w:shd w:val="clear" w:color="auto" w:fill="E1DFDD"/>
    </w:rPr>
  </w:style>
  <w:style w:type="character" w:styleId="UnresolvedMention">
    <w:name w:val="Unresolved Mention"/>
    <w:basedOn w:val="DefaultParagraphFont"/>
    <w:uiPriority w:val="99"/>
    <w:semiHidden/>
    <w:unhideWhenUsed/>
    <w:rsid w:val="00AC7E00"/>
    <w:rPr>
      <w:color w:val="605E5C"/>
      <w:shd w:val="clear" w:color="auto" w:fill="E1DFDD"/>
    </w:rPr>
  </w:style>
  <w:style w:type="numbering" w:customStyle="1" w:styleId="AppendixList1">
    <w:name w:val="Appendix List1"/>
    <w:uiPriority w:val="99"/>
    <w:locked/>
    <w:rsid w:val="00AC7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518860613">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422141502">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1644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ff.flinders.edu.au/workplace-support/whs/information-documents/topic/hazardous-chemicals-safety" TargetMode="External"/><Relationship Id="rId21" Type="http://schemas.openxmlformats.org/officeDocument/2006/relationships/hyperlink" Target="https://www.legislation.sa.gov.au/lz?path=/c/r/work%20health%20and%20safety%20regulations%202012" TargetMode="External"/><Relationship Id="rId34" Type="http://schemas.openxmlformats.org/officeDocument/2006/relationships/hyperlink" Target="https://staff.flinders.edu.au/workplace-support/whs/information-documents/topic/hazardous-chemicals-safety" TargetMode="External"/><Relationship Id="rId42" Type="http://schemas.openxmlformats.org/officeDocument/2006/relationships/hyperlink" Target="https://staff.flinders.edu.au/content/dam/staff/documents/whs/notifiable-flow-chart.pdf" TargetMode="External"/><Relationship Id="rId47" Type="http://schemas.openxmlformats.org/officeDocument/2006/relationships/hyperlink" Target="https://www.safeworkaustralia.gov.au/safety-topic/hazards/chemicals/hazardous-chemical-records-and-signs-workplaces/placard-and-manifest-threshold-quantities" TargetMode="External"/><Relationship Id="rId50" Type="http://schemas.openxmlformats.org/officeDocument/2006/relationships/hyperlink" Target="https://www.flinders.edu.au/content/dam/documents/staff/policies/health-safety/first-aid-procedures.pdf" TargetMode="External"/><Relationship Id="rId55" Type="http://schemas.openxmlformats.org/officeDocument/2006/relationships/hyperlink" Target="https://staff.flinders.edu.au/content/dam/staff/documents/whs/dangerous-goods-storage.pdf" TargetMode="External"/><Relationship Id="rId63" Type="http://schemas.openxmlformats.org/officeDocument/2006/relationships/hyperlink" Target="https://staff.flinders.edu.au/content/dam/staff/documents/whs/whs-records-management.pdf" TargetMode="External"/><Relationship Id="rId68" Type="http://schemas.openxmlformats.org/officeDocument/2006/relationships/hyperlink" Target="https://www.safework.sa.gov.au/licence-and-registration/apply-renew/explosives-licences" TargetMode="External"/><Relationship Id="rId76" Type="http://schemas.openxmlformats.org/officeDocument/2006/relationships/hyperlink" Target="https://www.flinders.edu.au/content/dam/documents/staff/policies/health-safety/work-health-safety-management-system.pdf" TargetMode="External"/><Relationship Id="rId84" Type="http://schemas.openxmlformats.org/officeDocument/2006/relationships/hyperlink" Target="http://www.legislation.sa.gov.au/lz/c/a/explosives%20act%201936.aspx" TargetMode="External"/><Relationship Id="rId89" Type="http://schemas.openxmlformats.org/officeDocument/2006/relationships/hyperlink" Target="https://www.saiglobal.com/online/autologin.asp" TargetMode="External"/><Relationship Id="rId97"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www.industrialchemicals.gov.au/"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eworkaustralia.gov.au/doc/workplace-exposure-standards-airborne-contaminants" TargetMode="External"/><Relationship Id="rId29" Type="http://schemas.openxmlformats.org/officeDocument/2006/relationships/hyperlink" Target="https://staff.flinders.edu.au/content/dam/staff/documents/whs/dangerous-goods-storage.pdf" TargetMode="External"/><Relationship Id="rId11" Type="http://schemas.openxmlformats.org/officeDocument/2006/relationships/hyperlink" Target="https://www.flinders.edu.au/content/dam/documents/staff/policies/health-safety/work-health-safety-management-system.pdf" TargetMode="External"/><Relationship Id="rId24" Type="http://schemas.openxmlformats.org/officeDocument/2006/relationships/hyperlink" Target="https://www.safework.sa.gov.au/__data/assets/pdf_file/0005/136274/Managing-risks-of-hazardous-chemicals.pdf" TargetMode="External"/><Relationship Id="rId32" Type="http://schemas.openxmlformats.org/officeDocument/2006/relationships/hyperlink" Target="https://staff.flinders.edu.au/workplace-support/whs/information-documents/forms" TargetMode="External"/><Relationship Id="rId37" Type="http://schemas.openxmlformats.org/officeDocument/2006/relationships/hyperlink" Target="https://staff.flinders.edu.au/content/dam/staff/documents/whs/hazardous-chemical-manual.pdf" TargetMode="External"/><Relationship Id="rId40" Type="http://schemas.openxmlformats.org/officeDocument/2006/relationships/hyperlink" Target="https://staff.flinders.edu.au/workplace-support/whs/report-accident-incident-hazard/report-accident-incident-hazard" TargetMode="External"/><Relationship Id="rId45" Type="http://schemas.openxmlformats.org/officeDocument/2006/relationships/hyperlink" Target="https://www.safework.sa.gov.au/__data/assets/pdf_file/0009/136269/Labelling-Hazardous-Chemicals.pdf" TargetMode="External"/><Relationship Id="rId53" Type="http://schemas.openxmlformats.org/officeDocument/2006/relationships/hyperlink" Target="https://www.legislation.sa.gov.au/lz?path=/c/r/work%20health%20and%20safety%20regulations%202012" TargetMode="External"/><Relationship Id="rId58" Type="http://schemas.openxmlformats.org/officeDocument/2006/relationships/hyperlink" Target="https://staff.flinders.edu.au/workplace-support/whs/information-documents/topic/hazardous-chemicals-safety" TargetMode="External"/><Relationship Id="rId66" Type="http://schemas.openxmlformats.org/officeDocument/2006/relationships/hyperlink" Target="https://www.sahealth.sa.gov.au/wps/wcm/connect/public+content/sa+health+internet/public+health/drugs+poisons+chemicals+and+contaminants/medicines+poisons+and+pest+control+licences/poisons+regulations+-+information+sheets+and+application+forms" TargetMode="External"/><Relationship Id="rId74" Type="http://schemas.openxmlformats.org/officeDocument/2006/relationships/hyperlink" Target="https://staff.flinders.edu.au/content/dam/staff/documents/whs/whs-records-management.pdf" TargetMode="External"/><Relationship Id="rId79" Type="http://schemas.openxmlformats.org/officeDocument/2006/relationships/hyperlink" Target="https://www.flinders.edu.au/content/dam/documents/staff/policies/health-safety/emergency-management-procedures.pdf" TargetMode="External"/><Relationship Id="rId87" Type="http://schemas.openxmlformats.org/officeDocument/2006/relationships/hyperlink" Target="http://www.safeworkaustralia.gov.au/sites/swa/about/publications/pages/labelling-hazardous-chemicals-cop" TargetMode="External"/><Relationship Id="rId5" Type="http://schemas.openxmlformats.org/officeDocument/2006/relationships/numbering" Target="numbering.xml"/><Relationship Id="rId61" Type="http://schemas.openxmlformats.org/officeDocument/2006/relationships/hyperlink" Target="https://staff.flinders.edu.au/workplace-support/whs/information-documents/topic/hazardous-chemicals-safety" TargetMode="External"/><Relationship Id="rId82" Type="http://schemas.openxmlformats.org/officeDocument/2006/relationships/hyperlink" Target="http://www.legislation.sa.gov.au/lz/c/a/controlled%20substances%20act%201984.aspx"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s://www.legislation.sa.gov.au/lz?path=/c/r/work%20health%20and%20safety%20regulations%202012" TargetMode="External"/><Relationship Id="rId14" Type="http://schemas.openxmlformats.org/officeDocument/2006/relationships/hyperlink" Target="https://www.legislation.sa.gov.au/lz?path=%2FC%2FA%2FCONTROLLED%20SUBSTANCES%20ACT%201984" TargetMode="External"/><Relationship Id="rId22" Type="http://schemas.openxmlformats.org/officeDocument/2006/relationships/hyperlink" Target="https://www.safeworkaustralia.gov.au/doc/workplace-exposure-standards-airborne-contaminants-2022" TargetMode="External"/><Relationship Id="rId27" Type="http://schemas.openxmlformats.org/officeDocument/2006/relationships/hyperlink" Target="https://www.flinders.edu.au/content/dam/documents/staff/policies/health-safety/whs-risk-management-procedures.pdf" TargetMode="External"/><Relationship Id="rId30" Type="http://schemas.openxmlformats.org/officeDocument/2006/relationships/hyperlink" Target="https://staff.flinders.edu.au/content/dam/staff/documents/whs/hazardous-chemical-manual.pdf" TargetMode="External"/><Relationship Id="rId35" Type="http://schemas.openxmlformats.org/officeDocument/2006/relationships/hyperlink" Target="https://staff.flinders.edu.au/workplace-support/whs/information-documents/topic/hazardous-chemicals-safety" TargetMode="External"/><Relationship Id="rId43" Type="http://schemas.openxmlformats.org/officeDocument/2006/relationships/hyperlink" Target="https://staff.flinders.edu.au/content/dam/staff/documents/whs/dangerous-goods-storage.pdf" TargetMode="External"/><Relationship Id="rId48" Type="http://schemas.openxmlformats.org/officeDocument/2006/relationships/hyperlink" Target="https://staff.flinders.edu.au/content/dam/staff/documents/whs/checklists/whs-induction-checklist.pdf" TargetMode="External"/><Relationship Id="rId56" Type="http://schemas.openxmlformats.org/officeDocument/2006/relationships/hyperlink" Target="https://staff.flinders.edu.au/content/dam/staff/documents/whs/dangerous-goods-storage.pdf" TargetMode="External"/><Relationship Id="rId64" Type="http://schemas.openxmlformats.org/officeDocument/2006/relationships/hyperlink" Target="https://www.sahealth.sa.gov.au/wps/wcm/connect/Public%20Content/SA%20Health%20Internet/Clinical%20Resources/Clinical%20Programs%20and%20Practice%20Guidelines/Medicines%20and%20drugs/Legal%20control%20over%20medicines/Theft%20and%20loss%20of%20medications%20from%20health%20facilities%20and%20licence%20or%20permit%20holders" TargetMode="External"/><Relationship Id="rId69" Type="http://schemas.openxmlformats.org/officeDocument/2006/relationships/hyperlink" Target="https://www.safework.sa.gov.au/licence-and-registration/apply-renew/explosives-licences" TargetMode="External"/><Relationship Id="rId77" Type="http://schemas.openxmlformats.org/officeDocument/2006/relationships/hyperlink" Target="https://staff.flinders.edu.au/workplace-support/whs/information-documents/topic/hazardous-chemicals-safety" TargetMode="External"/><Relationship Id="rId8" Type="http://schemas.openxmlformats.org/officeDocument/2006/relationships/webSettings" Target="webSettings.xml"/><Relationship Id="rId51" Type="http://schemas.openxmlformats.org/officeDocument/2006/relationships/hyperlink" Target="https://www.flinders.edu.au/content/dam/documents/staff/policies/health-safety/first-aid-procedures.pdf" TargetMode="External"/><Relationship Id="rId72" Type="http://schemas.openxmlformats.org/officeDocument/2006/relationships/hyperlink" Target="https://www.epa.sa.gov.au/business_and_industry/tracking_and_transporting_waste/fact_sheets/waste_tracking_for_waste_producers" TargetMode="External"/><Relationship Id="rId80" Type="http://schemas.openxmlformats.org/officeDocument/2006/relationships/hyperlink" Target="http://www.legislation.sa.gov.au/LZ/C/A/Work%20Health%20and%20Safety%20Act%202012.aspx" TargetMode="External"/><Relationship Id="rId85" Type="http://schemas.openxmlformats.org/officeDocument/2006/relationships/hyperlink" Target="https://www.safework.sa.gov.au/__data/assets/pdf_file/0007/136267/How-to-manage-work-health-and-safety-risks.pdf" TargetMode="External"/><Relationship Id="rId93" Type="http://schemas.openxmlformats.org/officeDocument/2006/relationships/footer" Target="footer2.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taff.flinders.edu.au/content/dam/staff/documents/whs/hazardous-chemical-manual.pdf" TargetMode="External"/><Relationship Id="rId17" Type="http://schemas.openxmlformats.org/officeDocument/2006/relationships/hyperlink" Target="https://www.legislation.sa.gov.au/lz?path=/c/r/work%20health%20and%20safety%20regulations%202012" TargetMode="External"/><Relationship Id="rId25" Type="http://schemas.openxmlformats.org/officeDocument/2006/relationships/hyperlink" Target="https://www.flinders.edu.au/content/dam/documents/staff/policies/health-safety/whs-risk-management-procedures.pdf" TargetMode="External"/><Relationship Id="rId33" Type="http://schemas.openxmlformats.org/officeDocument/2006/relationships/hyperlink" Target="https://staff.flinders.edu.au/content/dam/staff/documents/whs/whs-records-management.pdf" TargetMode="External"/><Relationship Id="rId38" Type="http://schemas.openxmlformats.org/officeDocument/2006/relationships/hyperlink" Target="https://staff.flinders.edu.au/content/dam/staff/documents/whs/hazardous-chemical-manual.pdf" TargetMode="External"/><Relationship Id="rId46" Type="http://schemas.openxmlformats.org/officeDocument/2006/relationships/hyperlink" Target="https://staff.flinders.edu.au/workplace-support/whs/information-documents/topic/hazardous-chemicals-safety" TargetMode="External"/><Relationship Id="rId59" Type="http://schemas.openxmlformats.org/officeDocument/2006/relationships/hyperlink" Target="https://www.safework.sa.gov.au/licence-and-registration/apply-renew/carcinogens-authorisation" TargetMode="External"/><Relationship Id="rId67" Type="http://schemas.openxmlformats.org/officeDocument/2006/relationships/hyperlink" Target="https://www.nationalsecurity.gov.au/protect-your-business/chemical-security/national-code-of-practice" TargetMode="External"/><Relationship Id="rId20" Type="http://schemas.openxmlformats.org/officeDocument/2006/relationships/hyperlink" Target="https://www.legislation.sa.gov.au/lz?path=%2FC%2FA%2FCONTROLLED%20SUBSTANCES%20ACT%201984" TargetMode="External"/><Relationship Id="rId41" Type="http://schemas.openxmlformats.org/officeDocument/2006/relationships/hyperlink" Target="https://staff.flinders.edu.au/content/dam/staff/documents/whs/notification-of-changes-in-reporting-of-incidents.pdf" TargetMode="External"/><Relationship Id="rId54" Type="http://schemas.openxmlformats.org/officeDocument/2006/relationships/hyperlink" Target="https://www.safeworkaustralia.gov.au/doc/hazardous-chemicals-requiring-health-monitoring" TargetMode="External"/><Relationship Id="rId62" Type="http://schemas.openxmlformats.org/officeDocument/2006/relationships/hyperlink" Target="https://www.sahealth.sa.gov.au/wps/wcm/connect/f8aa68004b3f6cf6a340afe79043faf0/Safe+Handling+Cytotoxic+Guidelines.pdf?MOD=AJPERES&amp;amp;CACHEID=ROOTWORKSPACE-f8aa68004b3f6cf6a340afe79043faf0-nKM1oGx" TargetMode="External"/><Relationship Id="rId70" Type="http://schemas.openxmlformats.org/officeDocument/2006/relationships/hyperlink" Target="https://www.safework.sa.gov.au/licence-and-registration/apply-renew/ammonium-nitrate-licences" TargetMode="External"/><Relationship Id="rId75" Type="http://schemas.openxmlformats.org/officeDocument/2006/relationships/hyperlink" Target="https://www.flinders.edu.au/content/dam/documents/staff/policies/health-safety/work-health-safety-policy.pdf" TargetMode="External"/><Relationship Id="rId83" Type="http://schemas.openxmlformats.org/officeDocument/2006/relationships/hyperlink" Target="http://www.legislation.sa.gov.au/LZ/C/R/Controlled%20Substances%20(Poisons)%20Regulations%202011.aspx" TargetMode="External"/><Relationship Id="rId88" Type="http://schemas.openxmlformats.org/officeDocument/2006/relationships/hyperlink" Target="https://www.sahealth.sa.gov.au/wps/wcm/connect/f8aa68004b3f6cf6a340afe79043faf0/Safe+Handling+Cytotoxic+Guidelines.pdf?MOD=AJPERES&amp;amp;CACHEID=ROOTWORKSPACE-f8aa68004b3f6cf6a340afe79043faf0-nKM1oGx"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sa.gov.au/lz?path=/c/r/explosives%20(security%20sensitive%20substances)%20regulations%202021" TargetMode="External"/><Relationship Id="rId23" Type="http://schemas.openxmlformats.org/officeDocument/2006/relationships/hyperlink" Target="https://www.safeworkaustralia.gov.au/doc/hazardous-chemicals-requiring-health-monitoring" TargetMode="External"/><Relationship Id="rId28" Type="http://schemas.openxmlformats.org/officeDocument/2006/relationships/hyperlink" Target="https://www.flinders.edu.au/content/dam/documents/staff/policies/health-safety/whs-risk-management-procedures.pdf" TargetMode="External"/><Relationship Id="rId36" Type="http://schemas.openxmlformats.org/officeDocument/2006/relationships/hyperlink" Target="https://staff.flinders.edu.au/content/dam/staff/documents/whs/guidelines/emergency-procedures.pdf" TargetMode="External"/><Relationship Id="rId49" Type="http://schemas.openxmlformats.org/officeDocument/2006/relationships/hyperlink" Target="https://staff.flinders.edu.au/content/dam/staff/documents/whs/whs-records-management.pdf" TargetMode="External"/><Relationship Id="rId57" Type="http://schemas.openxmlformats.org/officeDocument/2006/relationships/hyperlink" Target="https://www.legislation.sa.gov.au/legislation" TargetMode="External"/><Relationship Id="rId10" Type="http://schemas.openxmlformats.org/officeDocument/2006/relationships/endnotes" Target="endnotes.xml"/><Relationship Id="rId31" Type="http://schemas.openxmlformats.org/officeDocument/2006/relationships/hyperlink" Target="https://staff.flinders.edu.au/content/dam/staff/documents/whs/whs-records-management.pdf" TargetMode="External"/><Relationship Id="rId44" Type="http://schemas.openxmlformats.org/officeDocument/2006/relationships/hyperlink" Target="https://www.safework.sa.gov.au/__data/assets/pdf_file/0009/136269/Labelling-Hazardous-Chemicals.pdf" TargetMode="External"/><Relationship Id="rId52" Type="http://schemas.openxmlformats.org/officeDocument/2006/relationships/hyperlink" Target="https://www.safeworkaustralia.gov.au/doc/guidance-interpretation-workplace-exposure-standards-airborne-contaminants" TargetMode="External"/><Relationship Id="rId60" Type="http://schemas.openxmlformats.org/officeDocument/2006/relationships/hyperlink" Target="https://staff.flinders.edu.au/workplace-support/whs/information-documents/topic/carcinogenic-substances-scheduled" TargetMode="External"/><Relationship Id="rId65" Type="http://schemas.openxmlformats.org/officeDocument/2006/relationships/hyperlink" Target="https://www.sahealth.sa.gov.au/wps/wcm/connect/34e66b804064e13ea73db7a05d853418/2223+-+Info+-+Reg25-Poisons.pdf?MOD=AJPERES&amp;amp;CACHEID=ROOTWORKSPACE-34e66b804064e13ea73db7a05d853418-o7d1VAV" TargetMode="External"/><Relationship Id="rId73" Type="http://schemas.openxmlformats.org/officeDocument/2006/relationships/hyperlink" Target="https://staff.flinders.edu.au/content/dam/staff/documents/whs/whs-records-management.pdf" TargetMode="External"/><Relationship Id="rId78" Type="http://schemas.openxmlformats.org/officeDocument/2006/relationships/hyperlink" Target="https://www.flinders.edu.au/content/dam/documents/staff/policies/health-safety/first-aid-procedures.pdf" TargetMode="External"/><Relationship Id="rId81" Type="http://schemas.openxmlformats.org/officeDocument/2006/relationships/hyperlink" Target="http://www.legislation.sa.gov.au/LZ/C/R/Work%20Health%20and%20Safety%20Regulations%202012.aspx" TargetMode="External"/><Relationship Id="rId86" Type="http://schemas.openxmlformats.org/officeDocument/2006/relationships/hyperlink" Target="https://www.safeworkaustralia.gov.au/system/files/documents/1702/managing_risks_of_hazardous_chemicals2.pdf" TargetMode="External"/><Relationship Id="rId94" Type="http://schemas.openxmlformats.org/officeDocument/2006/relationships/header" Target="header3.xml"/><Relationship Id="rId9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ationalsecurity.gov.au/protect-your-business/chemical-security/national-code-of-practice" TargetMode="External"/><Relationship Id="rId18" Type="http://schemas.openxmlformats.org/officeDocument/2006/relationships/hyperlink" Target="https://www.legislation.sa.gov.au/lz?path=/c/r/work%20health%20and%20safety%20regulations%202012" TargetMode="External"/><Relationship Id="rId39" Type="http://schemas.openxmlformats.org/officeDocument/2006/relationships/hyperlink" Target="https://www.flinders.edu.au/content/dam/documents/staff/policies/health-safety/accident-incident-hazard-reporting-investigation-procedures.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file:///\\TheSynology\home\Drive\MTM_WIP\Showpony\30%20June%202022\Flinders\Flinders.edu.au" TargetMode="External"/><Relationship Id="rId2" Type="http://schemas.openxmlformats.org/officeDocument/2006/relationships/hyperlink" Target="file:///\\TheSynology\home\Drive\MTM_WIP\Showpony\30%20June%202022\Flinders\Flinders.edu.au"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0032\AppData\Local\Microsoft\Windows\INetCache\Content.Outlook\IZ38OIB5\Flinders%20University%20Policy%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89ECAF1BC346DD91C259720C5D37E6"/>
        <w:category>
          <w:name w:val="General"/>
          <w:gallery w:val="placeholder"/>
        </w:category>
        <w:types>
          <w:type w:val="bbPlcHdr"/>
        </w:types>
        <w:behaviors>
          <w:behavior w:val="content"/>
        </w:behaviors>
        <w:guid w:val="{4852127B-4E24-426F-B0C0-F754E6FE3C44}"/>
      </w:docPartPr>
      <w:docPartBody>
        <w:p w:rsidR="00624330" w:rsidRDefault="00624330">
          <w:pPr>
            <w:pStyle w:val="9889ECAF1BC346DD91C259720C5D37E6"/>
          </w:pPr>
          <w:r w:rsidRPr="009336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cular Std Medium">
    <w:altName w:val="Calibri"/>
    <w:panose1 w:val="00000000000000000000"/>
    <w:charset w:val="00"/>
    <w:family w:val="swiss"/>
    <w:notTrueType/>
    <w:pitch w:val="variable"/>
    <w:sig w:usb0="8000002F" w:usb1="5000E47B" w:usb2="00000008"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30"/>
    <w:rsid w:val="000265B7"/>
    <w:rsid w:val="00064275"/>
    <w:rsid w:val="000948C5"/>
    <w:rsid w:val="000A28FB"/>
    <w:rsid w:val="000B19D9"/>
    <w:rsid w:val="000B5CAB"/>
    <w:rsid w:val="0013684B"/>
    <w:rsid w:val="001D75B7"/>
    <w:rsid w:val="003F3E56"/>
    <w:rsid w:val="005C7518"/>
    <w:rsid w:val="00624330"/>
    <w:rsid w:val="00661503"/>
    <w:rsid w:val="007A177C"/>
    <w:rsid w:val="00A14F52"/>
    <w:rsid w:val="00A20DE8"/>
    <w:rsid w:val="00A92E2F"/>
    <w:rsid w:val="00B63B86"/>
    <w:rsid w:val="00DB3342"/>
    <w:rsid w:val="00EF7351"/>
    <w:rsid w:val="00F3304F"/>
    <w:rsid w:val="00FB6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b/>
      <w:noProof w:val="0"/>
      <w:color w:val="70AD47" w:themeColor="accent6"/>
      <w:sz w:val="20"/>
      <w:lang w:val="en-AU"/>
    </w:rPr>
  </w:style>
  <w:style w:type="paragraph" w:customStyle="1" w:styleId="9889ECAF1BC346DD91C259720C5D37E6">
    <w:name w:val="9889ECAF1BC346DD91C259720C5D3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linder University">
      <a:dk1>
        <a:srgbClr val="000000"/>
      </a:dk1>
      <a:lt1>
        <a:srgbClr val="FFFFFF"/>
      </a:lt1>
      <a:dk2>
        <a:srgbClr val="002D62"/>
      </a:dk2>
      <a:lt2>
        <a:srgbClr val="FFD700"/>
      </a:lt2>
      <a:accent1>
        <a:srgbClr val="FFD700"/>
      </a:accent1>
      <a:accent2>
        <a:srgbClr val="002D62"/>
      </a:accent2>
      <a:accent3>
        <a:srgbClr val="FFF7CC"/>
      </a:accent3>
      <a:accent4>
        <a:srgbClr val="D5E8FF"/>
      </a:accent4>
      <a:accent5>
        <a:srgbClr val="939598"/>
      </a:accent5>
      <a:accent6>
        <a:srgbClr val="6D6E71"/>
      </a:accent6>
      <a:hlink>
        <a:srgbClr val="005CC9"/>
      </a:hlink>
      <a:folHlink>
        <a:srgbClr val="7F6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99085C93E2440928194E725732E2F" ma:contentTypeVersion="34" ma:contentTypeDescription="Create a new document." ma:contentTypeScope="" ma:versionID="b7741ded76d908447a2a8bd9f9cb0ed1">
  <xsd:schema xmlns:xsd="http://www.w3.org/2001/XMLSchema" xmlns:xs="http://www.w3.org/2001/XMLSchema" xmlns:p="http://schemas.microsoft.com/office/2006/metadata/properties" xmlns:ns2="444f47f8-a0af-4370-ae0c-ebcd992c8d81" xmlns:ns3="81d85bb2-cd98-493a-8b66-4d474912ddb8" targetNamespace="http://schemas.microsoft.com/office/2006/metadata/properties" ma:root="true" ma:fieldsID="8d962afb9aba1ed2e3ff91509b0aaab7" ns2:_="" ns3:_="">
    <xsd:import namespace="444f47f8-a0af-4370-ae0c-ebcd992c8d81"/>
    <xsd:import namespace="81d85bb2-cd98-493a-8b66-4d474912ddb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47f8-a0af-4370-ae0c-ebcd992c8d8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LengthInSeconds" ma:index="38" nillable="true" ma:displayName="MediaLengthInSeconds" ma:hidden="true" ma:internalName="MediaLengthInSeconds" ma:readOnly="true">
      <xsd:simpleType>
        <xsd:restriction base="dms:Unknown"/>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85bb2-cd98-493a-8b66-4d474912ddb8"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444f47f8-a0af-4370-ae0c-ebcd992c8d81" xsi:nil="true"/>
    <Members xmlns="444f47f8-a0af-4370-ae0c-ebcd992c8d81">
      <UserInfo>
        <DisplayName/>
        <AccountId xsi:nil="true"/>
        <AccountType/>
      </UserInfo>
    </Members>
    <Has_Leaders_Only_SectionGroup xmlns="444f47f8-a0af-4370-ae0c-ebcd992c8d81" xsi:nil="true"/>
    <Owner xmlns="444f47f8-a0af-4370-ae0c-ebcd992c8d81">
      <UserInfo>
        <DisplayName/>
        <AccountId xsi:nil="true"/>
        <AccountType/>
      </UserInfo>
    </Owner>
    <Distribution_Groups xmlns="444f47f8-a0af-4370-ae0c-ebcd992c8d81" xsi:nil="true"/>
    <LMS_Mappings xmlns="444f47f8-a0af-4370-ae0c-ebcd992c8d81" xsi:nil="true"/>
    <Is_Collaboration_Space_Locked xmlns="444f47f8-a0af-4370-ae0c-ebcd992c8d81" xsi:nil="true"/>
    <Leaders xmlns="444f47f8-a0af-4370-ae0c-ebcd992c8d81">
      <UserInfo>
        <DisplayName/>
        <AccountId xsi:nil="true"/>
        <AccountType/>
      </UserInfo>
    </Leaders>
    <Invited_Members xmlns="444f47f8-a0af-4370-ae0c-ebcd992c8d81" xsi:nil="true"/>
    <Templates xmlns="444f47f8-a0af-4370-ae0c-ebcd992c8d81" xsi:nil="true"/>
    <Self_Registration_Enabled xmlns="444f47f8-a0af-4370-ae0c-ebcd992c8d81" xsi:nil="true"/>
    <CultureName xmlns="444f47f8-a0af-4370-ae0c-ebcd992c8d81" xsi:nil="true"/>
    <AppVersion xmlns="444f47f8-a0af-4370-ae0c-ebcd992c8d81" xsi:nil="true"/>
    <DefaultSectionNames xmlns="444f47f8-a0af-4370-ae0c-ebcd992c8d81" xsi:nil="true"/>
    <Member_Groups xmlns="444f47f8-a0af-4370-ae0c-ebcd992c8d81">
      <UserInfo>
        <DisplayName/>
        <AccountId xsi:nil="true"/>
        <AccountType/>
      </UserInfo>
    </Member_Groups>
    <NotebookType xmlns="444f47f8-a0af-4370-ae0c-ebcd992c8d81" xsi:nil="true"/>
    <FolderType xmlns="444f47f8-a0af-4370-ae0c-ebcd992c8d81" xsi:nil="true"/>
    <TeamsChannelId xmlns="444f47f8-a0af-4370-ae0c-ebcd992c8d81" xsi:nil="true"/>
    <Invited_Leaders xmlns="444f47f8-a0af-4370-ae0c-ebcd992c8d81" xsi:nil="true"/>
    <IsNotebookLocked xmlns="444f47f8-a0af-4370-ae0c-ebcd992c8d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398E-AF00-42E7-B20F-69FB0A8A1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f47f8-a0af-4370-ae0c-ebcd992c8d81"/>
    <ds:schemaRef ds:uri="81d85bb2-cd98-493a-8b66-4d474912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9665B-0DF9-4E84-A283-40B267BE6238}">
  <ds:schemaRefs>
    <ds:schemaRef ds:uri="http://schemas.microsoft.com/sharepoint/v3/contenttype/forms"/>
  </ds:schemaRefs>
</ds:datastoreItem>
</file>

<file path=customXml/itemProps3.xml><?xml version="1.0" encoding="utf-8"?>
<ds:datastoreItem xmlns:ds="http://schemas.openxmlformats.org/officeDocument/2006/customXml" ds:itemID="{EF94C268-4042-48FE-B511-3912E331DB03}">
  <ds:schemaRefs>
    <ds:schemaRef ds:uri="http://purl.org/dc/dcmitype/"/>
    <ds:schemaRef ds:uri="http://schemas.microsoft.com/office/infopath/2007/PartnerControls"/>
    <ds:schemaRef ds:uri="81d85bb2-cd98-493a-8b66-4d474912ddb8"/>
    <ds:schemaRef ds:uri="http://purl.org/dc/elements/1.1/"/>
    <ds:schemaRef ds:uri="http://schemas.microsoft.com/office/2006/metadata/properties"/>
    <ds:schemaRef ds:uri="http://schemas.microsoft.com/office/2006/documentManagement/types"/>
    <ds:schemaRef ds:uri="444f47f8-a0af-4370-ae0c-ebcd992c8d8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305686-95E9-49B6-AEBA-616E09C7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Flinders University Policy (002).dotx</Template>
  <TotalTime>5</TotalTime>
  <Pages>21</Pages>
  <Words>9467</Words>
  <Characters>49041</Characters>
  <Application>Microsoft Office Word</Application>
  <DocSecurity>0</DocSecurity>
  <Lines>4904</Lines>
  <Paragraphs>4179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54329</CharactersWithSpaces>
  <SharedDoc>false</SharedDoc>
  <HLinks>
    <vt:vector size="672" baseType="variant">
      <vt:variant>
        <vt:i4>2949173</vt:i4>
      </vt:variant>
      <vt:variant>
        <vt:i4>333</vt:i4>
      </vt:variant>
      <vt:variant>
        <vt:i4>0</vt:i4>
      </vt:variant>
      <vt:variant>
        <vt:i4>5</vt:i4>
      </vt:variant>
      <vt:variant>
        <vt:lpwstr>https://www.saiglobal.com/online/autologin.asp</vt:lpwstr>
      </vt:variant>
      <vt:variant>
        <vt:lpwstr/>
      </vt:variant>
      <vt:variant>
        <vt:i4>3539061</vt:i4>
      </vt:variant>
      <vt:variant>
        <vt:i4>330</vt:i4>
      </vt:variant>
      <vt:variant>
        <vt:i4>0</vt:i4>
      </vt:variant>
      <vt:variant>
        <vt:i4>5</vt:i4>
      </vt:variant>
      <vt:variant>
        <vt:lpwstr>http://www.chemicalsecurity.gov.au/Governments/DevelopingaNationalCodeofPractice/Pages/default.aspx</vt:lpwstr>
      </vt:variant>
      <vt:variant>
        <vt:lpwstr/>
      </vt:variant>
      <vt:variant>
        <vt:i4>4325401</vt:i4>
      </vt:variant>
      <vt:variant>
        <vt:i4>327</vt:i4>
      </vt:variant>
      <vt:variant>
        <vt:i4>0</vt:i4>
      </vt:variant>
      <vt:variant>
        <vt:i4>5</vt:i4>
      </vt:variant>
      <vt:variant>
        <vt:lpwstr>http://www.safeworkaustralia.gov.au/sites/swa/about/publications/pages/labelling-hazardous-chemicals-cop</vt:lpwstr>
      </vt:variant>
      <vt:variant>
        <vt:lpwstr/>
      </vt:variant>
      <vt:variant>
        <vt:i4>3539048</vt:i4>
      </vt:variant>
      <vt:variant>
        <vt:i4>324</vt:i4>
      </vt:variant>
      <vt:variant>
        <vt:i4>0</vt:i4>
      </vt:variant>
      <vt:variant>
        <vt:i4>5</vt:i4>
      </vt:variant>
      <vt:variant>
        <vt:lpwstr>https://www.safeworkaustralia.gov.au/system/files/documents/1702/managing_risks_of_hazardous_chemicals2.pdf</vt:lpwstr>
      </vt:variant>
      <vt:variant>
        <vt:lpwstr/>
      </vt:variant>
      <vt:variant>
        <vt:i4>7340140</vt:i4>
      </vt:variant>
      <vt:variant>
        <vt:i4>321</vt:i4>
      </vt:variant>
      <vt:variant>
        <vt:i4>0</vt:i4>
      </vt:variant>
      <vt:variant>
        <vt:i4>5</vt:i4>
      </vt:variant>
      <vt:variant>
        <vt:lpwstr>https://www.safework.sa.gov.au/sites/g/files/net4331/f/5.4.7-workhealthsafety-riskscop.pdf?v=1524451500</vt:lpwstr>
      </vt:variant>
      <vt:variant>
        <vt:lpwstr/>
      </vt:variant>
      <vt:variant>
        <vt:i4>6029330</vt:i4>
      </vt:variant>
      <vt:variant>
        <vt:i4>318</vt:i4>
      </vt:variant>
      <vt:variant>
        <vt:i4>0</vt:i4>
      </vt:variant>
      <vt:variant>
        <vt:i4>5</vt:i4>
      </vt:variant>
      <vt:variant>
        <vt:lpwstr>http://www.legislation.sa.gov.au/LZ/C/R/Explosives (Security Sensitive Substances) Regulations 2006.aspx</vt:lpwstr>
      </vt:variant>
      <vt:variant>
        <vt:lpwstr/>
      </vt:variant>
      <vt:variant>
        <vt:i4>5177416</vt:i4>
      </vt:variant>
      <vt:variant>
        <vt:i4>315</vt:i4>
      </vt:variant>
      <vt:variant>
        <vt:i4>0</vt:i4>
      </vt:variant>
      <vt:variant>
        <vt:i4>5</vt:i4>
      </vt:variant>
      <vt:variant>
        <vt:lpwstr>http://www.legislation.sa.gov.au/lz/c/a/explosives act 1936.aspx</vt:lpwstr>
      </vt:variant>
      <vt:variant>
        <vt:lpwstr/>
      </vt:variant>
      <vt:variant>
        <vt:i4>3014763</vt:i4>
      </vt:variant>
      <vt:variant>
        <vt:i4>312</vt:i4>
      </vt:variant>
      <vt:variant>
        <vt:i4>0</vt:i4>
      </vt:variant>
      <vt:variant>
        <vt:i4>5</vt:i4>
      </vt:variant>
      <vt:variant>
        <vt:lpwstr>https://www.legislation.sa.gov.au/LZ/C/R/DANGEROUS SUBSTANCES (GENERAL) REGULATIONS 2017/CURRENT/2017.258.AUTH.PDF</vt:lpwstr>
      </vt:variant>
      <vt:variant>
        <vt:lpwstr/>
      </vt:variant>
      <vt:variant>
        <vt:i4>5111885</vt:i4>
      </vt:variant>
      <vt:variant>
        <vt:i4>309</vt:i4>
      </vt:variant>
      <vt:variant>
        <vt:i4>0</vt:i4>
      </vt:variant>
      <vt:variant>
        <vt:i4>5</vt:i4>
      </vt:variant>
      <vt:variant>
        <vt:lpwstr>http://www.legislation.sa.gov.au/LZ/C/R/Controlled Substances (Poisons) Regulations 2011.aspx</vt:lpwstr>
      </vt:variant>
      <vt:variant>
        <vt:lpwstr/>
      </vt:variant>
      <vt:variant>
        <vt:i4>6815799</vt:i4>
      </vt:variant>
      <vt:variant>
        <vt:i4>306</vt:i4>
      </vt:variant>
      <vt:variant>
        <vt:i4>0</vt:i4>
      </vt:variant>
      <vt:variant>
        <vt:i4>5</vt:i4>
      </vt:variant>
      <vt:variant>
        <vt:lpwstr>https://www.legislation.sa.gov.au/LZ/C/R/CONTROLLED SUBSTANCES (CONTROLLED DRUGS PRECURSORS AND PLANTS) REGULATIONS 2014/CURRENT/2014.236.AUTH.PDF</vt:lpwstr>
      </vt:variant>
      <vt:variant>
        <vt:lpwstr/>
      </vt:variant>
      <vt:variant>
        <vt:i4>7471139</vt:i4>
      </vt:variant>
      <vt:variant>
        <vt:i4>303</vt:i4>
      </vt:variant>
      <vt:variant>
        <vt:i4>0</vt:i4>
      </vt:variant>
      <vt:variant>
        <vt:i4>5</vt:i4>
      </vt:variant>
      <vt:variant>
        <vt:lpwstr>http://www.legislation.sa.gov.au/lz/c/a/controlled substances act 1984.aspx</vt:lpwstr>
      </vt:variant>
      <vt:variant>
        <vt:lpwstr/>
      </vt:variant>
      <vt:variant>
        <vt:i4>4325397</vt:i4>
      </vt:variant>
      <vt:variant>
        <vt:i4>300</vt:i4>
      </vt:variant>
      <vt:variant>
        <vt:i4>0</vt:i4>
      </vt:variant>
      <vt:variant>
        <vt:i4>5</vt:i4>
      </vt:variant>
      <vt:variant>
        <vt:lpwstr>http://www.legislation.sa.gov.au/LZ/C/R/Work Health and Safety Regulations 2012.aspx</vt:lpwstr>
      </vt:variant>
      <vt:variant>
        <vt:lpwstr/>
      </vt:variant>
      <vt:variant>
        <vt:i4>4587539</vt:i4>
      </vt:variant>
      <vt:variant>
        <vt:i4>297</vt:i4>
      </vt:variant>
      <vt:variant>
        <vt:i4>0</vt:i4>
      </vt:variant>
      <vt:variant>
        <vt:i4>5</vt:i4>
      </vt:variant>
      <vt:variant>
        <vt:lpwstr>http://www.legislation.sa.gov.au/LZ/C/A/Work Health and Safety Act 2012.aspx</vt:lpwstr>
      </vt:variant>
      <vt:variant>
        <vt:lpwstr/>
      </vt:variant>
      <vt:variant>
        <vt:i4>6684708</vt:i4>
      </vt:variant>
      <vt:variant>
        <vt:i4>294</vt:i4>
      </vt:variant>
      <vt:variant>
        <vt:i4>0</vt:i4>
      </vt:variant>
      <vt:variant>
        <vt:i4>5</vt:i4>
      </vt:variant>
      <vt:variant>
        <vt:lpwstr>https://www.flinders.edu.au/content/dam/documents/staff/policies/health-safety/emergency-management-procedures.pdf</vt:lpwstr>
      </vt:variant>
      <vt:variant>
        <vt:lpwstr/>
      </vt:variant>
      <vt:variant>
        <vt:i4>8060979</vt:i4>
      </vt:variant>
      <vt:variant>
        <vt:i4>291</vt:i4>
      </vt:variant>
      <vt:variant>
        <vt:i4>0</vt:i4>
      </vt:variant>
      <vt:variant>
        <vt:i4>5</vt:i4>
      </vt:variant>
      <vt:variant>
        <vt:lpwstr>https://www.flinders.edu.au/content/dam/documents/staff/policies/health-safety/first-aid-procedures.pdf</vt:lpwstr>
      </vt:variant>
      <vt:variant>
        <vt:lpwstr/>
      </vt:variant>
      <vt:variant>
        <vt:i4>7274554</vt:i4>
      </vt:variant>
      <vt:variant>
        <vt:i4>288</vt:i4>
      </vt:variant>
      <vt:variant>
        <vt:i4>0</vt:i4>
      </vt:variant>
      <vt:variant>
        <vt:i4>5</vt:i4>
      </vt:variant>
      <vt:variant>
        <vt:lpwstr>https://staff.flinders.edu.au/workplace-support/whs/information-documents/topic/hazardous-chemicals-safety</vt:lpwstr>
      </vt:variant>
      <vt:variant>
        <vt:lpwstr/>
      </vt:variant>
      <vt:variant>
        <vt:i4>6291511</vt:i4>
      </vt:variant>
      <vt:variant>
        <vt:i4>285</vt:i4>
      </vt:variant>
      <vt:variant>
        <vt:i4>0</vt:i4>
      </vt:variant>
      <vt:variant>
        <vt:i4>5</vt:i4>
      </vt:variant>
      <vt:variant>
        <vt:lpwstr>https://www.flinders.edu.au/content/dam/documents/staff/policies/health-safety/work-health-safety-management-system.pdf</vt:lpwstr>
      </vt:variant>
      <vt:variant>
        <vt:lpwstr/>
      </vt:variant>
      <vt:variant>
        <vt:i4>5374040</vt:i4>
      </vt:variant>
      <vt:variant>
        <vt:i4>282</vt:i4>
      </vt:variant>
      <vt:variant>
        <vt:i4>0</vt:i4>
      </vt:variant>
      <vt:variant>
        <vt:i4>5</vt:i4>
      </vt:variant>
      <vt:variant>
        <vt:lpwstr>https://www.flinders.edu.au/content/dam/documents/staff/policies/health-safety/work-health-safety-policy.pdf</vt:lpwstr>
      </vt:variant>
      <vt:variant>
        <vt:lpwstr/>
      </vt:variant>
      <vt:variant>
        <vt:i4>4784151</vt:i4>
      </vt:variant>
      <vt:variant>
        <vt:i4>279</vt:i4>
      </vt:variant>
      <vt:variant>
        <vt:i4>0</vt:i4>
      </vt:variant>
      <vt:variant>
        <vt:i4>5</vt:i4>
      </vt:variant>
      <vt:variant>
        <vt:lpwstr>https://staff.flinders.edu.au/content/dam/staff/documents/whs/whs-records-management.pdf</vt:lpwstr>
      </vt:variant>
      <vt:variant>
        <vt:lpwstr/>
      </vt:variant>
      <vt:variant>
        <vt:i4>4784151</vt:i4>
      </vt:variant>
      <vt:variant>
        <vt:i4>276</vt:i4>
      </vt:variant>
      <vt:variant>
        <vt:i4>0</vt:i4>
      </vt:variant>
      <vt:variant>
        <vt:i4>5</vt:i4>
      </vt:variant>
      <vt:variant>
        <vt:lpwstr>https://staff.flinders.edu.au/content/dam/staff/documents/whs/whs-records-management.pdf</vt:lpwstr>
      </vt:variant>
      <vt:variant>
        <vt:lpwstr/>
      </vt:variant>
      <vt:variant>
        <vt:i4>3276832</vt:i4>
      </vt:variant>
      <vt:variant>
        <vt:i4>273</vt:i4>
      </vt:variant>
      <vt:variant>
        <vt:i4>0</vt:i4>
      </vt:variant>
      <vt:variant>
        <vt:i4>5</vt:i4>
      </vt:variant>
      <vt:variant>
        <vt:lpwstr>https://www.industrialchemicals.gov.au/</vt:lpwstr>
      </vt:variant>
      <vt:variant>
        <vt:lpwstr/>
      </vt:variant>
      <vt:variant>
        <vt:i4>131147</vt:i4>
      </vt:variant>
      <vt:variant>
        <vt:i4>270</vt:i4>
      </vt:variant>
      <vt:variant>
        <vt:i4>0</vt:i4>
      </vt:variant>
      <vt:variant>
        <vt:i4>5</vt:i4>
      </vt:variant>
      <vt:variant>
        <vt:lpwstr>https://www.safework.sa.gov.au/licence-and-registration/apply-renew/ammonium-nitrate-licences</vt:lpwstr>
      </vt:variant>
      <vt:variant>
        <vt:lpwstr/>
      </vt:variant>
      <vt:variant>
        <vt:i4>7864424</vt:i4>
      </vt:variant>
      <vt:variant>
        <vt:i4>267</vt:i4>
      </vt:variant>
      <vt:variant>
        <vt:i4>0</vt:i4>
      </vt:variant>
      <vt:variant>
        <vt:i4>5</vt:i4>
      </vt:variant>
      <vt:variant>
        <vt:lpwstr>https://www.safework.sa.gov.au/licence-and-registration/apply-renew/explosives-licences</vt:lpwstr>
      </vt:variant>
      <vt:variant>
        <vt:lpwstr/>
      </vt:variant>
      <vt:variant>
        <vt:i4>1572951</vt:i4>
      </vt:variant>
      <vt:variant>
        <vt:i4>264</vt:i4>
      </vt:variant>
      <vt:variant>
        <vt:i4>0</vt:i4>
      </vt:variant>
      <vt:variant>
        <vt:i4>5</vt:i4>
      </vt:variant>
      <vt:variant>
        <vt:lpwstr>https://www.nationalsecurity.gov.au/protect-your-business/chemical-security/national-code-of-practice</vt:lpwstr>
      </vt:variant>
      <vt:variant>
        <vt:lpwstr/>
      </vt:variant>
      <vt:variant>
        <vt:i4>7405611</vt:i4>
      </vt:variant>
      <vt:variant>
        <vt:i4>261</vt:i4>
      </vt:variant>
      <vt:variant>
        <vt:i4>0</vt:i4>
      </vt:variant>
      <vt:variant>
        <vt:i4>5</vt:i4>
      </vt:variant>
      <vt:variant>
        <vt:lpwstr>https://www.sahealth.sa.gov.au/wps/wcm/connect/public+content/sa+health+internet/public+health/drugs+poisons+chemicals+and+contaminants/medicines+poisons+and+pest+control+licences/poisons+regulations+-+information+sheets+and+application+forms</vt:lpwstr>
      </vt:variant>
      <vt:variant>
        <vt:lpwstr/>
      </vt:variant>
      <vt:variant>
        <vt:i4>7602235</vt:i4>
      </vt:variant>
      <vt:variant>
        <vt:i4>258</vt:i4>
      </vt:variant>
      <vt:variant>
        <vt:i4>0</vt:i4>
      </vt:variant>
      <vt:variant>
        <vt:i4>5</vt:i4>
      </vt:variant>
      <vt:variant>
        <vt:lpwstr>https://www.sahealth.sa.gov.au/wps/wcm/connect/Public Content/SA Health Internet/Clinical Resources/Clinical Programs and Practice Guidelines/Medicines and drugs/Legal control over medicines/Theft and loss of medications from health facilities and licence or permit holders</vt:lpwstr>
      </vt:variant>
      <vt:variant>
        <vt:lpwstr/>
      </vt:variant>
      <vt:variant>
        <vt:i4>4784151</vt:i4>
      </vt:variant>
      <vt:variant>
        <vt:i4>255</vt:i4>
      </vt:variant>
      <vt:variant>
        <vt:i4>0</vt:i4>
      </vt:variant>
      <vt:variant>
        <vt:i4>5</vt:i4>
      </vt:variant>
      <vt:variant>
        <vt:lpwstr>https://staff.flinders.edu.au/content/dam/staff/documents/whs/whs-records-management.pdf</vt:lpwstr>
      </vt:variant>
      <vt:variant>
        <vt:lpwstr/>
      </vt:variant>
      <vt:variant>
        <vt:i4>7274554</vt:i4>
      </vt:variant>
      <vt:variant>
        <vt:i4>252</vt:i4>
      </vt:variant>
      <vt:variant>
        <vt:i4>0</vt:i4>
      </vt:variant>
      <vt:variant>
        <vt:i4>5</vt:i4>
      </vt:variant>
      <vt:variant>
        <vt:lpwstr>https://staff.flinders.edu.au/workplace-support/whs/information-documents/topic/hazardous-chemicals-safety</vt:lpwstr>
      </vt:variant>
      <vt:variant>
        <vt:lpwstr/>
      </vt:variant>
      <vt:variant>
        <vt:i4>5898248</vt:i4>
      </vt:variant>
      <vt:variant>
        <vt:i4>249</vt:i4>
      </vt:variant>
      <vt:variant>
        <vt:i4>0</vt:i4>
      </vt:variant>
      <vt:variant>
        <vt:i4>5</vt:i4>
      </vt:variant>
      <vt:variant>
        <vt:lpwstr>https://staff.flinders.edu.au/workplace-support/whs/information-documents/topic/carcinogenic-substances-scheduled</vt:lpwstr>
      </vt:variant>
      <vt:variant>
        <vt:lpwstr/>
      </vt:variant>
      <vt:variant>
        <vt:i4>5308486</vt:i4>
      </vt:variant>
      <vt:variant>
        <vt:i4>246</vt:i4>
      </vt:variant>
      <vt:variant>
        <vt:i4>0</vt:i4>
      </vt:variant>
      <vt:variant>
        <vt:i4>5</vt:i4>
      </vt:variant>
      <vt:variant>
        <vt:lpwstr>https://www.safework.sa.gov.au/licence-and-registration/apply-renew/carcinogens-authorisation</vt:lpwstr>
      </vt:variant>
      <vt:variant>
        <vt:lpwstr/>
      </vt:variant>
      <vt:variant>
        <vt:i4>7274554</vt:i4>
      </vt:variant>
      <vt:variant>
        <vt:i4>243</vt:i4>
      </vt:variant>
      <vt:variant>
        <vt:i4>0</vt:i4>
      </vt:variant>
      <vt:variant>
        <vt:i4>5</vt:i4>
      </vt:variant>
      <vt:variant>
        <vt:lpwstr>https://staff.flinders.edu.au/workplace-support/whs/information-documents/topic/hazardous-chemicals-safety</vt:lpwstr>
      </vt:variant>
      <vt:variant>
        <vt:lpwstr/>
      </vt:variant>
      <vt:variant>
        <vt:i4>5767239</vt:i4>
      </vt:variant>
      <vt:variant>
        <vt:i4>240</vt:i4>
      </vt:variant>
      <vt:variant>
        <vt:i4>0</vt:i4>
      </vt:variant>
      <vt:variant>
        <vt:i4>5</vt:i4>
      </vt:variant>
      <vt:variant>
        <vt:lpwstr>https://www.legislation.sa.gov.au/legislation</vt:lpwstr>
      </vt:variant>
      <vt:variant>
        <vt:lpwstr/>
      </vt:variant>
      <vt:variant>
        <vt:i4>917522</vt:i4>
      </vt:variant>
      <vt:variant>
        <vt:i4>237</vt:i4>
      </vt:variant>
      <vt:variant>
        <vt:i4>0</vt:i4>
      </vt:variant>
      <vt:variant>
        <vt:i4>5</vt:i4>
      </vt:variant>
      <vt:variant>
        <vt:lpwstr>https://www.safeworkaustralia.gov.au/doc/hazardous-chemicals-requiring-health-monitoring</vt:lpwstr>
      </vt:variant>
      <vt:variant>
        <vt:lpwstr/>
      </vt:variant>
      <vt:variant>
        <vt:i4>1048584</vt:i4>
      </vt:variant>
      <vt:variant>
        <vt:i4>234</vt:i4>
      </vt:variant>
      <vt:variant>
        <vt:i4>0</vt:i4>
      </vt:variant>
      <vt:variant>
        <vt:i4>5</vt:i4>
      </vt:variant>
      <vt:variant>
        <vt:lpwstr>https://www.legislation.sa.gov.au/lz?path=/c/r/work%20health%20and%20safety%20regulations%202012</vt:lpwstr>
      </vt:variant>
      <vt:variant>
        <vt:lpwstr/>
      </vt:variant>
      <vt:variant>
        <vt:i4>7536760</vt:i4>
      </vt:variant>
      <vt:variant>
        <vt:i4>231</vt:i4>
      </vt:variant>
      <vt:variant>
        <vt:i4>0</vt:i4>
      </vt:variant>
      <vt:variant>
        <vt:i4>5</vt:i4>
      </vt:variant>
      <vt:variant>
        <vt:lpwstr>https://www.safeworkaustralia.gov.au/doc/guidance-interpretation-workplace-exposure-standards-airborne-contaminants</vt:lpwstr>
      </vt:variant>
      <vt:variant>
        <vt:lpwstr/>
      </vt:variant>
      <vt:variant>
        <vt:i4>8060979</vt:i4>
      </vt:variant>
      <vt:variant>
        <vt:i4>228</vt:i4>
      </vt:variant>
      <vt:variant>
        <vt:i4>0</vt:i4>
      </vt:variant>
      <vt:variant>
        <vt:i4>5</vt:i4>
      </vt:variant>
      <vt:variant>
        <vt:lpwstr>https://www.flinders.edu.au/content/dam/documents/staff/policies/health-safety/first-aid-procedures.pdf</vt:lpwstr>
      </vt:variant>
      <vt:variant>
        <vt:lpwstr/>
      </vt:variant>
      <vt:variant>
        <vt:i4>8060979</vt:i4>
      </vt:variant>
      <vt:variant>
        <vt:i4>225</vt:i4>
      </vt:variant>
      <vt:variant>
        <vt:i4>0</vt:i4>
      </vt:variant>
      <vt:variant>
        <vt:i4>5</vt:i4>
      </vt:variant>
      <vt:variant>
        <vt:lpwstr>https://www.flinders.edu.au/content/dam/documents/staff/policies/health-safety/first-aid-procedures.pdf</vt:lpwstr>
      </vt:variant>
      <vt:variant>
        <vt:lpwstr/>
      </vt:variant>
      <vt:variant>
        <vt:i4>4784151</vt:i4>
      </vt:variant>
      <vt:variant>
        <vt:i4>222</vt:i4>
      </vt:variant>
      <vt:variant>
        <vt:i4>0</vt:i4>
      </vt:variant>
      <vt:variant>
        <vt:i4>5</vt:i4>
      </vt:variant>
      <vt:variant>
        <vt:lpwstr>https://staff.flinders.edu.au/content/dam/staff/documents/whs/whs-records-management.pdf</vt:lpwstr>
      </vt:variant>
      <vt:variant>
        <vt:lpwstr/>
      </vt:variant>
      <vt:variant>
        <vt:i4>4259911</vt:i4>
      </vt:variant>
      <vt:variant>
        <vt:i4>219</vt:i4>
      </vt:variant>
      <vt:variant>
        <vt:i4>0</vt:i4>
      </vt:variant>
      <vt:variant>
        <vt:i4>5</vt:i4>
      </vt:variant>
      <vt:variant>
        <vt:lpwstr>https://staff.flinders.edu.au/content/dam/staff/documents/whs/checklists/whs-induction-checklist.pdf</vt:lpwstr>
      </vt:variant>
      <vt:variant>
        <vt:lpwstr/>
      </vt:variant>
      <vt:variant>
        <vt:i4>2228274</vt:i4>
      </vt:variant>
      <vt:variant>
        <vt:i4>216</vt:i4>
      </vt:variant>
      <vt:variant>
        <vt:i4>0</vt:i4>
      </vt:variant>
      <vt:variant>
        <vt:i4>5</vt:i4>
      </vt:variant>
      <vt:variant>
        <vt:lpwstr>https://www.legislation.sa.gov.au/LZ/C/R/WORK HEALTH AND SAFETY REGULATIONS 2012/CURRENT/2012.268.AUTH.PDF</vt:lpwstr>
      </vt:variant>
      <vt:variant>
        <vt:lpwstr/>
      </vt:variant>
      <vt:variant>
        <vt:i4>7274554</vt:i4>
      </vt:variant>
      <vt:variant>
        <vt:i4>213</vt:i4>
      </vt:variant>
      <vt:variant>
        <vt:i4>0</vt:i4>
      </vt:variant>
      <vt:variant>
        <vt:i4>5</vt:i4>
      </vt:variant>
      <vt:variant>
        <vt:lpwstr>https://staff.flinders.edu.au/workplace-support/whs/information-documents/topic/hazardous-chemicals-safety</vt:lpwstr>
      </vt:variant>
      <vt:variant>
        <vt:lpwstr/>
      </vt:variant>
      <vt:variant>
        <vt:i4>5701739</vt:i4>
      </vt:variant>
      <vt:variant>
        <vt:i4>210</vt:i4>
      </vt:variant>
      <vt:variant>
        <vt:i4>0</vt:i4>
      </vt:variant>
      <vt:variant>
        <vt:i4>5</vt:i4>
      </vt:variant>
      <vt:variant>
        <vt:lpwstr>https://www.safework.sa.gov.au/__data/assets/pdf_file/0009/136269/Labelling-Hazardous-Chemicals.pdf</vt:lpwstr>
      </vt:variant>
      <vt:variant>
        <vt:lpwstr/>
      </vt:variant>
      <vt:variant>
        <vt:i4>8192106</vt:i4>
      </vt:variant>
      <vt:variant>
        <vt:i4>207</vt:i4>
      </vt:variant>
      <vt:variant>
        <vt:i4>0</vt:i4>
      </vt:variant>
      <vt:variant>
        <vt:i4>5</vt:i4>
      </vt:variant>
      <vt:variant>
        <vt:lpwstr>https://www.safeworkaustralia.gov.au/collection/ghs-7-guidance-material</vt:lpwstr>
      </vt:variant>
      <vt:variant>
        <vt:lpwstr/>
      </vt:variant>
      <vt:variant>
        <vt:i4>5701739</vt:i4>
      </vt:variant>
      <vt:variant>
        <vt:i4>204</vt:i4>
      </vt:variant>
      <vt:variant>
        <vt:i4>0</vt:i4>
      </vt:variant>
      <vt:variant>
        <vt:i4>5</vt:i4>
      </vt:variant>
      <vt:variant>
        <vt:lpwstr>https://www.safework.sa.gov.au/__data/assets/pdf_file/0009/136269/Labelling-Hazardous-Chemicals.pdf</vt:lpwstr>
      </vt:variant>
      <vt:variant>
        <vt:lpwstr/>
      </vt:variant>
      <vt:variant>
        <vt:i4>786510</vt:i4>
      </vt:variant>
      <vt:variant>
        <vt:i4>201</vt:i4>
      </vt:variant>
      <vt:variant>
        <vt:i4>0</vt:i4>
      </vt:variant>
      <vt:variant>
        <vt:i4>5</vt:i4>
      </vt:variant>
      <vt:variant>
        <vt:lpwstr>https://staff.flinders.edu.au/content/dam/staff/documents/whs/dangerous-goods-storage.pdf</vt:lpwstr>
      </vt:variant>
      <vt:variant>
        <vt:lpwstr/>
      </vt:variant>
      <vt:variant>
        <vt:i4>3211375</vt:i4>
      </vt:variant>
      <vt:variant>
        <vt:i4>198</vt:i4>
      </vt:variant>
      <vt:variant>
        <vt:i4>0</vt:i4>
      </vt:variant>
      <vt:variant>
        <vt:i4>5</vt:i4>
      </vt:variant>
      <vt:variant>
        <vt:lpwstr>https://staff.flinders.edu.au/content/dam/staff/documents/whs/notifiable-flow-chart.pdf</vt:lpwstr>
      </vt:variant>
      <vt:variant>
        <vt:lpwstr/>
      </vt:variant>
      <vt:variant>
        <vt:i4>2490475</vt:i4>
      </vt:variant>
      <vt:variant>
        <vt:i4>195</vt:i4>
      </vt:variant>
      <vt:variant>
        <vt:i4>0</vt:i4>
      </vt:variant>
      <vt:variant>
        <vt:i4>5</vt:i4>
      </vt:variant>
      <vt:variant>
        <vt:lpwstr>https://staff.flinders.edu.au/content/dam/staff/documents/whs/notification-of-changes-in-reporting-of-incidents.pdf</vt:lpwstr>
      </vt:variant>
      <vt:variant>
        <vt:lpwstr/>
      </vt:variant>
      <vt:variant>
        <vt:i4>7405621</vt:i4>
      </vt:variant>
      <vt:variant>
        <vt:i4>192</vt:i4>
      </vt:variant>
      <vt:variant>
        <vt:i4>0</vt:i4>
      </vt:variant>
      <vt:variant>
        <vt:i4>5</vt:i4>
      </vt:variant>
      <vt:variant>
        <vt:lpwstr>https://staff.flinders.edu.au/workplace-support/whs/report-accident-incident-hazard/report-accident-incident-hazard</vt:lpwstr>
      </vt:variant>
      <vt:variant>
        <vt:lpwstr/>
      </vt:variant>
      <vt:variant>
        <vt:i4>3211307</vt:i4>
      </vt:variant>
      <vt:variant>
        <vt:i4>189</vt:i4>
      </vt:variant>
      <vt:variant>
        <vt:i4>0</vt:i4>
      </vt:variant>
      <vt:variant>
        <vt:i4>5</vt:i4>
      </vt:variant>
      <vt:variant>
        <vt:lpwstr>https://www.flinders.edu.au/content/dam/documents/staff/policies/health-safety/accident-incident-hazard-reporting-investigation-procedures.pdf</vt:lpwstr>
      </vt:variant>
      <vt:variant>
        <vt:lpwstr/>
      </vt:variant>
      <vt:variant>
        <vt:i4>3342457</vt:i4>
      </vt:variant>
      <vt:variant>
        <vt:i4>186</vt:i4>
      </vt:variant>
      <vt:variant>
        <vt:i4>0</vt:i4>
      </vt:variant>
      <vt:variant>
        <vt:i4>5</vt:i4>
      </vt:variant>
      <vt:variant>
        <vt:lpwstr>https://staff.flinders.edu.au/content/dam/staff/documents/whs/hazardous-chemical-manual.pdf</vt:lpwstr>
      </vt:variant>
      <vt:variant>
        <vt:lpwstr/>
      </vt:variant>
      <vt:variant>
        <vt:i4>3342457</vt:i4>
      </vt:variant>
      <vt:variant>
        <vt:i4>183</vt:i4>
      </vt:variant>
      <vt:variant>
        <vt:i4>0</vt:i4>
      </vt:variant>
      <vt:variant>
        <vt:i4>5</vt:i4>
      </vt:variant>
      <vt:variant>
        <vt:lpwstr>https://staff.flinders.edu.au/content/dam/staff/documents/whs/hazardous-chemical-manual.pdf</vt:lpwstr>
      </vt:variant>
      <vt:variant>
        <vt:lpwstr/>
      </vt:variant>
      <vt:variant>
        <vt:i4>1900630</vt:i4>
      </vt:variant>
      <vt:variant>
        <vt:i4>180</vt:i4>
      </vt:variant>
      <vt:variant>
        <vt:i4>0</vt:i4>
      </vt:variant>
      <vt:variant>
        <vt:i4>5</vt:i4>
      </vt:variant>
      <vt:variant>
        <vt:lpwstr>https://staff.flinders.edu.au/content/dam/staff/documents/whs/guidelines/emergency-procedures.pdf</vt:lpwstr>
      </vt:variant>
      <vt:variant>
        <vt:lpwstr/>
      </vt:variant>
      <vt:variant>
        <vt:i4>7274554</vt:i4>
      </vt:variant>
      <vt:variant>
        <vt:i4>177</vt:i4>
      </vt:variant>
      <vt:variant>
        <vt:i4>0</vt:i4>
      </vt:variant>
      <vt:variant>
        <vt:i4>5</vt:i4>
      </vt:variant>
      <vt:variant>
        <vt:lpwstr>https://staff.flinders.edu.au/workplace-support/whs/information-documents/topic/hazardous-chemicals-safety</vt:lpwstr>
      </vt:variant>
      <vt:variant>
        <vt:lpwstr/>
      </vt:variant>
      <vt:variant>
        <vt:i4>7274554</vt:i4>
      </vt:variant>
      <vt:variant>
        <vt:i4>174</vt:i4>
      </vt:variant>
      <vt:variant>
        <vt:i4>0</vt:i4>
      </vt:variant>
      <vt:variant>
        <vt:i4>5</vt:i4>
      </vt:variant>
      <vt:variant>
        <vt:lpwstr>https://staff.flinders.edu.au/workplace-support/whs/information-documents/topic/hazardous-chemicals-safety</vt:lpwstr>
      </vt:variant>
      <vt:variant>
        <vt:lpwstr/>
      </vt:variant>
      <vt:variant>
        <vt:i4>4784151</vt:i4>
      </vt:variant>
      <vt:variant>
        <vt:i4>171</vt:i4>
      </vt:variant>
      <vt:variant>
        <vt:i4>0</vt:i4>
      </vt:variant>
      <vt:variant>
        <vt:i4>5</vt:i4>
      </vt:variant>
      <vt:variant>
        <vt:lpwstr>https://staff.flinders.edu.au/content/dam/staff/documents/whs/whs-records-management.pdf</vt:lpwstr>
      </vt:variant>
      <vt:variant>
        <vt:lpwstr/>
      </vt:variant>
      <vt:variant>
        <vt:i4>2228265</vt:i4>
      </vt:variant>
      <vt:variant>
        <vt:i4>168</vt:i4>
      </vt:variant>
      <vt:variant>
        <vt:i4>0</vt:i4>
      </vt:variant>
      <vt:variant>
        <vt:i4>5</vt:i4>
      </vt:variant>
      <vt:variant>
        <vt:lpwstr>https://staff.flinders.edu.au/workplace-support/whs/information-documents/forms</vt:lpwstr>
      </vt:variant>
      <vt:variant>
        <vt:lpwstr/>
      </vt:variant>
      <vt:variant>
        <vt:i4>4784151</vt:i4>
      </vt:variant>
      <vt:variant>
        <vt:i4>165</vt:i4>
      </vt:variant>
      <vt:variant>
        <vt:i4>0</vt:i4>
      </vt:variant>
      <vt:variant>
        <vt:i4>5</vt:i4>
      </vt:variant>
      <vt:variant>
        <vt:lpwstr>https://staff.flinders.edu.au/content/dam/staff/documents/whs/whs-records-management.pdf</vt:lpwstr>
      </vt:variant>
      <vt:variant>
        <vt:lpwstr/>
      </vt:variant>
      <vt:variant>
        <vt:i4>3342457</vt:i4>
      </vt:variant>
      <vt:variant>
        <vt:i4>162</vt:i4>
      </vt:variant>
      <vt:variant>
        <vt:i4>0</vt:i4>
      </vt:variant>
      <vt:variant>
        <vt:i4>5</vt:i4>
      </vt:variant>
      <vt:variant>
        <vt:lpwstr>https://staff.flinders.edu.au/content/dam/staff/documents/whs/hazardous-chemical-manual.pdf</vt:lpwstr>
      </vt:variant>
      <vt:variant>
        <vt:lpwstr/>
      </vt:variant>
      <vt:variant>
        <vt:i4>786510</vt:i4>
      </vt:variant>
      <vt:variant>
        <vt:i4>159</vt:i4>
      </vt:variant>
      <vt:variant>
        <vt:i4>0</vt:i4>
      </vt:variant>
      <vt:variant>
        <vt:i4>5</vt:i4>
      </vt:variant>
      <vt:variant>
        <vt:lpwstr>https://staff.flinders.edu.au/content/dam/staff/documents/whs/dangerous-goods-storage.pdf</vt:lpwstr>
      </vt:variant>
      <vt:variant>
        <vt:lpwstr/>
      </vt:variant>
      <vt:variant>
        <vt:i4>4325453</vt:i4>
      </vt:variant>
      <vt:variant>
        <vt:i4>156</vt:i4>
      </vt:variant>
      <vt:variant>
        <vt:i4>0</vt:i4>
      </vt:variant>
      <vt:variant>
        <vt:i4>5</vt:i4>
      </vt:variant>
      <vt:variant>
        <vt:lpwstr>https://www.flinders.edu.au/content/dam/documents/staff/policies/health-safety/whs-risk-management-procedures.pdf</vt:lpwstr>
      </vt:variant>
      <vt:variant>
        <vt:lpwstr/>
      </vt:variant>
      <vt:variant>
        <vt:i4>4325453</vt:i4>
      </vt:variant>
      <vt:variant>
        <vt:i4>153</vt:i4>
      </vt:variant>
      <vt:variant>
        <vt:i4>0</vt:i4>
      </vt:variant>
      <vt:variant>
        <vt:i4>5</vt:i4>
      </vt:variant>
      <vt:variant>
        <vt:lpwstr>https://www.flinders.edu.au/content/dam/documents/staff/policies/health-safety/whs-risk-management-procedures.pdf</vt:lpwstr>
      </vt:variant>
      <vt:variant>
        <vt:lpwstr/>
      </vt:variant>
      <vt:variant>
        <vt:i4>7274554</vt:i4>
      </vt:variant>
      <vt:variant>
        <vt:i4>150</vt:i4>
      </vt:variant>
      <vt:variant>
        <vt:i4>0</vt:i4>
      </vt:variant>
      <vt:variant>
        <vt:i4>5</vt:i4>
      </vt:variant>
      <vt:variant>
        <vt:lpwstr>https://staff.flinders.edu.au/workplace-support/whs/information-documents/topic/hazardous-chemicals-safety</vt:lpwstr>
      </vt:variant>
      <vt:variant>
        <vt:lpwstr/>
      </vt:variant>
      <vt:variant>
        <vt:i4>4325453</vt:i4>
      </vt:variant>
      <vt:variant>
        <vt:i4>147</vt:i4>
      </vt:variant>
      <vt:variant>
        <vt:i4>0</vt:i4>
      </vt:variant>
      <vt:variant>
        <vt:i4>5</vt:i4>
      </vt:variant>
      <vt:variant>
        <vt:lpwstr>https://www.flinders.edu.au/content/dam/documents/staff/policies/health-safety/whs-risk-management-procedures.pdf</vt:lpwstr>
      </vt:variant>
      <vt:variant>
        <vt:lpwstr/>
      </vt:variant>
      <vt:variant>
        <vt:i4>5177444</vt:i4>
      </vt:variant>
      <vt:variant>
        <vt:i4>144</vt:i4>
      </vt:variant>
      <vt:variant>
        <vt:i4>0</vt:i4>
      </vt:variant>
      <vt:variant>
        <vt:i4>5</vt:i4>
      </vt:variant>
      <vt:variant>
        <vt:lpwstr>https://www.safework.sa.gov.au/__data/assets/pdf_file/0005/136274/Managing-risks-of-hazardous-chemicals.pdf</vt:lpwstr>
      </vt:variant>
      <vt:variant>
        <vt:lpwstr/>
      </vt:variant>
      <vt:variant>
        <vt:i4>917522</vt:i4>
      </vt:variant>
      <vt:variant>
        <vt:i4>141</vt:i4>
      </vt:variant>
      <vt:variant>
        <vt:i4>0</vt:i4>
      </vt:variant>
      <vt:variant>
        <vt:i4>5</vt:i4>
      </vt:variant>
      <vt:variant>
        <vt:lpwstr>https://www.safeworkaustralia.gov.au/doc/hazardous-chemicals-requiring-health-monitoring</vt:lpwstr>
      </vt:variant>
      <vt:variant>
        <vt:lpwstr/>
      </vt:variant>
      <vt:variant>
        <vt:i4>327758</vt:i4>
      </vt:variant>
      <vt:variant>
        <vt:i4>138</vt:i4>
      </vt:variant>
      <vt:variant>
        <vt:i4>0</vt:i4>
      </vt:variant>
      <vt:variant>
        <vt:i4>5</vt:i4>
      </vt:variant>
      <vt:variant>
        <vt:lpwstr>https://www.safeworkaustralia.gov.au/doc/workplace-exposure-standards-airborne-contaminants-2022</vt:lpwstr>
      </vt:variant>
      <vt:variant>
        <vt:lpwstr/>
      </vt:variant>
      <vt:variant>
        <vt:i4>1048584</vt:i4>
      </vt:variant>
      <vt:variant>
        <vt:i4>135</vt:i4>
      </vt:variant>
      <vt:variant>
        <vt:i4>0</vt:i4>
      </vt:variant>
      <vt:variant>
        <vt:i4>5</vt:i4>
      </vt:variant>
      <vt:variant>
        <vt:lpwstr>https://www.legislation.sa.gov.au/lz?path=/c/r/work%20health%20and%20safety%20regulations%202012</vt:lpwstr>
      </vt:variant>
      <vt:variant>
        <vt:lpwstr/>
      </vt:variant>
      <vt:variant>
        <vt:i4>5767252</vt:i4>
      </vt:variant>
      <vt:variant>
        <vt:i4>132</vt:i4>
      </vt:variant>
      <vt:variant>
        <vt:i4>0</vt:i4>
      </vt:variant>
      <vt:variant>
        <vt:i4>5</vt:i4>
      </vt:variant>
      <vt:variant>
        <vt:lpwstr>https://www.legislation.sa.gov.au/lz?path=%2FC%2FA%2FCONTROLLED%20SUBSTANCES%20ACT%201984</vt:lpwstr>
      </vt:variant>
      <vt:variant>
        <vt:lpwstr/>
      </vt:variant>
      <vt:variant>
        <vt:i4>1048584</vt:i4>
      </vt:variant>
      <vt:variant>
        <vt:i4>129</vt:i4>
      </vt:variant>
      <vt:variant>
        <vt:i4>0</vt:i4>
      </vt:variant>
      <vt:variant>
        <vt:i4>5</vt:i4>
      </vt:variant>
      <vt:variant>
        <vt:lpwstr>https://www.legislation.sa.gov.au/lz?path=/c/r/work%20health%20and%20safety%20regulations%202012</vt:lpwstr>
      </vt:variant>
      <vt:variant>
        <vt:lpwstr/>
      </vt:variant>
      <vt:variant>
        <vt:i4>1048584</vt:i4>
      </vt:variant>
      <vt:variant>
        <vt:i4>126</vt:i4>
      </vt:variant>
      <vt:variant>
        <vt:i4>0</vt:i4>
      </vt:variant>
      <vt:variant>
        <vt:i4>5</vt:i4>
      </vt:variant>
      <vt:variant>
        <vt:lpwstr>https://www.legislation.sa.gov.au/lz?path=/c/r/work%20health%20and%20safety%20regulations%202012</vt:lpwstr>
      </vt:variant>
      <vt:variant>
        <vt:lpwstr/>
      </vt:variant>
      <vt:variant>
        <vt:i4>1048584</vt:i4>
      </vt:variant>
      <vt:variant>
        <vt:i4>123</vt:i4>
      </vt:variant>
      <vt:variant>
        <vt:i4>0</vt:i4>
      </vt:variant>
      <vt:variant>
        <vt:i4>5</vt:i4>
      </vt:variant>
      <vt:variant>
        <vt:lpwstr>https://www.legislation.sa.gov.au/lz?path=/c/r/work%20health%20and%20safety%20regulations%202012</vt:lpwstr>
      </vt:variant>
      <vt:variant>
        <vt:lpwstr/>
      </vt:variant>
      <vt:variant>
        <vt:i4>2752573</vt:i4>
      </vt:variant>
      <vt:variant>
        <vt:i4>120</vt:i4>
      </vt:variant>
      <vt:variant>
        <vt:i4>0</vt:i4>
      </vt:variant>
      <vt:variant>
        <vt:i4>5</vt:i4>
      </vt:variant>
      <vt:variant>
        <vt:lpwstr>https://www.safeworkaustralia.gov.au/doc/workplace-exposure-standards-airborne-contaminants</vt:lpwstr>
      </vt:variant>
      <vt:variant>
        <vt:lpwstr/>
      </vt:variant>
      <vt:variant>
        <vt:i4>1048596</vt:i4>
      </vt:variant>
      <vt:variant>
        <vt:i4>117</vt:i4>
      </vt:variant>
      <vt:variant>
        <vt:i4>0</vt:i4>
      </vt:variant>
      <vt:variant>
        <vt:i4>5</vt:i4>
      </vt:variant>
      <vt:variant>
        <vt:lpwstr>https://www.legislation.sa.gov.au/lz?path=/c/r/explosives%20(security%20sensitive%20substances)%20regulations%202021</vt:lpwstr>
      </vt:variant>
      <vt:variant>
        <vt:lpwstr/>
      </vt:variant>
      <vt:variant>
        <vt:i4>5767252</vt:i4>
      </vt:variant>
      <vt:variant>
        <vt:i4>114</vt:i4>
      </vt:variant>
      <vt:variant>
        <vt:i4>0</vt:i4>
      </vt:variant>
      <vt:variant>
        <vt:i4>5</vt:i4>
      </vt:variant>
      <vt:variant>
        <vt:lpwstr>https://www.legislation.sa.gov.au/lz?path=%2FC%2FA%2FCONTROLLED%20SUBSTANCES%20ACT%201984</vt:lpwstr>
      </vt:variant>
      <vt:variant>
        <vt:lpwstr/>
      </vt:variant>
      <vt:variant>
        <vt:i4>1572951</vt:i4>
      </vt:variant>
      <vt:variant>
        <vt:i4>111</vt:i4>
      </vt:variant>
      <vt:variant>
        <vt:i4>0</vt:i4>
      </vt:variant>
      <vt:variant>
        <vt:i4>5</vt:i4>
      </vt:variant>
      <vt:variant>
        <vt:lpwstr>https://www.nationalsecurity.gov.au/protect-your-business/chemical-security/national-code-of-practice</vt:lpwstr>
      </vt:variant>
      <vt:variant>
        <vt:lpwstr/>
      </vt:variant>
      <vt:variant>
        <vt:i4>7274554</vt:i4>
      </vt:variant>
      <vt:variant>
        <vt:i4>108</vt:i4>
      </vt:variant>
      <vt:variant>
        <vt:i4>0</vt:i4>
      </vt:variant>
      <vt:variant>
        <vt:i4>5</vt:i4>
      </vt:variant>
      <vt:variant>
        <vt:lpwstr>https://staff.flinders.edu.au/workplace-support/whs/information-documents/topic/hazardous-chemicals-safety</vt:lpwstr>
      </vt:variant>
      <vt:variant>
        <vt:lpwstr/>
      </vt:variant>
      <vt:variant>
        <vt:i4>6291511</vt:i4>
      </vt:variant>
      <vt:variant>
        <vt:i4>105</vt:i4>
      </vt:variant>
      <vt:variant>
        <vt:i4>0</vt:i4>
      </vt:variant>
      <vt:variant>
        <vt:i4>5</vt:i4>
      </vt:variant>
      <vt:variant>
        <vt:lpwstr>https://www.flinders.edu.au/content/dam/documents/staff/policies/health-safety/work-health-safety-management-system.pdf</vt:lpwstr>
      </vt:variant>
      <vt:variant>
        <vt:lpwstr/>
      </vt:variant>
      <vt:variant>
        <vt:i4>5374040</vt:i4>
      </vt:variant>
      <vt:variant>
        <vt:i4>102</vt:i4>
      </vt:variant>
      <vt:variant>
        <vt:i4>0</vt:i4>
      </vt:variant>
      <vt:variant>
        <vt:i4>5</vt:i4>
      </vt:variant>
      <vt:variant>
        <vt:lpwstr>https://www.flinders.edu.au/content/dam/documents/staff/policies/health-safety/work-health-safety-policy.pdf</vt:lpwstr>
      </vt:variant>
      <vt:variant>
        <vt:lpwstr/>
      </vt:variant>
      <vt:variant>
        <vt:i4>1900597</vt:i4>
      </vt:variant>
      <vt:variant>
        <vt:i4>98</vt:i4>
      </vt:variant>
      <vt:variant>
        <vt:i4>0</vt:i4>
      </vt:variant>
      <vt:variant>
        <vt:i4>5</vt:i4>
      </vt:variant>
      <vt:variant>
        <vt:lpwstr/>
      </vt:variant>
      <vt:variant>
        <vt:lpwstr>_Toc144483896</vt:lpwstr>
      </vt:variant>
      <vt:variant>
        <vt:i4>1900597</vt:i4>
      </vt:variant>
      <vt:variant>
        <vt:i4>95</vt:i4>
      </vt:variant>
      <vt:variant>
        <vt:i4>0</vt:i4>
      </vt:variant>
      <vt:variant>
        <vt:i4>5</vt:i4>
      </vt:variant>
      <vt:variant>
        <vt:lpwstr/>
      </vt:variant>
      <vt:variant>
        <vt:lpwstr>_Toc144483895</vt:lpwstr>
      </vt:variant>
      <vt:variant>
        <vt:i4>1900597</vt:i4>
      </vt:variant>
      <vt:variant>
        <vt:i4>92</vt:i4>
      </vt:variant>
      <vt:variant>
        <vt:i4>0</vt:i4>
      </vt:variant>
      <vt:variant>
        <vt:i4>5</vt:i4>
      </vt:variant>
      <vt:variant>
        <vt:lpwstr/>
      </vt:variant>
      <vt:variant>
        <vt:lpwstr>_Toc144483894</vt:lpwstr>
      </vt:variant>
      <vt:variant>
        <vt:i4>1900597</vt:i4>
      </vt:variant>
      <vt:variant>
        <vt:i4>89</vt:i4>
      </vt:variant>
      <vt:variant>
        <vt:i4>0</vt:i4>
      </vt:variant>
      <vt:variant>
        <vt:i4>5</vt:i4>
      </vt:variant>
      <vt:variant>
        <vt:lpwstr/>
      </vt:variant>
      <vt:variant>
        <vt:lpwstr>_Toc144483893</vt:lpwstr>
      </vt:variant>
      <vt:variant>
        <vt:i4>1900597</vt:i4>
      </vt:variant>
      <vt:variant>
        <vt:i4>86</vt:i4>
      </vt:variant>
      <vt:variant>
        <vt:i4>0</vt:i4>
      </vt:variant>
      <vt:variant>
        <vt:i4>5</vt:i4>
      </vt:variant>
      <vt:variant>
        <vt:lpwstr/>
      </vt:variant>
      <vt:variant>
        <vt:lpwstr>_Toc144483892</vt:lpwstr>
      </vt:variant>
      <vt:variant>
        <vt:i4>1900597</vt:i4>
      </vt:variant>
      <vt:variant>
        <vt:i4>83</vt:i4>
      </vt:variant>
      <vt:variant>
        <vt:i4>0</vt:i4>
      </vt:variant>
      <vt:variant>
        <vt:i4>5</vt:i4>
      </vt:variant>
      <vt:variant>
        <vt:lpwstr/>
      </vt:variant>
      <vt:variant>
        <vt:lpwstr>_Toc144483891</vt:lpwstr>
      </vt:variant>
      <vt:variant>
        <vt:i4>1900597</vt:i4>
      </vt:variant>
      <vt:variant>
        <vt:i4>80</vt:i4>
      </vt:variant>
      <vt:variant>
        <vt:i4>0</vt:i4>
      </vt:variant>
      <vt:variant>
        <vt:i4>5</vt:i4>
      </vt:variant>
      <vt:variant>
        <vt:lpwstr/>
      </vt:variant>
      <vt:variant>
        <vt:lpwstr>_Toc144483890</vt:lpwstr>
      </vt:variant>
      <vt:variant>
        <vt:i4>1835061</vt:i4>
      </vt:variant>
      <vt:variant>
        <vt:i4>77</vt:i4>
      </vt:variant>
      <vt:variant>
        <vt:i4>0</vt:i4>
      </vt:variant>
      <vt:variant>
        <vt:i4>5</vt:i4>
      </vt:variant>
      <vt:variant>
        <vt:lpwstr/>
      </vt:variant>
      <vt:variant>
        <vt:lpwstr>_Toc144483889</vt:lpwstr>
      </vt:variant>
      <vt:variant>
        <vt:i4>1835061</vt:i4>
      </vt:variant>
      <vt:variant>
        <vt:i4>74</vt:i4>
      </vt:variant>
      <vt:variant>
        <vt:i4>0</vt:i4>
      </vt:variant>
      <vt:variant>
        <vt:i4>5</vt:i4>
      </vt:variant>
      <vt:variant>
        <vt:lpwstr/>
      </vt:variant>
      <vt:variant>
        <vt:lpwstr>_Toc144483888</vt:lpwstr>
      </vt:variant>
      <vt:variant>
        <vt:i4>1835061</vt:i4>
      </vt:variant>
      <vt:variant>
        <vt:i4>71</vt:i4>
      </vt:variant>
      <vt:variant>
        <vt:i4>0</vt:i4>
      </vt:variant>
      <vt:variant>
        <vt:i4>5</vt:i4>
      </vt:variant>
      <vt:variant>
        <vt:lpwstr/>
      </vt:variant>
      <vt:variant>
        <vt:lpwstr>_Toc144483887</vt:lpwstr>
      </vt:variant>
      <vt:variant>
        <vt:i4>1835061</vt:i4>
      </vt:variant>
      <vt:variant>
        <vt:i4>68</vt:i4>
      </vt:variant>
      <vt:variant>
        <vt:i4>0</vt:i4>
      </vt:variant>
      <vt:variant>
        <vt:i4>5</vt:i4>
      </vt:variant>
      <vt:variant>
        <vt:lpwstr/>
      </vt:variant>
      <vt:variant>
        <vt:lpwstr>_Toc144483886</vt:lpwstr>
      </vt:variant>
      <vt:variant>
        <vt:i4>1835061</vt:i4>
      </vt:variant>
      <vt:variant>
        <vt:i4>65</vt:i4>
      </vt:variant>
      <vt:variant>
        <vt:i4>0</vt:i4>
      </vt:variant>
      <vt:variant>
        <vt:i4>5</vt:i4>
      </vt:variant>
      <vt:variant>
        <vt:lpwstr/>
      </vt:variant>
      <vt:variant>
        <vt:lpwstr>_Toc144483885</vt:lpwstr>
      </vt:variant>
      <vt:variant>
        <vt:i4>1835061</vt:i4>
      </vt:variant>
      <vt:variant>
        <vt:i4>62</vt:i4>
      </vt:variant>
      <vt:variant>
        <vt:i4>0</vt:i4>
      </vt:variant>
      <vt:variant>
        <vt:i4>5</vt:i4>
      </vt:variant>
      <vt:variant>
        <vt:lpwstr/>
      </vt:variant>
      <vt:variant>
        <vt:lpwstr>_Toc144483884</vt:lpwstr>
      </vt:variant>
      <vt:variant>
        <vt:i4>1835061</vt:i4>
      </vt:variant>
      <vt:variant>
        <vt:i4>59</vt:i4>
      </vt:variant>
      <vt:variant>
        <vt:i4>0</vt:i4>
      </vt:variant>
      <vt:variant>
        <vt:i4>5</vt:i4>
      </vt:variant>
      <vt:variant>
        <vt:lpwstr/>
      </vt:variant>
      <vt:variant>
        <vt:lpwstr>_Toc144483883</vt:lpwstr>
      </vt:variant>
      <vt:variant>
        <vt:i4>1835061</vt:i4>
      </vt:variant>
      <vt:variant>
        <vt:i4>56</vt:i4>
      </vt:variant>
      <vt:variant>
        <vt:i4>0</vt:i4>
      </vt:variant>
      <vt:variant>
        <vt:i4>5</vt:i4>
      </vt:variant>
      <vt:variant>
        <vt:lpwstr/>
      </vt:variant>
      <vt:variant>
        <vt:lpwstr>_Toc144483882</vt:lpwstr>
      </vt:variant>
      <vt:variant>
        <vt:i4>1835061</vt:i4>
      </vt:variant>
      <vt:variant>
        <vt:i4>53</vt:i4>
      </vt:variant>
      <vt:variant>
        <vt:i4>0</vt:i4>
      </vt:variant>
      <vt:variant>
        <vt:i4>5</vt:i4>
      </vt:variant>
      <vt:variant>
        <vt:lpwstr/>
      </vt:variant>
      <vt:variant>
        <vt:lpwstr>_Toc144483881</vt:lpwstr>
      </vt:variant>
      <vt:variant>
        <vt:i4>1835061</vt:i4>
      </vt:variant>
      <vt:variant>
        <vt:i4>50</vt:i4>
      </vt:variant>
      <vt:variant>
        <vt:i4>0</vt:i4>
      </vt:variant>
      <vt:variant>
        <vt:i4>5</vt:i4>
      </vt:variant>
      <vt:variant>
        <vt:lpwstr/>
      </vt:variant>
      <vt:variant>
        <vt:lpwstr>_Toc144483880</vt:lpwstr>
      </vt:variant>
      <vt:variant>
        <vt:i4>1245237</vt:i4>
      </vt:variant>
      <vt:variant>
        <vt:i4>47</vt:i4>
      </vt:variant>
      <vt:variant>
        <vt:i4>0</vt:i4>
      </vt:variant>
      <vt:variant>
        <vt:i4>5</vt:i4>
      </vt:variant>
      <vt:variant>
        <vt:lpwstr/>
      </vt:variant>
      <vt:variant>
        <vt:lpwstr>_Toc144483879</vt:lpwstr>
      </vt:variant>
      <vt:variant>
        <vt:i4>1245237</vt:i4>
      </vt:variant>
      <vt:variant>
        <vt:i4>44</vt:i4>
      </vt:variant>
      <vt:variant>
        <vt:i4>0</vt:i4>
      </vt:variant>
      <vt:variant>
        <vt:i4>5</vt:i4>
      </vt:variant>
      <vt:variant>
        <vt:lpwstr/>
      </vt:variant>
      <vt:variant>
        <vt:lpwstr>_Toc144483878</vt:lpwstr>
      </vt:variant>
      <vt:variant>
        <vt:i4>1245237</vt:i4>
      </vt:variant>
      <vt:variant>
        <vt:i4>41</vt:i4>
      </vt:variant>
      <vt:variant>
        <vt:i4>0</vt:i4>
      </vt:variant>
      <vt:variant>
        <vt:i4>5</vt:i4>
      </vt:variant>
      <vt:variant>
        <vt:lpwstr/>
      </vt:variant>
      <vt:variant>
        <vt:lpwstr>_Toc144483877</vt:lpwstr>
      </vt:variant>
      <vt:variant>
        <vt:i4>1245237</vt:i4>
      </vt:variant>
      <vt:variant>
        <vt:i4>38</vt:i4>
      </vt:variant>
      <vt:variant>
        <vt:i4>0</vt:i4>
      </vt:variant>
      <vt:variant>
        <vt:i4>5</vt:i4>
      </vt:variant>
      <vt:variant>
        <vt:lpwstr/>
      </vt:variant>
      <vt:variant>
        <vt:lpwstr>_Toc144483876</vt:lpwstr>
      </vt:variant>
      <vt:variant>
        <vt:i4>1245237</vt:i4>
      </vt:variant>
      <vt:variant>
        <vt:i4>35</vt:i4>
      </vt:variant>
      <vt:variant>
        <vt:i4>0</vt:i4>
      </vt:variant>
      <vt:variant>
        <vt:i4>5</vt:i4>
      </vt:variant>
      <vt:variant>
        <vt:lpwstr/>
      </vt:variant>
      <vt:variant>
        <vt:lpwstr>_Toc144483875</vt:lpwstr>
      </vt:variant>
      <vt:variant>
        <vt:i4>1245237</vt:i4>
      </vt:variant>
      <vt:variant>
        <vt:i4>32</vt:i4>
      </vt:variant>
      <vt:variant>
        <vt:i4>0</vt:i4>
      </vt:variant>
      <vt:variant>
        <vt:i4>5</vt:i4>
      </vt:variant>
      <vt:variant>
        <vt:lpwstr/>
      </vt:variant>
      <vt:variant>
        <vt:lpwstr>_Toc144483874</vt:lpwstr>
      </vt:variant>
      <vt:variant>
        <vt:i4>1245237</vt:i4>
      </vt:variant>
      <vt:variant>
        <vt:i4>29</vt:i4>
      </vt:variant>
      <vt:variant>
        <vt:i4>0</vt:i4>
      </vt:variant>
      <vt:variant>
        <vt:i4>5</vt:i4>
      </vt:variant>
      <vt:variant>
        <vt:lpwstr/>
      </vt:variant>
      <vt:variant>
        <vt:lpwstr>_Toc144483873</vt:lpwstr>
      </vt:variant>
      <vt:variant>
        <vt:i4>1245237</vt:i4>
      </vt:variant>
      <vt:variant>
        <vt:i4>26</vt:i4>
      </vt:variant>
      <vt:variant>
        <vt:i4>0</vt:i4>
      </vt:variant>
      <vt:variant>
        <vt:i4>5</vt:i4>
      </vt:variant>
      <vt:variant>
        <vt:lpwstr/>
      </vt:variant>
      <vt:variant>
        <vt:lpwstr>_Toc144483872</vt:lpwstr>
      </vt:variant>
      <vt:variant>
        <vt:i4>1245237</vt:i4>
      </vt:variant>
      <vt:variant>
        <vt:i4>23</vt:i4>
      </vt:variant>
      <vt:variant>
        <vt:i4>0</vt:i4>
      </vt:variant>
      <vt:variant>
        <vt:i4>5</vt:i4>
      </vt:variant>
      <vt:variant>
        <vt:lpwstr/>
      </vt:variant>
      <vt:variant>
        <vt:lpwstr>_Toc144483871</vt:lpwstr>
      </vt:variant>
      <vt:variant>
        <vt:i4>1245237</vt:i4>
      </vt:variant>
      <vt:variant>
        <vt:i4>20</vt:i4>
      </vt:variant>
      <vt:variant>
        <vt:i4>0</vt:i4>
      </vt:variant>
      <vt:variant>
        <vt:i4>5</vt:i4>
      </vt:variant>
      <vt:variant>
        <vt:lpwstr/>
      </vt:variant>
      <vt:variant>
        <vt:lpwstr>_Toc144483870</vt:lpwstr>
      </vt:variant>
      <vt:variant>
        <vt:i4>1179701</vt:i4>
      </vt:variant>
      <vt:variant>
        <vt:i4>17</vt:i4>
      </vt:variant>
      <vt:variant>
        <vt:i4>0</vt:i4>
      </vt:variant>
      <vt:variant>
        <vt:i4>5</vt:i4>
      </vt:variant>
      <vt:variant>
        <vt:lpwstr/>
      </vt:variant>
      <vt:variant>
        <vt:lpwstr>_Toc144483869</vt:lpwstr>
      </vt:variant>
      <vt:variant>
        <vt:i4>1179701</vt:i4>
      </vt:variant>
      <vt:variant>
        <vt:i4>14</vt:i4>
      </vt:variant>
      <vt:variant>
        <vt:i4>0</vt:i4>
      </vt:variant>
      <vt:variant>
        <vt:i4>5</vt:i4>
      </vt:variant>
      <vt:variant>
        <vt:lpwstr/>
      </vt:variant>
      <vt:variant>
        <vt:lpwstr>_Toc144483868</vt:lpwstr>
      </vt:variant>
      <vt:variant>
        <vt:i4>1179701</vt:i4>
      </vt:variant>
      <vt:variant>
        <vt:i4>11</vt:i4>
      </vt:variant>
      <vt:variant>
        <vt:i4>0</vt:i4>
      </vt:variant>
      <vt:variant>
        <vt:i4>5</vt:i4>
      </vt:variant>
      <vt:variant>
        <vt:lpwstr/>
      </vt:variant>
      <vt:variant>
        <vt:lpwstr>_Toc144483867</vt:lpwstr>
      </vt:variant>
      <vt:variant>
        <vt:i4>1179701</vt:i4>
      </vt:variant>
      <vt:variant>
        <vt:i4>8</vt:i4>
      </vt:variant>
      <vt:variant>
        <vt:i4>0</vt:i4>
      </vt:variant>
      <vt:variant>
        <vt:i4>5</vt:i4>
      </vt:variant>
      <vt:variant>
        <vt:lpwstr/>
      </vt:variant>
      <vt:variant>
        <vt:lpwstr>_Toc144483866</vt:lpwstr>
      </vt:variant>
      <vt:variant>
        <vt:i4>1179701</vt:i4>
      </vt:variant>
      <vt:variant>
        <vt:i4>5</vt:i4>
      </vt:variant>
      <vt:variant>
        <vt:i4>0</vt:i4>
      </vt:variant>
      <vt:variant>
        <vt:i4>5</vt:i4>
      </vt:variant>
      <vt:variant>
        <vt:lpwstr/>
      </vt:variant>
      <vt:variant>
        <vt:lpwstr>_Toc144483865</vt:lpwstr>
      </vt:variant>
      <vt:variant>
        <vt:i4>1179701</vt:i4>
      </vt:variant>
      <vt:variant>
        <vt:i4>2</vt:i4>
      </vt:variant>
      <vt:variant>
        <vt:i4>0</vt:i4>
      </vt:variant>
      <vt:variant>
        <vt:i4>5</vt:i4>
      </vt:variant>
      <vt:variant>
        <vt:lpwstr/>
      </vt:variant>
      <vt:variant>
        <vt:lpwstr>_Toc144483864</vt:lpwstr>
      </vt:variant>
      <vt:variant>
        <vt:i4>7536749</vt:i4>
      </vt:variant>
      <vt:variant>
        <vt:i4>0</vt:i4>
      </vt:variant>
      <vt:variant>
        <vt:i4>0</vt:i4>
      </vt:variant>
      <vt:variant>
        <vt:i4>5</vt:i4>
      </vt:variant>
      <vt:variant>
        <vt:lpwstr>\\TheSynology\home\Drive\MTM_WIP\Showpony\30 June 2022\Flinders\Flinders.edu.au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Sundqvist</dc:creator>
  <cp:keywords/>
  <dc:description/>
  <cp:lastModifiedBy>Matt Lindner</cp:lastModifiedBy>
  <cp:revision>3</cp:revision>
  <cp:lastPrinted>2017-06-21T06:45:00Z</cp:lastPrinted>
  <dcterms:created xsi:type="dcterms:W3CDTF">2023-10-03T04:59:00Z</dcterms:created>
  <dcterms:modified xsi:type="dcterms:W3CDTF">2023-10-06T01:52:00Z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0x0101008A699085C93E2440928194E725732E2F</vt:lpwstr>
  </property>
</Properties>
</file>