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4D4B" w14:textId="79CD3BBC" w:rsidR="00D874C4" w:rsidRDefault="009A1EED" w:rsidP="00360FE5">
      <w:pPr>
        <w:pStyle w:val="Spacer"/>
      </w:pPr>
      <w:r>
        <w:rPr>
          <w:caps/>
          <w:noProof/>
        </w:rPr>
        <mc:AlternateContent>
          <mc:Choice Requires="wps">
            <w:drawing>
              <wp:anchor distT="0" distB="0" distL="114300" distR="114300" simplePos="0" relativeHeight="251664384" behindDoc="0" locked="0" layoutInCell="1" allowOverlap="1" wp14:anchorId="6C461E78" wp14:editId="720AA012">
                <wp:simplePos x="0" y="0"/>
                <wp:positionH relativeFrom="column">
                  <wp:posOffset>4533900</wp:posOffset>
                </wp:positionH>
                <wp:positionV relativeFrom="paragraph">
                  <wp:posOffset>-423545</wp:posOffset>
                </wp:positionV>
                <wp:extent cx="150495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285750"/>
                        </a:xfrm>
                        <a:prstGeom prst="rect">
                          <a:avLst/>
                        </a:prstGeom>
                        <a:noFill/>
                        <a:ln w="6350">
                          <a:noFill/>
                        </a:ln>
                      </wps:spPr>
                      <wps:txbx>
                        <w:txbxContent>
                          <w:p w14:paraId="26ADF209" w14:textId="5BF3AD77" w:rsidR="009A1EED" w:rsidRDefault="009A1EED" w:rsidP="009A1EED">
                            <w:pPr>
                              <w:jc w:val="right"/>
                            </w:pPr>
                            <w:r>
                              <w:t xml:space="preserve">Doc PHSC </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461E78" id="_x0000_t202" coordsize="21600,21600" o:spt="202" path="m,l,21600r21600,l21600,xe">
                <v:stroke joinstyle="miter"/>
                <v:path gradientshapeok="t" o:connecttype="rect"/>
              </v:shapetype>
              <v:shape id="Text Box 1" o:spid="_x0000_s1026" type="#_x0000_t202" style="position:absolute;margin-left:357pt;margin-top:-33.35pt;width:118.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" filled="f" stroked="f" strokeweight=".5pt">
                <v:textbox>
                  <w:txbxContent>
                    <w:p w14:paraId="26ADF209" w14:textId="5BF3AD77" w:rsidR="009A1EED" w:rsidRDefault="009A1EED" w:rsidP="009A1EED">
                      <w:pPr>
                        <w:jc w:val="right"/>
                      </w:pPr>
                      <w:r>
                        <w:t xml:space="preserve">Doc PHSC </w:t>
                      </w:r>
                      <w:r>
                        <w:t>9</w:t>
                      </w:r>
                    </w:p>
                  </w:txbxContent>
                </v:textbox>
              </v:shape>
            </w:pict>
          </mc:Fallback>
        </mc:AlternateContent>
      </w:r>
      <w:r w:rsidR="00F569E4">
        <w:t>d</w:t>
      </w:r>
      <w:sdt>
        <w:sdtPr>
          <w:id w:val="-1543275861"/>
          <w:lock w:val="sdtContentLocked"/>
          <w:placeholder>
            <w:docPart w:val="9889ECAF1BC346DD91C259720C5D37E6"/>
          </w:placeholder>
        </w:sdtPr>
        <w:sdtContent>
          <w:r w:rsidR="007C5B0F">
            <w:rPr>
              <w:noProof/>
              <w:lang w:eastAsia="en-AU"/>
            </w:rPr>
            <w:drawing>
              <wp:anchor distT="0" distB="308610" distL="114300" distR="114300" simplePos="0" relativeHeight="251658240" behindDoc="0" locked="0" layoutInCell="1" allowOverlap="1" wp14:anchorId="7DC4DDC6" wp14:editId="047CE33A">
                <wp:simplePos x="0" y="0"/>
                <wp:positionH relativeFrom="page">
                  <wp:align>left</wp:align>
                </wp:positionH>
                <wp:positionV relativeFrom="page">
                  <wp:align>top</wp:align>
                </wp:positionV>
                <wp:extent cx="7550037" cy="1879199"/>
                <wp:effectExtent l="0" t="0" r="0" b="6985"/>
                <wp:wrapTopAndBottom/>
                <wp:docPr id="3" name="Picture 3" descr="Inspiring Achievement&#10;" title="Flind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ders-First-pag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037" cy="1879199"/>
                        </a:xfrm>
                        <a:prstGeom prst="rect">
                          <a:avLst/>
                        </a:prstGeom>
                      </pic:spPr>
                    </pic:pic>
                  </a:graphicData>
                </a:graphic>
                <wp14:sizeRelH relativeFrom="margin">
                  <wp14:pctWidth>0</wp14:pctWidth>
                </wp14:sizeRelH>
                <wp14:sizeRelV relativeFrom="margin">
                  <wp14:pctHeight>0</wp14:pctHeight>
                </wp14:sizeRelV>
              </wp:anchor>
            </w:drawing>
          </w:r>
          <w:r w:rsidR="00BF02A5">
            <w:rPr>
              <w:noProof/>
              <w:lang w:eastAsia="en-AU"/>
            </w:rPr>
            <mc:AlternateContent>
              <mc:Choice Requires="wps">
                <w:drawing>
                  <wp:anchor distT="0" distB="0" distL="114300" distR="114300" simplePos="0" relativeHeight="251662336" behindDoc="0" locked="0" layoutInCell="1" allowOverlap="1" wp14:anchorId="4625E9EF" wp14:editId="378C42B4">
                    <wp:simplePos x="0" y="0"/>
                    <wp:positionH relativeFrom="margin">
                      <wp:posOffset>0</wp:posOffset>
                    </wp:positionH>
                    <wp:positionV relativeFrom="page">
                      <wp:posOffset>1871980</wp:posOffset>
                    </wp:positionV>
                    <wp:extent cx="6066000" cy="0"/>
                    <wp:effectExtent l="0" t="0" r="0" b="0"/>
                    <wp:wrapNone/>
                    <wp:docPr id="7" name="Straight Connector 7" descr="yellow line" title="yellow line"/>
                    <wp:cNvGraphicFramePr/>
                    <a:graphic xmlns:a="http://schemas.openxmlformats.org/drawingml/2006/main">
                      <a:graphicData uri="http://schemas.microsoft.com/office/word/2010/wordprocessingShape">
                        <wps:wsp>
                          <wps:cNvCnPr/>
                          <wps:spPr>
                            <a:xfrm>
                              <a:off x="0" y="0"/>
                              <a:ext cx="6066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FC648" id="Straight Connector 7" o:spid="_x0000_s1026" alt="Title: yellow line - Description: yellow line"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47.4pt" to="477.6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" strokecolor="#f2cc00 [3044]" strokeweight="1.75pt">
                    <w10:wrap anchorx="margin" anchory="page"/>
                  </v:line>
                </w:pict>
              </mc:Fallback>
            </mc:AlternateContent>
          </w:r>
          <w:r w:rsidR="00BC4081">
            <w:rPr>
              <w:noProof/>
            </w:rPr>
            <w:t xml:space="preserve"> </w:t>
          </w:r>
          <w:r w:rsidR="00BC4081">
            <w:rPr>
              <w:noProof/>
            </w:rPr>
            <w:softHyphen/>
          </w:r>
          <w:r w:rsidR="00BC4081">
            <w:rPr>
              <w:noProof/>
            </w:rPr>
            <w:softHyphen/>
          </w:r>
          <w:r w:rsidR="00BC4081">
            <w:rPr>
              <w:noProof/>
            </w:rPr>
            <w:softHyphen/>
          </w:r>
          <w:r w:rsidR="00BC4081">
            <w:rPr>
              <w:noProof/>
            </w:rPr>
            <w:softHyphen/>
          </w:r>
          <w:r w:rsidR="00BC4081">
            <w:rPr>
              <w:noProof/>
            </w:rPr>
            <w:softHyphen/>
          </w:r>
        </w:sdtContent>
      </w:sdt>
    </w:p>
    <w:p w14:paraId="44B4F470" w14:textId="4067CF1E" w:rsidR="00320842" w:rsidRPr="00D96623" w:rsidRDefault="00C07C35" w:rsidP="00360FE5">
      <w:pPr>
        <w:pStyle w:val="Title"/>
      </w:pPr>
      <w:bookmarkStart w:id="0" w:name="_Toc489365292"/>
      <w:r>
        <w:t>Drone Safety</w:t>
      </w:r>
      <w:r w:rsidR="007A23CB">
        <w:t xml:space="preserve"> </w:t>
      </w:r>
      <w:r w:rsidR="00791D1A" w:rsidRPr="00D96623">
        <w:t>Procedures</w:t>
      </w:r>
      <w:bookmarkEnd w:id="0"/>
    </w:p>
    <w:p w14:paraId="6D123D62" w14:textId="08A33FA4" w:rsidR="004E0C00" w:rsidRPr="00360FE5" w:rsidRDefault="00812D95" w:rsidP="00360FE5">
      <w:pPr>
        <w:pStyle w:val="NoSpacing"/>
        <w:rPr>
          <w:b/>
        </w:rPr>
      </w:pPr>
      <w:bookmarkStart w:id="1" w:name="_Hlk486336334"/>
      <w:bookmarkStart w:id="2" w:name="_Hlk485824437"/>
      <w:bookmarkEnd w:id="2"/>
      <w:r w:rsidRPr="00360FE5">
        <w:rPr>
          <w:b/>
        </w:rPr>
        <w:t>Table of Contents</w:t>
      </w:r>
    </w:p>
    <w:p w14:paraId="66DE599B" w14:textId="461B545A" w:rsidR="00277029" w:rsidRDefault="00F6672F">
      <w:pPr>
        <w:pStyle w:val="TOC1"/>
        <w:rPr>
          <w:rFonts w:asciiTheme="minorHAnsi" w:eastAsiaTheme="minorEastAsia" w:hAnsiTheme="minorHAnsi"/>
          <w:sz w:val="22"/>
          <w:szCs w:val="22"/>
          <w:lang w:eastAsia="en-AU"/>
        </w:rPr>
      </w:pPr>
      <w:r>
        <w:rPr>
          <w:b/>
        </w:rPr>
        <w:fldChar w:fldCharType="begin"/>
      </w:r>
      <w:r>
        <w:rPr>
          <w:b/>
        </w:rPr>
        <w:instrText xml:space="preserve"> TOC \o "2-2" \n \p " " \h \z \t "Heading 1,1" </w:instrText>
      </w:r>
      <w:r>
        <w:rPr>
          <w:b/>
        </w:rPr>
        <w:fldChar w:fldCharType="separate"/>
      </w:r>
      <w:hyperlink w:anchor="_Toc124949531" w:history="1">
        <w:r w:rsidR="00277029" w:rsidRPr="00EB4938">
          <w:rPr>
            <w:rStyle w:val="Hyperlink"/>
            <w:noProof/>
          </w:rPr>
          <w:t>1.</w:t>
        </w:r>
        <w:r w:rsidR="00277029">
          <w:rPr>
            <w:rFonts w:asciiTheme="minorHAnsi" w:eastAsiaTheme="minorEastAsia" w:hAnsiTheme="minorHAnsi"/>
            <w:sz w:val="22"/>
            <w:szCs w:val="22"/>
            <w:lang w:eastAsia="en-AU"/>
          </w:rPr>
          <w:tab/>
        </w:r>
        <w:r w:rsidR="00277029" w:rsidRPr="00EB4938">
          <w:rPr>
            <w:rStyle w:val="Hyperlink"/>
            <w:noProof/>
          </w:rPr>
          <w:t>Governing Policy</w:t>
        </w:r>
      </w:hyperlink>
    </w:p>
    <w:p w14:paraId="7B206C84" w14:textId="42F4F42A" w:rsidR="00277029" w:rsidRDefault="00000000">
      <w:pPr>
        <w:pStyle w:val="TOC1"/>
        <w:rPr>
          <w:rFonts w:asciiTheme="minorHAnsi" w:eastAsiaTheme="minorEastAsia" w:hAnsiTheme="minorHAnsi"/>
          <w:sz w:val="22"/>
          <w:szCs w:val="22"/>
          <w:lang w:eastAsia="en-AU"/>
        </w:rPr>
      </w:pPr>
      <w:hyperlink w:anchor="_Toc124949532" w:history="1">
        <w:r w:rsidR="00277029" w:rsidRPr="00EB4938">
          <w:rPr>
            <w:rStyle w:val="Hyperlink"/>
            <w:noProof/>
          </w:rPr>
          <w:t>2.</w:t>
        </w:r>
        <w:r w:rsidR="00277029">
          <w:rPr>
            <w:rFonts w:asciiTheme="minorHAnsi" w:eastAsiaTheme="minorEastAsia" w:hAnsiTheme="minorHAnsi"/>
            <w:sz w:val="22"/>
            <w:szCs w:val="22"/>
            <w:lang w:eastAsia="en-AU"/>
          </w:rPr>
          <w:tab/>
        </w:r>
        <w:r w:rsidR="00277029" w:rsidRPr="00EB4938">
          <w:rPr>
            <w:rStyle w:val="Hyperlink"/>
            <w:noProof/>
          </w:rPr>
          <w:t>Purpose</w:t>
        </w:r>
      </w:hyperlink>
    </w:p>
    <w:p w14:paraId="25F002A9" w14:textId="3CFAECC6" w:rsidR="00277029" w:rsidRDefault="00000000">
      <w:pPr>
        <w:pStyle w:val="TOC1"/>
        <w:rPr>
          <w:rFonts w:asciiTheme="minorHAnsi" w:eastAsiaTheme="minorEastAsia" w:hAnsiTheme="minorHAnsi"/>
          <w:sz w:val="22"/>
          <w:szCs w:val="22"/>
          <w:lang w:eastAsia="en-AU"/>
        </w:rPr>
      </w:pPr>
      <w:hyperlink w:anchor="_Toc124949533" w:history="1">
        <w:r w:rsidR="00277029" w:rsidRPr="00EB4938">
          <w:rPr>
            <w:rStyle w:val="Hyperlink"/>
            <w:noProof/>
          </w:rPr>
          <w:t>3.</w:t>
        </w:r>
        <w:r w:rsidR="00277029">
          <w:rPr>
            <w:rFonts w:asciiTheme="minorHAnsi" w:eastAsiaTheme="minorEastAsia" w:hAnsiTheme="minorHAnsi"/>
            <w:sz w:val="22"/>
            <w:szCs w:val="22"/>
            <w:lang w:eastAsia="en-AU"/>
          </w:rPr>
          <w:tab/>
        </w:r>
        <w:r w:rsidR="00277029" w:rsidRPr="00EB4938">
          <w:rPr>
            <w:rStyle w:val="Hyperlink"/>
            <w:noProof/>
          </w:rPr>
          <w:t>Scope</w:t>
        </w:r>
      </w:hyperlink>
    </w:p>
    <w:p w14:paraId="03A2C6DE" w14:textId="7F3AECFE" w:rsidR="00277029" w:rsidRDefault="00000000">
      <w:pPr>
        <w:pStyle w:val="TOC1"/>
        <w:rPr>
          <w:rFonts w:asciiTheme="minorHAnsi" w:eastAsiaTheme="minorEastAsia" w:hAnsiTheme="minorHAnsi"/>
          <w:sz w:val="22"/>
          <w:szCs w:val="22"/>
          <w:lang w:eastAsia="en-AU"/>
        </w:rPr>
      </w:pPr>
      <w:hyperlink w:anchor="_Toc124949534" w:history="1">
        <w:r w:rsidR="00277029" w:rsidRPr="00EB4938">
          <w:rPr>
            <w:rStyle w:val="Hyperlink"/>
            <w:noProof/>
          </w:rPr>
          <w:t>4.</w:t>
        </w:r>
        <w:r w:rsidR="00277029">
          <w:rPr>
            <w:rFonts w:asciiTheme="minorHAnsi" w:eastAsiaTheme="minorEastAsia" w:hAnsiTheme="minorHAnsi"/>
            <w:sz w:val="22"/>
            <w:szCs w:val="22"/>
            <w:lang w:eastAsia="en-AU"/>
          </w:rPr>
          <w:tab/>
        </w:r>
        <w:r w:rsidR="00277029" w:rsidRPr="00EB4938">
          <w:rPr>
            <w:rStyle w:val="Hyperlink"/>
            <w:noProof/>
          </w:rPr>
          <w:t>Definitions</w:t>
        </w:r>
      </w:hyperlink>
    </w:p>
    <w:p w14:paraId="16B3F257" w14:textId="0A63036C" w:rsidR="00277029" w:rsidRDefault="00000000">
      <w:pPr>
        <w:pStyle w:val="TOC1"/>
        <w:rPr>
          <w:rFonts w:asciiTheme="minorHAnsi" w:eastAsiaTheme="minorEastAsia" w:hAnsiTheme="minorHAnsi"/>
          <w:sz w:val="22"/>
          <w:szCs w:val="22"/>
          <w:lang w:eastAsia="en-AU"/>
        </w:rPr>
      </w:pPr>
      <w:hyperlink w:anchor="_Toc124949535" w:history="1">
        <w:r w:rsidR="00277029" w:rsidRPr="00EB4938">
          <w:rPr>
            <w:rStyle w:val="Hyperlink"/>
            <w:noProof/>
          </w:rPr>
          <w:t>5.</w:t>
        </w:r>
        <w:r w:rsidR="00277029">
          <w:rPr>
            <w:rFonts w:asciiTheme="minorHAnsi" w:eastAsiaTheme="minorEastAsia" w:hAnsiTheme="minorHAnsi"/>
            <w:sz w:val="22"/>
            <w:szCs w:val="22"/>
            <w:lang w:eastAsia="en-AU"/>
          </w:rPr>
          <w:tab/>
        </w:r>
        <w:r w:rsidR="00277029" w:rsidRPr="00EB4938">
          <w:rPr>
            <w:rStyle w:val="Hyperlink"/>
            <w:noProof/>
          </w:rPr>
          <w:t>General</w:t>
        </w:r>
      </w:hyperlink>
    </w:p>
    <w:p w14:paraId="1064B638" w14:textId="3A1E4433" w:rsidR="00277029" w:rsidRDefault="00000000">
      <w:pPr>
        <w:pStyle w:val="TOC1"/>
        <w:rPr>
          <w:rFonts w:asciiTheme="minorHAnsi" w:eastAsiaTheme="minorEastAsia" w:hAnsiTheme="minorHAnsi"/>
          <w:sz w:val="22"/>
          <w:szCs w:val="22"/>
          <w:lang w:eastAsia="en-AU"/>
        </w:rPr>
      </w:pPr>
      <w:hyperlink w:anchor="_Toc124949536" w:history="1">
        <w:r w:rsidR="00277029" w:rsidRPr="00EB4938">
          <w:rPr>
            <w:rStyle w:val="Hyperlink"/>
            <w:noProof/>
          </w:rPr>
          <w:t>6.</w:t>
        </w:r>
        <w:r w:rsidR="00277029">
          <w:rPr>
            <w:rFonts w:asciiTheme="minorHAnsi" w:eastAsiaTheme="minorEastAsia" w:hAnsiTheme="minorHAnsi"/>
            <w:sz w:val="22"/>
            <w:szCs w:val="22"/>
            <w:lang w:eastAsia="en-AU"/>
          </w:rPr>
          <w:tab/>
        </w:r>
        <w:r w:rsidR="00277029" w:rsidRPr="00EB4938">
          <w:rPr>
            <w:rStyle w:val="Hyperlink"/>
            <w:noProof/>
          </w:rPr>
          <w:t>Excluded Category</w:t>
        </w:r>
      </w:hyperlink>
    </w:p>
    <w:p w14:paraId="02AF482E" w14:textId="2EF39775" w:rsidR="00277029" w:rsidRDefault="00000000">
      <w:pPr>
        <w:pStyle w:val="TOC1"/>
        <w:rPr>
          <w:rFonts w:asciiTheme="minorHAnsi" w:eastAsiaTheme="minorEastAsia" w:hAnsiTheme="minorHAnsi"/>
          <w:sz w:val="22"/>
          <w:szCs w:val="22"/>
          <w:lang w:eastAsia="en-AU"/>
        </w:rPr>
      </w:pPr>
      <w:hyperlink w:anchor="_Toc124949537" w:history="1">
        <w:r w:rsidR="00277029" w:rsidRPr="00EB4938">
          <w:rPr>
            <w:rStyle w:val="Hyperlink"/>
            <w:noProof/>
          </w:rPr>
          <w:t>7.</w:t>
        </w:r>
        <w:r w:rsidR="00277029">
          <w:rPr>
            <w:rFonts w:asciiTheme="minorHAnsi" w:eastAsiaTheme="minorEastAsia" w:hAnsiTheme="minorHAnsi"/>
            <w:sz w:val="22"/>
            <w:szCs w:val="22"/>
            <w:lang w:eastAsia="en-AU"/>
          </w:rPr>
          <w:tab/>
        </w:r>
        <w:r w:rsidR="00277029" w:rsidRPr="00EB4938">
          <w:rPr>
            <w:rStyle w:val="Hyperlink"/>
            <w:noProof/>
          </w:rPr>
          <w:t>Registration</w:t>
        </w:r>
      </w:hyperlink>
    </w:p>
    <w:p w14:paraId="1970CB47" w14:textId="50197C6E" w:rsidR="00277029" w:rsidRDefault="00000000">
      <w:pPr>
        <w:pStyle w:val="TOC1"/>
        <w:rPr>
          <w:rFonts w:asciiTheme="minorHAnsi" w:eastAsiaTheme="minorEastAsia" w:hAnsiTheme="minorHAnsi"/>
          <w:sz w:val="22"/>
          <w:szCs w:val="22"/>
          <w:lang w:eastAsia="en-AU"/>
        </w:rPr>
      </w:pPr>
      <w:hyperlink w:anchor="_Toc124949538" w:history="1">
        <w:r w:rsidR="00277029" w:rsidRPr="00EB4938">
          <w:rPr>
            <w:rStyle w:val="Hyperlink"/>
            <w:noProof/>
          </w:rPr>
          <w:t>8.</w:t>
        </w:r>
        <w:r w:rsidR="00277029">
          <w:rPr>
            <w:rFonts w:asciiTheme="minorHAnsi" w:eastAsiaTheme="minorEastAsia" w:hAnsiTheme="minorHAnsi"/>
            <w:sz w:val="22"/>
            <w:szCs w:val="22"/>
            <w:lang w:eastAsia="en-AU"/>
          </w:rPr>
          <w:tab/>
        </w:r>
        <w:r w:rsidR="00277029" w:rsidRPr="00EB4938">
          <w:rPr>
            <w:rStyle w:val="Hyperlink"/>
            <w:noProof/>
          </w:rPr>
          <w:t>Contractor management</w:t>
        </w:r>
      </w:hyperlink>
    </w:p>
    <w:p w14:paraId="17332FF9" w14:textId="09FC9042" w:rsidR="00277029" w:rsidRDefault="00000000">
      <w:pPr>
        <w:pStyle w:val="TOC1"/>
        <w:rPr>
          <w:rFonts w:asciiTheme="minorHAnsi" w:eastAsiaTheme="minorEastAsia" w:hAnsiTheme="minorHAnsi"/>
          <w:sz w:val="22"/>
          <w:szCs w:val="22"/>
          <w:lang w:eastAsia="en-AU"/>
        </w:rPr>
      </w:pPr>
      <w:hyperlink w:anchor="_Toc124949539" w:history="1">
        <w:r w:rsidR="00277029" w:rsidRPr="00EB4938">
          <w:rPr>
            <w:rStyle w:val="Hyperlink"/>
            <w:noProof/>
          </w:rPr>
          <w:t>9.</w:t>
        </w:r>
        <w:r w:rsidR="00277029">
          <w:rPr>
            <w:rFonts w:asciiTheme="minorHAnsi" w:eastAsiaTheme="minorEastAsia" w:hAnsiTheme="minorHAnsi"/>
            <w:sz w:val="22"/>
            <w:szCs w:val="22"/>
            <w:lang w:eastAsia="en-AU"/>
          </w:rPr>
          <w:tab/>
        </w:r>
        <w:r w:rsidR="00277029" w:rsidRPr="00EB4938">
          <w:rPr>
            <w:rStyle w:val="Hyperlink"/>
            <w:noProof/>
          </w:rPr>
          <w:t>Communication</w:t>
        </w:r>
      </w:hyperlink>
    </w:p>
    <w:p w14:paraId="21C43162" w14:textId="0A37A05E" w:rsidR="00277029" w:rsidRDefault="00000000">
      <w:pPr>
        <w:pStyle w:val="TOC1"/>
        <w:rPr>
          <w:rFonts w:asciiTheme="minorHAnsi" w:eastAsiaTheme="minorEastAsia" w:hAnsiTheme="minorHAnsi"/>
          <w:sz w:val="22"/>
          <w:szCs w:val="22"/>
          <w:lang w:eastAsia="en-AU"/>
        </w:rPr>
      </w:pPr>
      <w:hyperlink w:anchor="_Toc124949540" w:history="1">
        <w:r w:rsidR="00277029" w:rsidRPr="00EB4938">
          <w:rPr>
            <w:rStyle w:val="Hyperlink"/>
            <w:noProof/>
          </w:rPr>
          <w:t>10.</w:t>
        </w:r>
        <w:r w:rsidR="00277029">
          <w:rPr>
            <w:rFonts w:asciiTheme="minorHAnsi" w:eastAsiaTheme="minorEastAsia" w:hAnsiTheme="minorHAnsi"/>
            <w:sz w:val="22"/>
            <w:szCs w:val="22"/>
            <w:lang w:eastAsia="en-AU"/>
          </w:rPr>
          <w:tab/>
        </w:r>
        <w:r w:rsidR="00277029" w:rsidRPr="00EB4938">
          <w:rPr>
            <w:rStyle w:val="Hyperlink"/>
            <w:noProof/>
          </w:rPr>
          <w:t>Induction and training</w:t>
        </w:r>
      </w:hyperlink>
    </w:p>
    <w:p w14:paraId="5823FDFE" w14:textId="4621DAD8" w:rsidR="00277029" w:rsidRDefault="00000000">
      <w:pPr>
        <w:pStyle w:val="TOC1"/>
        <w:rPr>
          <w:rFonts w:asciiTheme="minorHAnsi" w:eastAsiaTheme="minorEastAsia" w:hAnsiTheme="minorHAnsi"/>
          <w:sz w:val="22"/>
          <w:szCs w:val="22"/>
          <w:lang w:eastAsia="en-AU"/>
        </w:rPr>
      </w:pPr>
      <w:hyperlink w:anchor="_Toc124949543" w:history="1">
        <w:r w:rsidR="00277029" w:rsidRPr="00EB4938">
          <w:rPr>
            <w:rStyle w:val="Hyperlink"/>
            <w:noProof/>
          </w:rPr>
          <w:t>11.</w:t>
        </w:r>
        <w:r w:rsidR="00277029">
          <w:rPr>
            <w:rFonts w:asciiTheme="minorHAnsi" w:eastAsiaTheme="minorEastAsia" w:hAnsiTheme="minorHAnsi"/>
            <w:sz w:val="22"/>
            <w:szCs w:val="22"/>
            <w:lang w:eastAsia="en-AU"/>
          </w:rPr>
          <w:tab/>
        </w:r>
        <w:r w:rsidR="00277029" w:rsidRPr="00EB4938">
          <w:rPr>
            <w:rStyle w:val="Hyperlink"/>
            <w:noProof/>
          </w:rPr>
          <w:t>Risk assessment</w:t>
        </w:r>
      </w:hyperlink>
    </w:p>
    <w:p w14:paraId="77D3E9E3" w14:textId="6608A29C" w:rsidR="00277029" w:rsidRDefault="00000000">
      <w:pPr>
        <w:pStyle w:val="TOC1"/>
        <w:rPr>
          <w:rFonts w:asciiTheme="minorHAnsi" w:eastAsiaTheme="minorEastAsia" w:hAnsiTheme="minorHAnsi"/>
          <w:sz w:val="22"/>
          <w:szCs w:val="22"/>
          <w:lang w:eastAsia="en-AU"/>
        </w:rPr>
      </w:pPr>
      <w:hyperlink w:anchor="_Toc124949544" w:history="1">
        <w:r w:rsidR="00277029" w:rsidRPr="00EB4938">
          <w:rPr>
            <w:rStyle w:val="Hyperlink"/>
            <w:noProof/>
          </w:rPr>
          <w:t>12.</w:t>
        </w:r>
        <w:r w:rsidR="00277029">
          <w:rPr>
            <w:rFonts w:asciiTheme="minorHAnsi" w:eastAsiaTheme="minorEastAsia" w:hAnsiTheme="minorHAnsi"/>
            <w:sz w:val="22"/>
            <w:szCs w:val="22"/>
            <w:lang w:eastAsia="en-AU"/>
          </w:rPr>
          <w:tab/>
        </w:r>
        <w:r w:rsidR="00277029" w:rsidRPr="00EB4938">
          <w:rPr>
            <w:rStyle w:val="Hyperlink"/>
            <w:noProof/>
          </w:rPr>
          <w:t>Drone Safety Management System</w:t>
        </w:r>
      </w:hyperlink>
    </w:p>
    <w:p w14:paraId="17C0A9E5" w14:textId="3565D34F" w:rsidR="00277029" w:rsidRDefault="00000000">
      <w:pPr>
        <w:pStyle w:val="TOC1"/>
        <w:rPr>
          <w:rFonts w:asciiTheme="minorHAnsi" w:eastAsiaTheme="minorEastAsia" w:hAnsiTheme="minorHAnsi"/>
          <w:sz w:val="22"/>
          <w:szCs w:val="22"/>
          <w:lang w:eastAsia="en-AU"/>
        </w:rPr>
      </w:pPr>
      <w:hyperlink w:anchor="_Toc124949545" w:history="1">
        <w:r w:rsidR="00277029" w:rsidRPr="00EB4938">
          <w:rPr>
            <w:rStyle w:val="Hyperlink"/>
            <w:noProof/>
          </w:rPr>
          <w:t>13.</w:t>
        </w:r>
        <w:r w:rsidR="00277029">
          <w:rPr>
            <w:rFonts w:asciiTheme="minorHAnsi" w:eastAsiaTheme="minorEastAsia" w:hAnsiTheme="minorHAnsi"/>
            <w:sz w:val="22"/>
            <w:szCs w:val="22"/>
            <w:lang w:eastAsia="en-AU"/>
          </w:rPr>
          <w:tab/>
        </w:r>
        <w:r w:rsidR="00277029" w:rsidRPr="00EB4938">
          <w:rPr>
            <w:rStyle w:val="Hyperlink"/>
            <w:noProof/>
          </w:rPr>
          <w:t>Record keeping</w:t>
        </w:r>
      </w:hyperlink>
    </w:p>
    <w:p w14:paraId="5542768E" w14:textId="24AB1288" w:rsidR="00277029" w:rsidRDefault="00000000">
      <w:pPr>
        <w:pStyle w:val="TOC1"/>
        <w:rPr>
          <w:rFonts w:asciiTheme="minorHAnsi" w:eastAsiaTheme="minorEastAsia" w:hAnsiTheme="minorHAnsi"/>
          <w:sz w:val="22"/>
          <w:szCs w:val="22"/>
          <w:lang w:eastAsia="en-AU"/>
        </w:rPr>
      </w:pPr>
      <w:hyperlink w:anchor="_Toc124949546" w:history="1">
        <w:r w:rsidR="00277029" w:rsidRPr="00EB4938">
          <w:rPr>
            <w:rStyle w:val="Hyperlink"/>
            <w:noProof/>
            <w:lang w:eastAsia="en-AU"/>
          </w:rPr>
          <w:t>14.</w:t>
        </w:r>
        <w:r w:rsidR="00277029">
          <w:rPr>
            <w:rFonts w:asciiTheme="minorHAnsi" w:eastAsiaTheme="minorEastAsia" w:hAnsiTheme="minorHAnsi"/>
            <w:sz w:val="22"/>
            <w:szCs w:val="22"/>
            <w:lang w:eastAsia="en-AU"/>
          </w:rPr>
          <w:tab/>
        </w:r>
        <w:r w:rsidR="00277029" w:rsidRPr="00EB4938">
          <w:rPr>
            <w:rStyle w:val="Hyperlink"/>
            <w:noProof/>
            <w:lang w:eastAsia="en-AU"/>
          </w:rPr>
          <w:t>Reporting of accidents and incidents</w:t>
        </w:r>
      </w:hyperlink>
    </w:p>
    <w:p w14:paraId="71CB008C" w14:textId="646CCE45" w:rsidR="00277029" w:rsidRDefault="00000000">
      <w:pPr>
        <w:pStyle w:val="TOC1"/>
        <w:rPr>
          <w:rFonts w:asciiTheme="minorHAnsi" w:eastAsiaTheme="minorEastAsia" w:hAnsiTheme="minorHAnsi"/>
          <w:sz w:val="22"/>
          <w:szCs w:val="22"/>
          <w:lang w:eastAsia="en-AU"/>
        </w:rPr>
      </w:pPr>
      <w:hyperlink w:anchor="_Toc124949547" w:history="1">
        <w:r w:rsidR="00277029" w:rsidRPr="00EB4938">
          <w:rPr>
            <w:rStyle w:val="Hyperlink"/>
            <w:noProof/>
          </w:rPr>
          <w:t>15.</w:t>
        </w:r>
        <w:r w:rsidR="00277029">
          <w:rPr>
            <w:rFonts w:asciiTheme="minorHAnsi" w:eastAsiaTheme="minorEastAsia" w:hAnsiTheme="minorHAnsi"/>
            <w:sz w:val="22"/>
            <w:szCs w:val="22"/>
            <w:lang w:eastAsia="en-AU"/>
          </w:rPr>
          <w:tab/>
        </w:r>
        <w:r w:rsidR="00277029" w:rsidRPr="00EB4938">
          <w:rPr>
            <w:rStyle w:val="Hyperlink"/>
            <w:noProof/>
          </w:rPr>
          <w:t>Working with other organisations</w:t>
        </w:r>
      </w:hyperlink>
    </w:p>
    <w:p w14:paraId="7B03F3A3" w14:textId="166C217D" w:rsidR="00277029" w:rsidRDefault="00000000">
      <w:pPr>
        <w:pStyle w:val="TOC1"/>
        <w:rPr>
          <w:rFonts w:asciiTheme="minorHAnsi" w:eastAsiaTheme="minorEastAsia" w:hAnsiTheme="minorHAnsi"/>
          <w:sz w:val="22"/>
          <w:szCs w:val="22"/>
          <w:lang w:eastAsia="en-AU"/>
        </w:rPr>
      </w:pPr>
      <w:hyperlink w:anchor="_Toc124949550" w:history="1">
        <w:r w:rsidR="00277029" w:rsidRPr="00EB4938">
          <w:rPr>
            <w:rStyle w:val="Hyperlink"/>
            <w:noProof/>
          </w:rPr>
          <w:t>16.</w:t>
        </w:r>
        <w:r w:rsidR="00277029">
          <w:rPr>
            <w:rFonts w:asciiTheme="minorHAnsi" w:eastAsiaTheme="minorEastAsia" w:hAnsiTheme="minorHAnsi"/>
            <w:sz w:val="22"/>
            <w:szCs w:val="22"/>
            <w:lang w:eastAsia="en-AU"/>
          </w:rPr>
          <w:tab/>
        </w:r>
        <w:r w:rsidR="00277029" w:rsidRPr="00EB4938">
          <w:rPr>
            <w:rStyle w:val="Hyperlink"/>
            <w:noProof/>
          </w:rPr>
          <w:t>Responsibilities</w:t>
        </w:r>
      </w:hyperlink>
    </w:p>
    <w:p w14:paraId="61A6BA1C" w14:textId="2EEE6C9A" w:rsidR="00277029" w:rsidRDefault="00000000">
      <w:pPr>
        <w:pStyle w:val="TOC1"/>
        <w:rPr>
          <w:rFonts w:asciiTheme="minorHAnsi" w:eastAsiaTheme="minorEastAsia" w:hAnsiTheme="minorHAnsi"/>
          <w:sz w:val="22"/>
          <w:szCs w:val="22"/>
          <w:lang w:eastAsia="en-AU"/>
        </w:rPr>
      </w:pPr>
      <w:hyperlink w:anchor="_Toc124949551" w:history="1">
        <w:r w:rsidR="00277029" w:rsidRPr="00EB4938">
          <w:rPr>
            <w:rStyle w:val="Hyperlink"/>
            <w:noProof/>
          </w:rPr>
          <w:t>17.</w:t>
        </w:r>
        <w:r w:rsidR="00277029">
          <w:rPr>
            <w:rFonts w:asciiTheme="minorHAnsi" w:eastAsiaTheme="minorEastAsia" w:hAnsiTheme="minorHAnsi"/>
            <w:sz w:val="22"/>
            <w:szCs w:val="22"/>
            <w:lang w:eastAsia="en-AU"/>
          </w:rPr>
          <w:tab/>
        </w:r>
        <w:r w:rsidR="00277029" w:rsidRPr="00EB4938">
          <w:rPr>
            <w:rStyle w:val="Hyperlink"/>
            <w:noProof/>
          </w:rPr>
          <w:t>Related documents</w:t>
        </w:r>
      </w:hyperlink>
    </w:p>
    <w:p w14:paraId="0653BBC5" w14:textId="543EB4CA" w:rsidR="00812D95" w:rsidRDefault="00F6672F" w:rsidP="00696FA2">
      <w:pPr>
        <w:pStyle w:val="NoSpacing"/>
        <w:rPr>
          <w:b/>
        </w:rPr>
      </w:pPr>
      <w:r>
        <w:rPr>
          <w:b/>
        </w:rPr>
        <w:fldChar w:fldCharType="end"/>
      </w:r>
    </w:p>
    <w:p w14:paraId="5557215F" w14:textId="77777777" w:rsidR="00812D95" w:rsidRPr="00360FE5" w:rsidRDefault="00791D1A" w:rsidP="00360FE5">
      <w:pPr>
        <w:pStyle w:val="Heading1"/>
      </w:pPr>
      <w:bookmarkStart w:id="3" w:name="_Toc489367173"/>
      <w:bookmarkStart w:id="4" w:name="_Toc496786595"/>
      <w:bookmarkStart w:id="5" w:name="_Toc124949531"/>
      <w:r w:rsidRPr="001B713E">
        <w:t>Governing Policy</w:t>
      </w:r>
      <w:bookmarkEnd w:id="3"/>
      <w:bookmarkEnd w:id="4"/>
      <w:bookmarkEnd w:id="5"/>
    </w:p>
    <w:bookmarkStart w:id="6" w:name="_Toc489367174"/>
    <w:bookmarkStart w:id="7" w:name="_Toc496786596"/>
    <w:bookmarkEnd w:id="1"/>
    <w:p w14:paraId="0AA82B2E" w14:textId="77777777" w:rsidR="00BC30BF" w:rsidRPr="004D1F3F" w:rsidRDefault="00BC30BF" w:rsidP="00BC30BF">
      <w:pPr>
        <w:spacing w:after="240"/>
        <w:rPr>
          <w:rFonts w:eastAsia="Calibri" w:cs="Times New Roman"/>
          <w:color w:val="000000"/>
        </w:rPr>
      </w:pPr>
      <w:r>
        <w:fldChar w:fldCharType="begin"/>
      </w:r>
      <w:r>
        <w:instrText xml:space="preserve"> HYPERLINK "https://www.flinders.edu.au/content/dam/documents/staff/policies/health-safety/work-health-safety-policy.pdf" </w:instrText>
      </w:r>
      <w:r>
        <w:fldChar w:fldCharType="separate"/>
      </w:r>
      <w:r w:rsidRPr="004D1F3F">
        <w:rPr>
          <w:rFonts w:eastAsia="Calibri" w:cs="Times New Roman"/>
          <w:color w:val="0563C1"/>
          <w:u w:val="single"/>
        </w:rPr>
        <w:t>Work Health and Safety Policy</w:t>
      </w:r>
      <w:r>
        <w:rPr>
          <w:rFonts w:eastAsia="Calibri" w:cs="Times New Roman"/>
          <w:color w:val="0563C1"/>
          <w:u w:val="single"/>
        </w:rPr>
        <w:fldChar w:fldCharType="end"/>
      </w:r>
    </w:p>
    <w:p w14:paraId="708D4C3D" w14:textId="77777777" w:rsidR="00BC30BF" w:rsidRDefault="00000000" w:rsidP="00BC30BF">
      <w:pPr>
        <w:spacing w:after="240"/>
        <w:rPr>
          <w:rFonts w:eastAsia="Calibri" w:cs="Times New Roman"/>
          <w:color w:val="0563C1"/>
          <w:u w:val="single"/>
        </w:rPr>
      </w:pPr>
      <w:hyperlink r:id="rId12" w:history="1">
        <w:r w:rsidR="00BC30BF" w:rsidRPr="004D1F3F">
          <w:rPr>
            <w:rFonts w:eastAsia="Calibri" w:cs="Times New Roman"/>
            <w:color w:val="0563C1"/>
            <w:u w:val="single"/>
          </w:rPr>
          <w:t>Work Health and Safety Management System</w:t>
        </w:r>
      </w:hyperlink>
    </w:p>
    <w:p w14:paraId="1E8D8CEA" w14:textId="77777777" w:rsidR="00812D95" w:rsidRDefault="00791D1A" w:rsidP="00360FE5">
      <w:pPr>
        <w:pStyle w:val="Heading1"/>
      </w:pPr>
      <w:bookmarkStart w:id="8" w:name="_Toc117776385"/>
      <w:bookmarkStart w:id="9" w:name="_Toc124949532"/>
      <w:bookmarkEnd w:id="8"/>
      <w:r>
        <w:t>Purpose</w:t>
      </w:r>
      <w:bookmarkEnd w:id="6"/>
      <w:bookmarkEnd w:id="7"/>
      <w:bookmarkEnd w:id="9"/>
    </w:p>
    <w:p w14:paraId="3763B876" w14:textId="6B98F04C" w:rsidR="00BC30BF" w:rsidRDefault="00BC30BF" w:rsidP="00BC30BF">
      <w:pPr>
        <w:spacing w:after="240"/>
        <w:rPr>
          <w:rFonts w:eastAsia="Calibri" w:cs="Times New Roman"/>
          <w:color w:val="000000"/>
        </w:rPr>
      </w:pPr>
      <w:bookmarkStart w:id="10" w:name="_Toc489365702"/>
      <w:bookmarkStart w:id="11" w:name="_Toc489366222"/>
      <w:bookmarkStart w:id="12" w:name="_Toc489367175"/>
      <w:bookmarkStart w:id="13" w:name="_Toc496786597"/>
      <w:r>
        <w:rPr>
          <w:rFonts w:eastAsiaTheme="minorEastAsia"/>
          <w:lang w:eastAsia="en-AU"/>
        </w:rPr>
        <w:t>The procedures set out the responsibilities and action required to manage the risks</w:t>
      </w:r>
      <w:r w:rsidR="008871FD">
        <w:rPr>
          <w:rFonts w:eastAsiaTheme="minorEastAsia"/>
          <w:lang w:eastAsia="en-AU"/>
        </w:rPr>
        <w:t xml:space="preserve"> to safety posed by drones</w:t>
      </w:r>
      <w:r w:rsidR="00F412DF">
        <w:rPr>
          <w:rFonts w:eastAsiaTheme="minorEastAsia"/>
          <w:lang w:eastAsia="en-AU"/>
        </w:rPr>
        <w:t xml:space="preserve"> (also known as </w:t>
      </w:r>
      <w:r w:rsidR="00F412DF">
        <w:t>Remote Piloted Aircraft)</w:t>
      </w:r>
      <w:r>
        <w:rPr>
          <w:rFonts w:eastAsiaTheme="minorEastAsia"/>
          <w:lang w:eastAsia="en-AU"/>
        </w:rPr>
        <w:t xml:space="preserve"> </w:t>
      </w:r>
      <w:r w:rsidR="00F412DF">
        <w:rPr>
          <w:rFonts w:eastAsiaTheme="minorEastAsia"/>
          <w:lang w:eastAsia="en-AU"/>
        </w:rPr>
        <w:t xml:space="preserve">and ensure that </w:t>
      </w:r>
      <w:r w:rsidR="00C07C35">
        <w:rPr>
          <w:rFonts w:eastAsiaTheme="minorEastAsia"/>
          <w:lang w:eastAsia="en-AU"/>
        </w:rPr>
        <w:t>drone</w:t>
      </w:r>
      <w:r w:rsidR="00F412DF">
        <w:rPr>
          <w:rFonts w:eastAsiaTheme="minorEastAsia"/>
          <w:lang w:eastAsia="en-AU"/>
        </w:rPr>
        <w:t xml:space="preserve"> operations are compliant according to the conditions set by the Civil Aviation Act</w:t>
      </w:r>
      <w:r>
        <w:rPr>
          <w:rFonts w:eastAsia="Calibri" w:cs="Times New Roman"/>
          <w:color w:val="000000"/>
        </w:rPr>
        <w:t>.</w:t>
      </w:r>
    </w:p>
    <w:p w14:paraId="07A85D57" w14:textId="77777777" w:rsidR="00BC30BF" w:rsidRPr="00E564AB" w:rsidRDefault="00BC30BF" w:rsidP="00BC30BF">
      <w:pPr>
        <w:pStyle w:val="Heading1"/>
      </w:pPr>
      <w:bookmarkStart w:id="14" w:name="_Toc124949533"/>
      <w:r>
        <w:t>Scope</w:t>
      </w:r>
      <w:bookmarkEnd w:id="14"/>
    </w:p>
    <w:p w14:paraId="1035CF6B" w14:textId="751FECF0" w:rsidR="00EB5DC0" w:rsidRPr="00EB5DC0" w:rsidRDefault="000462CF" w:rsidP="00D354AD">
      <w:pPr>
        <w:pStyle w:val="ListNumber"/>
        <w:numPr>
          <w:ilvl w:val="0"/>
          <w:numId w:val="0"/>
        </w:numPr>
        <w:ind w:left="454" w:hanging="227"/>
      </w:pPr>
      <w:r>
        <w:t>These procedures apply to all University drone operations.</w:t>
      </w:r>
    </w:p>
    <w:p w14:paraId="0287D40A" w14:textId="77777777" w:rsidR="00E46249" w:rsidRPr="00E46249" w:rsidRDefault="00E46249" w:rsidP="00D354AD">
      <w:pPr>
        <w:pStyle w:val="ListNumber"/>
        <w:numPr>
          <w:ilvl w:val="0"/>
          <w:numId w:val="0"/>
        </w:numPr>
        <w:ind w:left="454" w:hanging="227"/>
      </w:pPr>
    </w:p>
    <w:p w14:paraId="19A2E1EB" w14:textId="77777777" w:rsidR="00812D95" w:rsidRPr="00E564AB" w:rsidRDefault="00812D95" w:rsidP="00360FE5">
      <w:pPr>
        <w:pStyle w:val="Heading1"/>
      </w:pPr>
      <w:bookmarkStart w:id="15" w:name="_Toc124949534"/>
      <w:r>
        <w:t>Definitions</w:t>
      </w:r>
      <w:bookmarkEnd w:id="10"/>
      <w:bookmarkEnd w:id="11"/>
      <w:bookmarkEnd w:id="12"/>
      <w:bookmarkEnd w:id="13"/>
      <w:bookmarkEnd w:id="15"/>
    </w:p>
    <w:tbl>
      <w:tblPr>
        <w:tblStyle w:val="TableGrid"/>
        <w:tblW w:w="0" w:type="auto"/>
        <w:tblLook w:val="04A0" w:firstRow="1" w:lastRow="0" w:firstColumn="1" w:lastColumn="0" w:noHBand="0" w:noVBand="1"/>
        <w:tblCaption w:val="Sample Table"/>
      </w:tblPr>
      <w:tblGrid>
        <w:gridCol w:w="1959"/>
        <w:gridCol w:w="7593"/>
      </w:tblGrid>
      <w:tr w:rsidR="00CB37E7" w:rsidRPr="00E564AB" w14:paraId="3A04DEF4" w14:textId="77777777" w:rsidTr="00456F48">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959" w:type="dxa"/>
          </w:tcPr>
          <w:p w14:paraId="18C1C0BA" w14:textId="77777777" w:rsidR="00CB37E7" w:rsidRPr="00BC30BF" w:rsidRDefault="00CB37E7" w:rsidP="008A310E">
            <w:pPr>
              <w:pStyle w:val="ListParagraph"/>
              <w:numPr>
                <w:ilvl w:val="0"/>
                <w:numId w:val="1"/>
              </w:numPr>
              <w:rPr>
                <w:bCs/>
              </w:rPr>
            </w:pPr>
            <w:r w:rsidRPr="00BC30BF">
              <w:rPr>
                <w:bCs/>
              </w:rPr>
              <w:t>Competent person</w:t>
            </w:r>
          </w:p>
        </w:tc>
        <w:tc>
          <w:tcPr>
            <w:tcW w:w="7593" w:type="dxa"/>
          </w:tcPr>
          <w:p w14:paraId="5C0B5691" w14:textId="77777777" w:rsidR="00B3460F" w:rsidRPr="00456F48" w:rsidRDefault="00CB37E7" w:rsidP="008A310E">
            <w:pPr>
              <w:cnfStyle w:val="100000000000" w:firstRow="1" w:lastRow="0" w:firstColumn="0" w:lastColumn="0" w:oddVBand="0" w:evenVBand="0" w:oddHBand="0" w:evenHBand="0" w:firstRowFirstColumn="0" w:firstRowLastColumn="0" w:lastRowFirstColumn="0" w:lastRowLastColumn="0"/>
            </w:pPr>
            <w:r w:rsidRPr="00D94873">
              <w:rPr>
                <w:b w:val="0"/>
              </w:rPr>
              <w:t>A person who has the knowledge and skills, acquired through training, qualification and/or experience, to carry out the tasks required</w:t>
            </w:r>
            <w:r w:rsidR="005A1BEF">
              <w:rPr>
                <w:b w:val="0"/>
              </w:rPr>
              <w:t xml:space="preserve"> as prescribed by CASA and Flinders University Chief Pilot</w:t>
            </w:r>
            <w:r w:rsidRPr="00D94873">
              <w:rPr>
                <w:b w:val="0"/>
              </w:rPr>
              <w:t>.</w:t>
            </w:r>
          </w:p>
        </w:tc>
      </w:tr>
      <w:tr w:rsidR="0063347E" w:rsidRPr="00E564AB" w14:paraId="130479D7"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67EA0E28" w14:textId="77777777" w:rsidR="0063347E" w:rsidRPr="00BC30BF" w:rsidRDefault="0063347E" w:rsidP="0093771D">
            <w:pPr>
              <w:pStyle w:val="ListParagraph"/>
              <w:numPr>
                <w:ilvl w:val="0"/>
                <w:numId w:val="1"/>
              </w:numPr>
              <w:rPr>
                <w:bCs/>
              </w:rPr>
            </w:pPr>
            <w:r>
              <w:rPr>
                <w:bCs/>
              </w:rPr>
              <w:t>ARN</w:t>
            </w:r>
          </w:p>
        </w:tc>
        <w:tc>
          <w:tcPr>
            <w:tcW w:w="7593" w:type="dxa"/>
          </w:tcPr>
          <w:p w14:paraId="192DF45E" w14:textId="77777777" w:rsidR="003E64DE" w:rsidRPr="00456F48" w:rsidRDefault="003E64DE" w:rsidP="009377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56F48">
              <w:rPr>
                <w:rFonts w:asciiTheme="minorHAnsi" w:hAnsiTheme="minorHAnsi" w:cstheme="minorHAnsi"/>
                <w:color w:val="353F4B"/>
                <w:shd w:val="clear" w:color="auto" w:fill="FFFFFF"/>
              </w:rPr>
              <w:t>Aviation Reference Number - the number given to a pilot or engineer by CASA which appears on their licence.</w:t>
            </w:r>
          </w:p>
        </w:tc>
      </w:tr>
      <w:tr w:rsidR="0063347E" w:rsidRPr="00E564AB" w14:paraId="7B34ED2A"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021CA600" w14:textId="77777777" w:rsidR="0063347E" w:rsidRPr="009C5E05" w:rsidRDefault="0063347E" w:rsidP="0093771D">
            <w:pPr>
              <w:pStyle w:val="ListParagraph"/>
              <w:numPr>
                <w:ilvl w:val="0"/>
                <w:numId w:val="1"/>
              </w:numPr>
            </w:pPr>
            <w:r>
              <w:lastRenderedPageBreak/>
              <w:t>CASA</w:t>
            </w:r>
          </w:p>
        </w:tc>
        <w:tc>
          <w:tcPr>
            <w:tcW w:w="7593" w:type="dxa"/>
          </w:tcPr>
          <w:p w14:paraId="2019072C" w14:textId="61721D9C" w:rsidR="0063347E" w:rsidRDefault="0063347E" w:rsidP="0093771D">
            <w:pPr>
              <w:cnfStyle w:val="000000000000" w:firstRow="0" w:lastRow="0" w:firstColumn="0" w:lastColumn="0" w:oddVBand="0" w:evenVBand="0" w:oddHBand="0" w:evenHBand="0" w:firstRowFirstColumn="0" w:firstRowLastColumn="0" w:lastRowFirstColumn="0" w:lastRowLastColumn="0"/>
            </w:pPr>
            <w:r>
              <w:t>Civil Aviation Safety Authority</w:t>
            </w:r>
            <w:r w:rsidR="00D354AD">
              <w:t>.</w:t>
            </w:r>
          </w:p>
        </w:tc>
      </w:tr>
      <w:tr w:rsidR="00BC30BF" w:rsidRPr="00E564AB" w14:paraId="4BD1F154"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4AC35480" w14:textId="77777777" w:rsidR="00BC30BF" w:rsidRPr="00BC30BF" w:rsidRDefault="00C07C35" w:rsidP="00FF143A">
            <w:pPr>
              <w:pStyle w:val="ListParagraph"/>
              <w:numPr>
                <w:ilvl w:val="0"/>
                <w:numId w:val="1"/>
              </w:numPr>
              <w:rPr>
                <w:bCs/>
              </w:rPr>
            </w:pPr>
            <w:bookmarkStart w:id="16" w:name="_Toc489365703"/>
            <w:bookmarkStart w:id="17" w:name="_Toc489366223"/>
            <w:r>
              <w:rPr>
                <w:bCs/>
              </w:rPr>
              <w:t>Drone</w:t>
            </w:r>
          </w:p>
        </w:tc>
        <w:tc>
          <w:tcPr>
            <w:tcW w:w="7593" w:type="dxa"/>
          </w:tcPr>
          <w:p w14:paraId="428D8FC9" w14:textId="3AEB1FD3" w:rsidR="00073218" w:rsidRPr="00073218" w:rsidRDefault="008871FD" w:rsidP="008A1D7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A drone may include any Remotely Piloted Aircraft (RPA), Unmanned Aerial Vehicle (UAV), Unmanned Aerial System (UAS), Remotely Piloted Aircraft Systems (RPAS) or First Person View (FPV) aircraft, regardless of size, ability to carry a payload or type of powertrain</w:t>
            </w:r>
            <w:r w:rsidR="00D354AD">
              <w:t>.</w:t>
            </w:r>
          </w:p>
        </w:tc>
      </w:tr>
      <w:tr w:rsidR="008A465E" w:rsidRPr="00E564AB" w14:paraId="34E33D85"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6B69B9D6" w14:textId="77777777" w:rsidR="008A465E" w:rsidRDefault="008A465E" w:rsidP="00FF143A">
            <w:pPr>
              <w:pStyle w:val="ListParagraph"/>
              <w:numPr>
                <w:ilvl w:val="0"/>
                <w:numId w:val="1"/>
              </w:numPr>
              <w:rPr>
                <w:bCs/>
              </w:rPr>
            </w:pPr>
            <w:r>
              <w:rPr>
                <w:bCs/>
              </w:rPr>
              <w:t>Excluded Category</w:t>
            </w:r>
          </w:p>
        </w:tc>
        <w:tc>
          <w:tcPr>
            <w:tcW w:w="7593" w:type="dxa"/>
          </w:tcPr>
          <w:p w14:paraId="520B4106" w14:textId="77777777" w:rsidR="00732BB7" w:rsidRDefault="00732BB7" w:rsidP="008A1D7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This category does not fall under the ReOC.</w:t>
            </w:r>
          </w:p>
          <w:p w14:paraId="14CA6DCE" w14:textId="51BA0B75" w:rsidR="008F08DA" w:rsidRDefault="003E64DE" w:rsidP="008A1D7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There are multiple exclusion categories</w:t>
            </w:r>
            <w:r w:rsidR="00900FC7">
              <w:t xml:space="preserve">, </w:t>
            </w:r>
            <w:r>
              <w:t xml:space="preserve">refer to </w:t>
            </w:r>
            <w:r w:rsidR="00900FC7">
              <w:t>CASA directly for definitions</w:t>
            </w:r>
            <w:r w:rsidR="00D354AD">
              <w:t>.</w:t>
            </w:r>
            <w:r w:rsidR="00900FC7">
              <w:t xml:space="preserve">  </w:t>
            </w:r>
          </w:p>
        </w:tc>
      </w:tr>
      <w:tr w:rsidR="00986E59" w:rsidRPr="00E564AB" w14:paraId="7E7B6854"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10E449AE" w14:textId="77777777" w:rsidR="00986E59" w:rsidRDefault="00986E59" w:rsidP="008A310E">
            <w:pPr>
              <w:pStyle w:val="ListParagraph"/>
              <w:numPr>
                <w:ilvl w:val="0"/>
                <w:numId w:val="1"/>
              </w:numPr>
            </w:pPr>
            <w:r>
              <w:t>JSA</w:t>
            </w:r>
          </w:p>
        </w:tc>
        <w:tc>
          <w:tcPr>
            <w:tcW w:w="7593" w:type="dxa"/>
          </w:tcPr>
          <w:p w14:paraId="20EB507C" w14:textId="2F853037" w:rsidR="00986E59" w:rsidRDefault="00986E59" w:rsidP="008A310E">
            <w:pPr>
              <w:cnfStyle w:val="000000000000" w:firstRow="0" w:lastRow="0" w:firstColumn="0" w:lastColumn="0" w:oddVBand="0" w:evenVBand="0" w:oddHBand="0" w:evenHBand="0" w:firstRowFirstColumn="0" w:firstRowLastColumn="0" w:lastRowFirstColumn="0" w:lastRowLastColumn="0"/>
            </w:pPr>
            <w:r>
              <w:t>Job Safety Analysis</w:t>
            </w:r>
            <w:r w:rsidR="00D354AD">
              <w:t>.</w:t>
            </w:r>
          </w:p>
        </w:tc>
      </w:tr>
      <w:tr w:rsidR="002A7635" w:rsidRPr="00E564AB" w14:paraId="7C24C54A"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4C3D6AD8" w14:textId="77777777" w:rsidR="002A7635" w:rsidRPr="00636974" w:rsidRDefault="002A7635" w:rsidP="00BA3DF3">
            <w:pPr>
              <w:pStyle w:val="ListParagraph"/>
              <w:numPr>
                <w:ilvl w:val="0"/>
                <w:numId w:val="1"/>
              </w:numPr>
            </w:pPr>
            <w:r w:rsidRPr="009C5E05">
              <w:t xml:space="preserve">Remote </w:t>
            </w:r>
            <w:r>
              <w:t>and/or isolated travel/w</w:t>
            </w:r>
            <w:r w:rsidRPr="009C5E05">
              <w:t>ork</w:t>
            </w:r>
          </w:p>
        </w:tc>
        <w:tc>
          <w:tcPr>
            <w:tcW w:w="7593" w:type="dxa"/>
          </w:tcPr>
          <w:p w14:paraId="6B38C685" w14:textId="77777777" w:rsidR="002A7635" w:rsidRDefault="002A7635" w:rsidP="00BA3DF3">
            <w:pPr>
              <w:cnfStyle w:val="000000000000" w:firstRow="0" w:lastRow="0" w:firstColumn="0" w:lastColumn="0" w:oddVBand="0" w:evenVBand="0" w:oddHBand="0" w:evenHBand="0" w:firstRowFirstColumn="0" w:firstRowLastColumn="0" w:lastRowFirstColumn="0" w:lastRowLastColumn="0"/>
            </w:pPr>
            <w:r>
              <w:t>S</w:t>
            </w:r>
            <w:r w:rsidRPr="00923359">
              <w:t xml:space="preserve">ituations where a person or persons may be exposed to risks because the area or environment they are travelling or working in is remote from others or isolated from access, </w:t>
            </w:r>
            <w:r w:rsidR="00456F48" w:rsidRPr="00923359">
              <w:t>communication,</w:t>
            </w:r>
            <w:r w:rsidRPr="00923359">
              <w:t xml:space="preserve"> and the assistance of others.</w:t>
            </w:r>
          </w:p>
        </w:tc>
      </w:tr>
      <w:tr w:rsidR="00C07C35" w:rsidRPr="00E564AB" w14:paraId="7CAC9D19"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29B19428" w14:textId="77777777" w:rsidR="00C07C35" w:rsidRDefault="00C07C35" w:rsidP="008A310E">
            <w:pPr>
              <w:pStyle w:val="ListParagraph"/>
              <w:numPr>
                <w:ilvl w:val="0"/>
                <w:numId w:val="1"/>
              </w:numPr>
            </w:pPr>
            <w:r>
              <w:t>ReOC</w:t>
            </w:r>
          </w:p>
        </w:tc>
        <w:tc>
          <w:tcPr>
            <w:tcW w:w="7593" w:type="dxa"/>
          </w:tcPr>
          <w:p w14:paraId="1C8D8824" w14:textId="28BEE5ED" w:rsidR="00C07C35" w:rsidRDefault="00C07C35" w:rsidP="008A310E">
            <w:pPr>
              <w:cnfStyle w:val="000000000000" w:firstRow="0" w:lastRow="0" w:firstColumn="0" w:lastColumn="0" w:oddVBand="0" w:evenVBand="0" w:oddHBand="0" w:evenHBand="0" w:firstRowFirstColumn="0" w:firstRowLastColumn="0" w:lastRowFirstColumn="0" w:lastRowLastColumn="0"/>
            </w:pPr>
            <w:r>
              <w:t>Remotely Piloted Aircraft Operator’s Certificate</w:t>
            </w:r>
            <w:r w:rsidR="00D354AD">
              <w:t>.</w:t>
            </w:r>
          </w:p>
        </w:tc>
      </w:tr>
      <w:tr w:rsidR="00C07C35" w:rsidRPr="00E564AB" w14:paraId="0F9AEB80"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0513C7FD" w14:textId="77777777" w:rsidR="00C07C35" w:rsidRDefault="00C07C35" w:rsidP="008A310E">
            <w:pPr>
              <w:pStyle w:val="ListParagraph"/>
              <w:numPr>
                <w:ilvl w:val="0"/>
                <w:numId w:val="1"/>
              </w:numPr>
            </w:pPr>
            <w:r>
              <w:t>RePL</w:t>
            </w:r>
          </w:p>
        </w:tc>
        <w:tc>
          <w:tcPr>
            <w:tcW w:w="7593" w:type="dxa"/>
          </w:tcPr>
          <w:p w14:paraId="62EBEAC8" w14:textId="3F753B6D" w:rsidR="00C07C35" w:rsidRDefault="00C07C35" w:rsidP="008A310E">
            <w:pPr>
              <w:cnfStyle w:val="000000000000" w:firstRow="0" w:lastRow="0" w:firstColumn="0" w:lastColumn="0" w:oddVBand="0" w:evenVBand="0" w:oddHBand="0" w:evenHBand="0" w:firstRowFirstColumn="0" w:firstRowLastColumn="0" w:lastRowFirstColumn="0" w:lastRowLastColumn="0"/>
            </w:pPr>
            <w:r>
              <w:t>Remote Pilot Licence</w:t>
            </w:r>
            <w:r w:rsidR="00D354AD">
              <w:t>.</w:t>
            </w:r>
          </w:p>
        </w:tc>
      </w:tr>
      <w:tr w:rsidR="002A7635" w:rsidRPr="00E564AB" w14:paraId="2767C855"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4549561B" w14:textId="77777777" w:rsidR="002A7635" w:rsidRDefault="002A7635" w:rsidP="008A310E">
            <w:pPr>
              <w:pStyle w:val="ListParagraph"/>
              <w:numPr>
                <w:ilvl w:val="0"/>
                <w:numId w:val="1"/>
              </w:numPr>
            </w:pPr>
            <w:r>
              <w:t>RPA</w:t>
            </w:r>
          </w:p>
        </w:tc>
        <w:tc>
          <w:tcPr>
            <w:tcW w:w="7593" w:type="dxa"/>
          </w:tcPr>
          <w:p w14:paraId="29792406" w14:textId="77777777" w:rsidR="002A7635" w:rsidRDefault="002A7635" w:rsidP="008A310E">
            <w:pPr>
              <w:cnfStyle w:val="000000000000" w:firstRow="0" w:lastRow="0" w:firstColumn="0" w:lastColumn="0" w:oddVBand="0" w:evenVBand="0" w:oddHBand="0" w:evenHBand="0" w:firstRowFirstColumn="0" w:firstRowLastColumn="0" w:lastRowFirstColumn="0" w:lastRowLastColumn="0"/>
            </w:pPr>
            <w:r>
              <w:t>Remote Piloted Aircraft</w:t>
            </w:r>
            <w:r w:rsidR="00D5235D">
              <w:t xml:space="preserve"> –</w:t>
            </w:r>
            <w:r w:rsidR="00053229">
              <w:t xml:space="preserve"> also </w:t>
            </w:r>
            <w:r w:rsidR="00520786">
              <w:t xml:space="preserve">known as </w:t>
            </w:r>
            <w:r w:rsidR="00053229">
              <w:t>Drone or</w:t>
            </w:r>
            <w:r w:rsidR="00D5235D">
              <w:t xml:space="preserve"> UAV </w:t>
            </w:r>
            <w:r w:rsidR="00053229">
              <w:t xml:space="preserve">are ‘unmanned </w:t>
            </w:r>
            <w:r w:rsidR="00053229" w:rsidRPr="00053229">
              <w:t>aircraft</w:t>
            </w:r>
            <w:r w:rsidR="00053229">
              <w:t>’</w:t>
            </w:r>
            <w:r w:rsidR="00053229" w:rsidRPr="00053229">
              <w:t xml:space="preserve"> where the flying pilot is not on board the aircraft.</w:t>
            </w:r>
          </w:p>
        </w:tc>
      </w:tr>
      <w:tr w:rsidR="002A7635" w:rsidRPr="00E564AB" w14:paraId="32766811" w14:textId="77777777" w:rsidTr="00456F48">
        <w:tc>
          <w:tcPr>
            <w:cnfStyle w:val="001000000000" w:firstRow="0" w:lastRow="0" w:firstColumn="1" w:lastColumn="0" w:oddVBand="0" w:evenVBand="0" w:oddHBand="0" w:evenHBand="0" w:firstRowFirstColumn="0" w:firstRowLastColumn="0" w:lastRowFirstColumn="0" w:lastRowLastColumn="0"/>
            <w:tcW w:w="1959" w:type="dxa"/>
          </w:tcPr>
          <w:p w14:paraId="537D29AA" w14:textId="77777777" w:rsidR="002A7635" w:rsidRDefault="002A7635" w:rsidP="008A310E">
            <w:pPr>
              <w:pStyle w:val="ListParagraph"/>
              <w:numPr>
                <w:ilvl w:val="0"/>
                <w:numId w:val="1"/>
              </w:numPr>
            </w:pPr>
            <w:r>
              <w:t>RPAS</w:t>
            </w:r>
          </w:p>
        </w:tc>
        <w:tc>
          <w:tcPr>
            <w:tcW w:w="7593" w:type="dxa"/>
          </w:tcPr>
          <w:p w14:paraId="03B42EDC" w14:textId="0571C394" w:rsidR="002A7635" w:rsidRDefault="002A7635" w:rsidP="008A310E">
            <w:pPr>
              <w:cnfStyle w:val="000000000000" w:firstRow="0" w:lastRow="0" w:firstColumn="0" w:lastColumn="0" w:oddVBand="0" w:evenVBand="0" w:oddHBand="0" w:evenHBand="0" w:firstRowFirstColumn="0" w:firstRowLastColumn="0" w:lastRowFirstColumn="0" w:lastRowLastColumn="0"/>
            </w:pPr>
            <w:r>
              <w:t>Remotely Piloted Aircraft System</w:t>
            </w:r>
            <w:r w:rsidR="00D354AD">
              <w:t>.</w:t>
            </w:r>
          </w:p>
        </w:tc>
      </w:tr>
    </w:tbl>
    <w:p w14:paraId="2A9A3B3A" w14:textId="77777777" w:rsidR="00BC30BF" w:rsidRDefault="00BC30BF" w:rsidP="00BC30BF">
      <w:pPr>
        <w:pStyle w:val="ListNumber"/>
        <w:numPr>
          <w:ilvl w:val="0"/>
          <w:numId w:val="0"/>
        </w:numPr>
        <w:ind w:left="454" w:hanging="227"/>
      </w:pPr>
    </w:p>
    <w:p w14:paraId="79DEF603" w14:textId="77777777" w:rsidR="000967D7" w:rsidRDefault="000967D7" w:rsidP="00DC611E">
      <w:pPr>
        <w:pStyle w:val="Heading1"/>
      </w:pPr>
      <w:bookmarkStart w:id="18" w:name="_Toc124949535"/>
      <w:r>
        <w:t>General</w:t>
      </w:r>
      <w:bookmarkEnd w:id="18"/>
    </w:p>
    <w:p w14:paraId="7990B80A" w14:textId="5651E03A" w:rsidR="000967D7" w:rsidRDefault="005E2CEA" w:rsidP="00654656">
      <w:pPr>
        <w:pStyle w:val="ListNumber"/>
        <w:numPr>
          <w:ilvl w:val="0"/>
          <w:numId w:val="24"/>
        </w:numPr>
        <w:tabs>
          <w:tab w:val="clear" w:pos="227"/>
          <w:tab w:val="num" w:pos="0"/>
        </w:tabs>
        <w:rPr>
          <w:lang w:eastAsia="en-AU"/>
        </w:rPr>
      </w:pPr>
      <w:r>
        <w:t>Drone work</w:t>
      </w:r>
      <w:r w:rsidR="000967D7">
        <w:t xml:space="preserve"> undertaken as part of University work</w:t>
      </w:r>
      <w:r w:rsidR="008871FD">
        <w:t>,</w:t>
      </w:r>
      <w:r w:rsidR="00C34E26">
        <w:t xml:space="preserve"> </w:t>
      </w:r>
      <w:r w:rsidR="000967D7">
        <w:t>research</w:t>
      </w:r>
      <w:r w:rsidR="008871FD">
        <w:t xml:space="preserve"> </w:t>
      </w:r>
      <w:r w:rsidR="001631A1">
        <w:t>or study</w:t>
      </w:r>
      <w:r w:rsidR="000967D7">
        <w:t xml:space="preserve"> must</w:t>
      </w:r>
    </w:p>
    <w:p w14:paraId="3FF147A7" w14:textId="77777777" w:rsidR="000967D7" w:rsidRPr="003D6C52" w:rsidRDefault="000967D7" w:rsidP="00654656">
      <w:pPr>
        <w:pStyle w:val="ListNumber2"/>
        <w:numPr>
          <w:ilvl w:val="1"/>
          <w:numId w:val="24"/>
        </w:numPr>
      </w:pPr>
      <w:r>
        <w:t xml:space="preserve">be undertaken in accordance with the requirements set out in these procedures. </w:t>
      </w:r>
    </w:p>
    <w:p w14:paraId="26569A6D" w14:textId="1FA5F683" w:rsidR="005E015A" w:rsidRPr="004D1F3F" w:rsidRDefault="000967D7" w:rsidP="00D354AD">
      <w:pPr>
        <w:pStyle w:val="ListNumber"/>
        <w:numPr>
          <w:ilvl w:val="1"/>
          <w:numId w:val="37"/>
        </w:numPr>
      </w:pPr>
      <w:r w:rsidRPr="00504C88">
        <w:t>follow protocol</w:t>
      </w:r>
      <w:r w:rsidR="008700B2" w:rsidRPr="00504C88">
        <w:t>s</w:t>
      </w:r>
      <w:r w:rsidRPr="00504C88">
        <w:t xml:space="preserve"> as</w:t>
      </w:r>
      <w:r>
        <w:rPr>
          <w:rFonts w:cs="Arial"/>
          <w:color w:val="333333"/>
          <w:shd w:val="clear" w:color="auto" w:fill="FFFFFF"/>
        </w:rPr>
        <w:t xml:space="preserve"> set out in the</w:t>
      </w:r>
      <w:r w:rsidR="00073449">
        <w:rPr>
          <w:rFonts w:cs="Arial"/>
          <w:color w:val="333333"/>
          <w:shd w:val="clear" w:color="auto" w:fill="FFFFFF"/>
        </w:rPr>
        <w:t xml:space="preserve"> </w:t>
      </w:r>
      <w:hyperlink r:id="rId13" w:history="1">
        <w:r w:rsidR="00A17C80" w:rsidRPr="00A17C80">
          <w:rPr>
            <w:rStyle w:val="Hyperlink"/>
          </w:rPr>
          <w:t>RPAS Operational Procedures and Operations Manual</w:t>
        </w:r>
      </w:hyperlink>
    </w:p>
    <w:p w14:paraId="636F0962" w14:textId="16322A66" w:rsidR="00E14283" w:rsidRPr="00A8521B" w:rsidRDefault="005E2CEA" w:rsidP="00654656">
      <w:pPr>
        <w:pStyle w:val="ListNumber"/>
        <w:numPr>
          <w:ilvl w:val="0"/>
          <w:numId w:val="24"/>
        </w:numPr>
        <w:spacing w:after="280"/>
        <w:rPr>
          <w:rFonts w:eastAsia="Times New Roman"/>
          <w:lang w:eastAsia="en-AU"/>
        </w:rPr>
      </w:pPr>
      <w:r>
        <w:t xml:space="preserve">All drone operators must abide by </w:t>
      </w:r>
      <w:r w:rsidR="0018266E" w:rsidRPr="00A8521B">
        <w:rPr>
          <w:rFonts w:eastAsia="Times New Roman"/>
          <w:lang w:eastAsia="en-AU"/>
        </w:rPr>
        <w:t>CASA</w:t>
      </w:r>
      <w:r w:rsidR="002D6B1A">
        <w:rPr>
          <w:rFonts w:eastAsia="Times New Roman"/>
          <w:lang w:eastAsia="en-AU"/>
        </w:rPr>
        <w:t>’s</w:t>
      </w:r>
      <w:r w:rsidR="0018266E" w:rsidRPr="00A8521B">
        <w:rPr>
          <w:rFonts w:eastAsia="Times New Roman"/>
          <w:lang w:eastAsia="en-AU"/>
        </w:rPr>
        <w:t xml:space="preserve"> </w:t>
      </w:r>
      <w:hyperlink r:id="rId14" w:history="1">
        <w:r w:rsidR="0018266E" w:rsidRPr="003F47C1">
          <w:rPr>
            <w:rStyle w:val="Hyperlink"/>
            <w:rFonts w:eastAsia="Times New Roman" w:cs="Arial"/>
            <w:szCs w:val="24"/>
            <w:lang w:eastAsia="en-AU"/>
          </w:rPr>
          <w:t>Part 101</w:t>
        </w:r>
        <w:r w:rsidR="003F47C1" w:rsidRPr="003F47C1">
          <w:rPr>
            <w:rStyle w:val="Hyperlink"/>
            <w:rFonts w:eastAsia="Times New Roman" w:cs="Arial"/>
            <w:szCs w:val="24"/>
            <w:lang w:eastAsia="en-AU"/>
          </w:rPr>
          <w:t xml:space="preserve"> of the Civil Aviation Safety Regulations</w:t>
        </w:r>
      </w:hyperlink>
      <w:r w:rsidR="0018266E" w:rsidRPr="00A8521B">
        <w:rPr>
          <w:rFonts w:eastAsia="Times New Roman"/>
          <w:lang w:eastAsia="en-AU"/>
        </w:rPr>
        <w:t xml:space="preserve"> and </w:t>
      </w:r>
      <w:hyperlink r:id="rId15" w:history="1">
        <w:r w:rsidR="0018266E" w:rsidRPr="00A8521B">
          <w:rPr>
            <w:rStyle w:val="Hyperlink"/>
            <w:rFonts w:eastAsia="Times New Roman"/>
            <w:lang w:eastAsia="en-AU"/>
          </w:rPr>
          <w:t>Manual of Standards (MOS)</w:t>
        </w:r>
      </w:hyperlink>
      <w:r w:rsidR="0018266E" w:rsidRPr="00A8521B">
        <w:rPr>
          <w:rFonts w:eastAsia="Times New Roman"/>
          <w:lang w:eastAsia="en-AU"/>
        </w:rPr>
        <w:t>.</w:t>
      </w:r>
      <w:r w:rsidR="001631A1">
        <w:t xml:space="preserve"> </w:t>
      </w:r>
    </w:p>
    <w:p w14:paraId="35C7E0E0" w14:textId="77777777" w:rsidR="00CD34B5" w:rsidRPr="00AE010D" w:rsidRDefault="00E14283" w:rsidP="00654656">
      <w:pPr>
        <w:pStyle w:val="ListNumber"/>
        <w:numPr>
          <w:ilvl w:val="0"/>
          <w:numId w:val="24"/>
        </w:numPr>
        <w:spacing w:after="280"/>
      </w:pPr>
      <w:r w:rsidRPr="00A8521B">
        <w:rPr>
          <w:rFonts w:eastAsia="Times New Roman"/>
          <w:lang w:eastAsia="en-AU"/>
        </w:rPr>
        <w:t xml:space="preserve">All </w:t>
      </w:r>
      <w:r w:rsidR="00520786">
        <w:rPr>
          <w:rFonts w:eastAsia="Times New Roman"/>
          <w:lang w:eastAsia="en-AU"/>
        </w:rPr>
        <w:t>drones</w:t>
      </w:r>
      <w:r w:rsidRPr="00A8521B">
        <w:rPr>
          <w:rFonts w:eastAsia="Times New Roman"/>
          <w:lang w:eastAsia="en-AU"/>
        </w:rPr>
        <w:t xml:space="preserve"> 250g and above must be registered with CASA</w:t>
      </w:r>
      <w:r w:rsidR="00FB0EA8">
        <w:rPr>
          <w:rFonts w:eastAsia="Times New Roman"/>
          <w:lang w:eastAsia="en-AU"/>
        </w:rPr>
        <w:t>.</w:t>
      </w:r>
    </w:p>
    <w:p w14:paraId="4617D1B3" w14:textId="77777777" w:rsidR="00416BA8" w:rsidRPr="007C79B1" w:rsidRDefault="00E14283" w:rsidP="00416BA8">
      <w:pPr>
        <w:pStyle w:val="Heading1"/>
      </w:pPr>
      <w:bookmarkStart w:id="19" w:name="_Toc117776390"/>
      <w:bookmarkStart w:id="20" w:name="_Toc124949536"/>
      <w:bookmarkEnd w:id="19"/>
      <w:r>
        <w:t>Excluded Category</w:t>
      </w:r>
      <w:bookmarkEnd w:id="20"/>
      <w:r>
        <w:t xml:space="preserve"> </w:t>
      </w:r>
    </w:p>
    <w:p w14:paraId="1AD49DB1" w14:textId="77777777" w:rsidR="00416BA8" w:rsidRDefault="00860C1D" w:rsidP="00654656">
      <w:pPr>
        <w:pStyle w:val="ListNumber"/>
        <w:numPr>
          <w:ilvl w:val="0"/>
          <w:numId w:val="33"/>
        </w:numPr>
      </w:pPr>
      <w:r>
        <w:t xml:space="preserve">Flying </w:t>
      </w:r>
      <w:r w:rsidR="0018266E">
        <w:t xml:space="preserve">any </w:t>
      </w:r>
      <w:r>
        <w:t xml:space="preserve">drone </w:t>
      </w:r>
      <w:r w:rsidR="00E14283">
        <w:t xml:space="preserve">in the </w:t>
      </w:r>
      <w:r w:rsidR="0018266E">
        <w:t>excluded categor</w:t>
      </w:r>
      <w:r w:rsidR="00E14283">
        <w:t>y</w:t>
      </w:r>
      <w:r w:rsidR="0018266E">
        <w:t xml:space="preserve"> </w:t>
      </w:r>
      <w:r>
        <w:t xml:space="preserve">is </w:t>
      </w:r>
      <w:r w:rsidR="00E14283">
        <w:t xml:space="preserve">subject to the </w:t>
      </w:r>
      <w:hyperlink r:id="rId16" w:history="1">
        <w:r w:rsidR="00E14283" w:rsidRPr="0018266E">
          <w:rPr>
            <w:rStyle w:val="Hyperlink"/>
          </w:rPr>
          <w:t>CASA Drone Safety Rules</w:t>
        </w:r>
      </w:hyperlink>
      <w:r w:rsidR="00E14283">
        <w:t xml:space="preserve"> and </w:t>
      </w:r>
      <w:r w:rsidR="008A465E">
        <w:t>must</w:t>
      </w:r>
      <w:r w:rsidR="00E14283">
        <w:t xml:space="preserve"> </w:t>
      </w:r>
    </w:p>
    <w:p w14:paraId="69B244B9" w14:textId="08DA5B5A" w:rsidR="00E14283" w:rsidRPr="00504C88" w:rsidRDefault="00E14283" w:rsidP="00654656">
      <w:pPr>
        <w:pStyle w:val="ListNumber2"/>
        <w:numPr>
          <w:ilvl w:val="1"/>
          <w:numId w:val="24"/>
        </w:numPr>
      </w:pPr>
      <w:r w:rsidRPr="00504C88">
        <w:t>Compl</w:t>
      </w:r>
      <w:r w:rsidR="008A465E" w:rsidRPr="00504C88">
        <w:t>y</w:t>
      </w:r>
      <w:r w:rsidRPr="00504C88">
        <w:t xml:space="preserve"> with </w:t>
      </w:r>
      <w:r w:rsidR="008A465E" w:rsidRPr="00504C88">
        <w:t xml:space="preserve">the </w:t>
      </w:r>
      <w:r w:rsidR="00E46249">
        <w:t>Standard RPA Operating Conditions</w:t>
      </w:r>
      <w:r w:rsidR="00E46249" w:rsidRPr="00504C88" w:rsidDel="00E46249">
        <w:t xml:space="preserve"> </w:t>
      </w:r>
    </w:p>
    <w:p w14:paraId="77035A99" w14:textId="77777777" w:rsidR="00E14283" w:rsidRPr="00504C88" w:rsidRDefault="008A465E" w:rsidP="00654656">
      <w:pPr>
        <w:pStyle w:val="ListNumber2"/>
        <w:numPr>
          <w:ilvl w:val="1"/>
          <w:numId w:val="24"/>
        </w:numPr>
      </w:pPr>
      <w:r w:rsidRPr="00504C88">
        <w:t>Be under</w:t>
      </w:r>
      <w:r w:rsidR="00E14283" w:rsidRPr="00504C88">
        <w:t xml:space="preserve"> 2kg</w:t>
      </w:r>
    </w:p>
    <w:p w14:paraId="56B7A747" w14:textId="77777777" w:rsidR="00E14283" w:rsidRPr="00504C88" w:rsidRDefault="00E14283" w:rsidP="00654656">
      <w:pPr>
        <w:pStyle w:val="ListNumber2"/>
        <w:numPr>
          <w:ilvl w:val="1"/>
          <w:numId w:val="24"/>
        </w:numPr>
      </w:pPr>
      <w:r w:rsidRPr="00504C88">
        <w:t>have an ARN</w:t>
      </w:r>
    </w:p>
    <w:p w14:paraId="5E9926D5" w14:textId="77777777" w:rsidR="00E14283" w:rsidRPr="00504C88" w:rsidRDefault="008A465E" w:rsidP="00654656">
      <w:pPr>
        <w:pStyle w:val="ListNumber2"/>
        <w:numPr>
          <w:ilvl w:val="1"/>
          <w:numId w:val="24"/>
        </w:numPr>
      </w:pPr>
      <w:r w:rsidRPr="00504C88">
        <w:t>have c</w:t>
      </w:r>
      <w:r w:rsidR="00E14283" w:rsidRPr="00504C88">
        <w:t>ompleted CASA accreditation</w:t>
      </w:r>
    </w:p>
    <w:p w14:paraId="3473A3A1" w14:textId="77777777" w:rsidR="00D45E39" w:rsidRPr="00504C88" w:rsidRDefault="00D45E39" w:rsidP="00654656">
      <w:pPr>
        <w:pStyle w:val="ListNumber2"/>
        <w:numPr>
          <w:ilvl w:val="1"/>
          <w:numId w:val="24"/>
        </w:numPr>
      </w:pPr>
      <w:r w:rsidRPr="00504C88">
        <w:t>complete a job safety analysis</w:t>
      </w:r>
    </w:p>
    <w:p w14:paraId="535920B1" w14:textId="1A560FCC" w:rsidR="00416BA8" w:rsidRDefault="00B1302D" w:rsidP="00654656">
      <w:pPr>
        <w:pStyle w:val="ListNumber2"/>
        <w:numPr>
          <w:ilvl w:val="1"/>
          <w:numId w:val="24"/>
        </w:numPr>
      </w:pPr>
      <w:r w:rsidRPr="00504C88">
        <w:t>maintain a flight log and drone battery log</w:t>
      </w:r>
    </w:p>
    <w:p w14:paraId="72A8D701" w14:textId="77777777" w:rsidR="00277029" w:rsidRDefault="00277029" w:rsidP="00277029">
      <w:pPr>
        <w:pStyle w:val="ListNumber"/>
        <w:numPr>
          <w:ilvl w:val="0"/>
          <w:numId w:val="0"/>
        </w:numPr>
        <w:ind w:left="454" w:hanging="227"/>
      </w:pPr>
    </w:p>
    <w:p w14:paraId="1D4811E6" w14:textId="77777777" w:rsidR="005E2CEA" w:rsidRPr="007C79B1" w:rsidRDefault="000C5156" w:rsidP="005E2CEA">
      <w:pPr>
        <w:pStyle w:val="Heading1"/>
      </w:pPr>
      <w:bookmarkStart w:id="21" w:name="_Toc124949537"/>
      <w:r>
        <w:lastRenderedPageBreak/>
        <w:t>Registration</w:t>
      </w:r>
      <w:bookmarkEnd w:id="21"/>
    </w:p>
    <w:p w14:paraId="70E37819" w14:textId="71AA8162" w:rsidR="005E2CEA" w:rsidRDefault="000C5156" w:rsidP="00654656">
      <w:pPr>
        <w:pStyle w:val="ListNumber"/>
        <w:numPr>
          <w:ilvl w:val="0"/>
          <w:numId w:val="31"/>
        </w:numPr>
      </w:pPr>
      <w:r>
        <w:t xml:space="preserve">All </w:t>
      </w:r>
      <w:r w:rsidR="009D66C5">
        <w:t xml:space="preserve">university </w:t>
      </w:r>
      <w:r>
        <w:t>drone operator details must be registered with the University including</w:t>
      </w:r>
      <w:r w:rsidR="00277029">
        <w:t>;</w:t>
      </w:r>
    </w:p>
    <w:p w14:paraId="6183453A" w14:textId="7AF5DD78" w:rsidR="000C5156" w:rsidRDefault="000C5156" w:rsidP="00654656">
      <w:pPr>
        <w:pStyle w:val="ListNumber2"/>
        <w:numPr>
          <w:ilvl w:val="1"/>
          <w:numId w:val="24"/>
        </w:numPr>
      </w:pPr>
      <w:r>
        <w:t>ARN</w:t>
      </w:r>
      <w:r w:rsidR="00777CA4">
        <w:t xml:space="preserve"> (</w:t>
      </w:r>
      <w:r w:rsidR="00777CA4" w:rsidRPr="00456F48">
        <w:rPr>
          <w:rFonts w:asciiTheme="minorHAnsi" w:hAnsiTheme="minorHAnsi" w:cstheme="minorHAnsi"/>
          <w:color w:val="353F4B"/>
          <w:shd w:val="clear" w:color="auto" w:fill="FFFFFF"/>
        </w:rPr>
        <w:t>Aviation Reference Number</w:t>
      </w:r>
      <w:r w:rsidR="00777CA4">
        <w:rPr>
          <w:rFonts w:asciiTheme="minorHAnsi" w:hAnsiTheme="minorHAnsi" w:cstheme="minorHAnsi"/>
          <w:color w:val="353F4B"/>
          <w:shd w:val="clear" w:color="auto" w:fill="FFFFFF"/>
        </w:rPr>
        <w:t>)</w:t>
      </w:r>
    </w:p>
    <w:p w14:paraId="04039C83" w14:textId="77777777" w:rsidR="000C5156" w:rsidRDefault="000C5156" w:rsidP="00654656">
      <w:pPr>
        <w:pStyle w:val="ListNumber2"/>
        <w:numPr>
          <w:ilvl w:val="1"/>
          <w:numId w:val="24"/>
        </w:numPr>
      </w:pPr>
      <w:r>
        <w:t>Operator Accreditation or RePL</w:t>
      </w:r>
    </w:p>
    <w:p w14:paraId="19980A49" w14:textId="71F409EF" w:rsidR="000C5156" w:rsidRDefault="000C5156" w:rsidP="00654656">
      <w:pPr>
        <w:pStyle w:val="ListNumber2"/>
        <w:numPr>
          <w:ilvl w:val="1"/>
          <w:numId w:val="24"/>
        </w:numPr>
      </w:pPr>
      <w:r>
        <w:t>Flight history</w:t>
      </w:r>
    </w:p>
    <w:p w14:paraId="78CF4AF0" w14:textId="35327AE6" w:rsidR="005E2CEA" w:rsidRDefault="000C5156" w:rsidP="005E2CEA">
      <w:pPr>
        <w:pStyle w:val="ListNumber"/>
        <w:spacing w:after="0" w:line="240" w:lineRule="auto"/>
      </w:pPr>
      <w:r>
        <w:t xml:space="preserve">All drones owned and flown with the University must be registered with CASA through the </w:t>
      </w:r>
      <w:r w:rsidR="00950070">
        <w:t xml:space="preserve">Chief </w:t>
      </w:r>
      <w:r w:rsidR="005B3229">
        <w:t xml:space="preserve">Remote </w:t>
      </w:r>
      <w:r w:rsidR="00950070">
        <w:t xml:space="preserve">Pilot at </w:t>
      </w:r>
      <w:hyperlink r:id="rId17" w:history="1">
        <w:r w:rsidR="00950070" w:rsidRPr="00C52ED5">
          <w:rPr>
            <w:rStyle w:val="Hyperlink"/>
          </w:rPr>
          <w:t>drones@flinders.edu.au</w:t>
        </w:r>
      </w:hyperlink>
      <w:r>
        <w:t xml:space="preserve"> with details including</w:t>
      </w:r>
      <w:r w:rsidR="00277029">
        <w:t>;</w:t>
      </w:r>
    </w:p>
    <w:p w14:paraId="437AD0C6" w14:textId="77777777" w:rsidR="000C5156" w:rsidRDefault="000C5156" w:rsidP="00654656">
      <w:pPr>
        <w:pStyle w:val="ListNumber2"/>
        <w:numPr>
          <w:ilvl w:val="1"/>
          <w:numId w:val="24"/>
        </w:numPr>
      </w:pPr>
      <w:r>
        <w:t>Manufacturer</w:t>
      </w:r>
    </w:p>
    <w:p w14:paraId="59A811DF" w14:textId="77777777" w:rsidR="000C5156" w:rsidRDefault="000C5156" w:rsidP="00654656">
      <w:pPr>
        <w:pStyle w:val="ListNumber2"/>
        <w:numPr>
          <w:ilvl w:val="1"/>
          <w:numId w:val="24"/>
        </w:numPr>
      </w:pPr>
      <w:r>
        <w:t>Model</w:t>
      </w:r>
    </w:p>
    <w:p w14:paraId="038D933D" w14:textId="3BEF4F35" w:rsidR="006B79F5" w:rsidRDefault="000C5156" w:rsidP="00D354AD">
      <w:pPr>
        <w:pStyle w:val="ListNumber2"/>
        <w:numPr>
          <w:ilvl w:val="1"/>
          <w:numId w:val="24"/>
        </w:numPr>
      </w:pPr>
      <w:r>
        <w:t>Serial number / registration mark</w:t>
      </w:r>
    </w:p>
    <w:p w14:paraId="695645E7" w14:textId="77777777" w:rsidR="00416BA8" w:rsidRPr="007C79B1" w:rsidRDefault="00416BA8" w:rsidP="00416BA8">
      <w:pPr>
        <w:pStyle w:val="Heading1"/>
      </w:pPr>
      <w:bookmarkStart w:id="22" w:name="_Toc124949538"/>
      <w:r>
        <w:t>Contractor management</w:t>
      </w:r>
      <w:bookmarkEnd w:id="22"/>
    </w:p>
    <w:p w14:paraId="2DC49858" w14:textId="7E867303" w:rsidR="00416BA8" w:rsidRDefault="00EF7136" w:rsidP="00654656">
      <w:pPr>
        <w:pStyle w:val="ListNumber"/>
        <w:numPr>
          <w:ilvl w:val="0"/>
          <w:numId w:val="30"/>
        </w:numPr>
      </w:pPr>
      <w:r>
        <w:t>C</w:t>
      </w:r>
      <w:r w:rsidR="00416BA8">
        <w:t xml:space="preserve">ontractors </w:t>
      </w:r>
      <w:r w:rsidR="00777CA4">
        <w:t xml:space="preserve">engaged by the University to fly drones </w:t>
      </w:r>
      <w:r w:rsidR="00416BA8">
        <w:t xml:space="preserve">must follow the </w:t>
      </w:r>
      <w:hyperlink r:id="rId18" w:history="1">
        <w:r w:rsidR="00613465" w:rsidRPr="00613465">
          <w:rPr>
            <w:rStyle w:val="Hyperlink"/>
          </w:rPr>
          <w:t xml:space="preserve">Contractor Safety Management Procedure </w:t>
        </w:r>
      </w:hyperlink>
      <w:r w:rsidR="00416BA8">
        <w:t xml:space="preserve"> including</w:t>
      </w:r>
      <w:r w:rsidR="00613465">
        <w:t xml:space="preserve"> induction and registration.</w:t>
      </w:r>
    </w:p>
    <w:p w14:paraId="4A0F3074" w14:textId="397FAC72" w:rsidR="00613465" w:rsidRDefault="00777CA4" w:rsidP="00D354AD">
      <w:pPr>
        <w:pStyle w:val="ListNumber"/>
        <w:numPr>
          <w:ilvl w:val="0"/>
          <w:numId w:val="30"/>
        </w:numPr>
      </w:pPr>
      <w:r>
        <w:t xml:space="preserve">In addition these </w:t>
      </w:r>
      <w:r w:rsidR="00613465">
        <w:t xml:space="preserve">Pilots must provide </w:t>
      </w:r>
      <w:r w:rsidR="00EF7136">
        <w:t xml:space="preserve">the following </w:t>
      </w:r>
      <w:r w:rsidR="00613465">
        <w:t xml:space="preserve">evidence </w:t>
      </w:r>
      <w:r>
        <w:t xml:space="preserve">to </w:t>
      </w:r>
      <w:r w:rsidR="00EF7136">
        <w:t>the Chief Remote Pilot</w:t>
      </w:r>
      <w:r w:rsidR="00585984" w:rsidDel="00585984">
        <w:t xml:space="preserve"> </w:t>
      </w:r>
    </w:p>
    <w:p w14:paraId="43C2A191" w14:textId="24C2B7D5" w:rsidR="00416BA8" w:rsidRDefault="00416BA8" w:rsidP="00C34E26">
      <w:pPr>
        <w:pStyle w:val="ListNumber2"/>
        <w:numPr>
          <w:ilvl w:val="1"/>
          <w:numId w:val="24"/>
        </w:numPr>
      </w:pPr>
      <w:r>
        <w:t>Aviation Reference Number (ARN)</w:t>
      </w:r>
    </w:p>
    <w:p w14:paraId="1CBCFFD6" w14:textId="59034E80" w:rsidR="00416BA8" w:rsidRDefault="00416BA8" w:rsidP="00654656">
      <w:pPr>
        <w:pStyle w:val="ListNumber2"/>
        <w:numPr>
          <w:ilvl w:val="1"/>
          <w:numId w:val="24"/>
        </w:numPr>
      </w:pPr>
      <w:r>
        <w:t>RePL</w:t>
      </w:r>
      <w:r w:rsidR="000E22C5">
        <w:t xml:space="preserve"> </w:t>
      </w:r>
      <w:r>
        <w:t xml:space="preserve">and </w:t>
      </w:r>
      <w:r w:rsidR="003F47C1">
        <w:rPr>
          <w:bCs/>
        </w:rPr>
        <w:t>Aeronautical Radio Operator Certificate</w:t>
      </w:r>
      <w:r w:rsidR="003F47C1" w:rsidDel="003F47C1">
        <w:t xml:space="preserve"> </w:t>
      </w:r>
      <w:r>
        <w:t>or CASA Accreditation depending on weight class</w:t>
      </w:r>
    </w:p>
    <w:p w14:paraId="19AF6526" w14:textId="18DA16D6" w:rsidR="00416BA8" w:rsidRDefault="001F7B50" w:rsidP="00654656">
      <w:pPr>
        <w:pStyle w:val="ListNumber2"/>
        <w:numPr>
          <w:ilvl w:val="1"/>
          <w:numId w:val="24"/>
        </w:numPr>
      </w:pPr>
      <w:r>
        <w:t xml:space="preserve">a </w:t>
      </w:r>
      <w:r w:rsidR="00416BA8">
        <w:t>complete JSA</w:t>
      </w:r>
    </w:p>
    <w:p w14:paraId="2B1FA30D" w14:textId="77777777" w:rsidR="00585984" w:rsidRDefault="00585984" w:rsidP="00585984">
      <w:pPr>
        <w:pStyle w:val="ListNumber2"/>
        <w:numPr>
          <w:ilvl w:val="1"/>
          <w:numId w:val="24"/>
        </w:numPr>
      </w:pPr>
      <w:r>
        <w:t>RPA registration</w:t>
      </w:r>
    </w:p>
    <w:p w14:paraId="78C82351" w14:textId="77777777" w:rsidR="00416BA8" w:rsidRDefault="00416BA8" w:rsidP="00654656">
      <w:pPr>
        <w:pStyle w:val="ListNumber2"/>
        <w:numPr>
          <w:ilvl w:val="1"/>
          <w:numId w:val="24"/>
        </w:numPr>
      </w:pPr>
      <w:r>
        <w:t xml:space="preserve">approval from the </w:t>
      </w:r>
      <w:r w:rsidR="00C20131">
        <w:t>Chief Remote Pilot</w:t>
      </w:r>
    </w:p>
    <w:p w14:paraId="6AF7D9AF" w14:textId="77777777" w:rsidR="00D26FED" w:rsidRPr="007C79B1" w:rsidRDefault="00D26FED" w:rsidP="00D26FED">
      <w:pPr>
        <w:pStyle w:val="Heading1"/>
      </w:pPr>
      <w:bookmarkStart w:id="23" w:name="_Toc117776394"/>
      <w:bookmarkStart w:id="24" w:name="_Toc107412691"/>
      <w:bookmarkStart w:id="25" w:name="_Toc107412692"/>
      <w:bookmarkStart w:id="26" w:name="_Toc107412693"/>
      <w:bookmarkStart w:id="27" w:name="_Toc107412694"/>
      <w:bookmarkStart w:id="28" w:name="_Toc107412695"/>
      <w:bookmarkStart w:id="29" w:name="_Toc107412696"/>
      <w:bookmarkStart w:id="30" w:name="_Toc107412697"/>
      <w:bookmarkStart w:id="31" w:name="_Toc107412698"/>
      <w:bookmarkStart w:id="32" w:name="_Toc107412699"/>
      <w:bookmarkStart w:id="33" w:name="_Toc107412700"/>
      <w:bookmarkStart w:id="34" w:name="_Toc107412701"/>
      <w:bookmarkStart w:id="35" w:name="_Toc107412702"/>
      <w:bookmarkStart w:id="36" w:name="_Toc107412703"/>
      <w:bookmarkStart w:id="37" w:name="_Toc107412704"/>
      <w:bookmarkStart w:id="38" w:name="_Toc12494953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Communication</w:t>
      </w:r>
      <w:bookmarkEnd w:id="38"/>
    </w:p>
    <w:p w14:paraId="4166EF75" w14:textId="7FB60B4F" w:rsidR="005E015A" w:rsidRDefault="005E015A" w:rsidP="00654656">
      <w:pPr>
        <w:pStyle w:val="ListNumber"/>
        <w:numPr>
          <w:ilvl w:val="0"/>
          <w:numId w:val="41"/>
        </w:numPr>
      </w:pPr>
      <w:r w:rsidRPr="00364289">
        <w:t xml:space="preserve">When flying in controlled air space, pilots must have an iCOM radio to monitor the required frequencies for other air operations that may impact </w:t>
      </w:r>
      <w:r w:rsidR="00C20131">
        <w:t xml:space="preserve">the </w:t>
      </w:r>
      <w:r w:rsidRPr="00364289">
        <w:t>mission. </w:t>
      </w:r>
    </w:p>
    <w:p w14:paraId="05DCD36F" w14:textId="77777777" w:rsidR="00277029" w:rsidRPr="00364289" w:rsidRDefault="00277029" w:rsidP="00277029">
      <w:pPr>
        <w:pStyle w:val="ListNumber"/>
        <w:numPr>
          <w:ilvl w:val="0"/>
          <w:numId w:val="0"/>
        </w:numPr>
        <w:ind w:left="454"/>
      </w:pPr>
    </w:p>
    <w:p w14:paraId="24FD301A" w14:textId="6CA18B6A" w:rsidR="005E015A" w:rsidRDefault="005E015A" w:rsidP="00654656">
      <w:pPr>
        <w:pStyle w:val="ListNumber"/>
        <w:numPr>
          <w:ilvl w:val="0"/>
          <w:numId w:val="30"/>
        </w:numPr>
      </w:pPr>
      <w:r w:rsidRPr="00364289">
        <w:t xml:space="preserve">Communicate with airport </w:t>
      </w:r>
      <w:r w:rsidR="00D13BA6">
        <w:t>as defined by CASA and in consultation with the Chief Remote Pilot</w:t>
      </w:r>
      <w:r w:rsidR="001F7B50">
        <w:t>.</w:t>
      </w:r>
      <w:r w:rsidRPr="00364289">
        <w:t> </w:t>
      </w:r>
    </w:p>
    <w:p w14:paraId="0C6E54C0" w14:textId="77777777" w:rsidR="00277029" w:rsidRPr="00364289" w:rsidRDefault="00277029" w:rsidP="00277029">
      <w:pPr>
        <w:pStyle w:val="ListNumber"/>
        <w:numPr>
          <w:ilvl w:val="0"/>
          <w:numId w:val="0"/>
        </w:numPr>
        <w:ind w:left="454"/>
      </w:pPr>
    </w:p>
    <w:p w14:paraId="202B0BB2" w14:textId="77777777" w:rsidR="00DC611E" w:rsidRPr="007C79B1" w:rsidRDefault="002A7635" w:rsidP="00DC611E">
      <w:pPr>
        <w:pStyle w:val="Heading1"/>
      </w:pPr>
      <w:bookmarkStart w:id="39" w:name="_Toc124949540"/>
      <w:r>
        <w:t>Induction and training</w:t>
      </w:r>
      <w:bookmarkEnd w:id="39"/>
    </w:p>
    <w:p w14:paraId="2E6C729F" w14:textId="77777777" w:rsidR="00DC611E" w:rsidRDefault="0046303C" w:rsidP="00DC611E">
      <w:pPr>
        <w:pStyle w:val="Heading2"/>
      </w:pPr>
      <w:bookmarkStart w:id="40" w:name="_Toc107413253"/>
      <w:bookmarkStart w:id="41" w:name="_Toc124949541"/>
      <w:r>
        <w:t>Inductions</w:t>
      </w:r>
      <w:bookmarkEnd w:id="40"/>
      <w:bookmarkEnd w:id="41"/>
    </w:p>
    <w:p w14:paraId="46766ABE" w14:textId="3728ADE1" w:rsidR="00C34E26" w:rsidRDefault="0046303C" w:rsidP="00C34E26">
      <w:pPr>
        <w:pStyle w:val="ListNumber"/>
        <w:numPr>
          <w:ilvl w:val="0"/>
          <w:numId w:val="15"/>
        </w:numPr>
      </w:pPr>
      <w:r>
        <w:t>Depending on the</w:t>
      </w:r>
      <w:r w:rsidR="0073666F">
        <w:t xml:space="preserve"> drone category used,</w:t>
      </w:r>
      <w:r w:rsidR="00DF73B6">
        <w:t xml:space="preserve"> </w:t>
      </w:r>
      <w:r w:rsidR="004B3446">
        <w:t xml:space="preserve">a pilot </w:t>
      </w:r>
      <w:r w:rsidR="00277029">
        <w:t xml:space="preserve">must have an </w:t>
      </w:r>
      <w:r w:rsidR="004B3446">
        <w:t xml:space="preserve">induction </w:t>
      </w:r>
      <w:r w:rsidR="00A0534D">
        <w:t>before</w:t>
      </w:r>
      <w:r w:rsidR="00FF6F60">
        <w:t xml:space="preserve"> the </w:t>
      </w:r>
      <w:r>
        <w:t>drone operation</w:t>
      </w:r>
      <w:r w:rsidR="00FF6F60">
        <w:t xml:space="preserve"> </w:t>
      </w:r>
      <w:r w:rsidR="00A0534D">
        <w:t>starts</w:t>
      </w:r>
      <w:r w:rsidR="00C34E26">
        <w:t>.</w:t>
      </w:r>
    </w:p>
    <w:p w14:paraId="3E565D80" w14:textId="6E468057" w:rsidR="0073666F" w:rsidRDefault="00513835" w:rsidP="00D354AD">
      <w:pPr>
        <w:pStyle w:val="ListNumber"/>
        <w:numPr>
          <w:ilvl w:val="0"/>
          <w:numId w:val="15"/>
        </w:numPr>
      </w:pPr>
      <w:r>
        <w:t xml:space="preserve">The induction must be recorded in the </w:t>
      </w:r>
      <w:r w:rsidR="00D13BA6">
        <w:t xml:space="preserve">remote </w:t>
      </w:r>
      <w:r w:rsidR="0032753B">
        <w:t xml:space="preserve">pilot </w:t>
      </w:r>
      <w:r>
        <w:t>management system</w:t>
      </w:r>
      <w:r w:rsidR="00E21994">
        <w:t>.</w:t>
      </w:r>
    </w:p>
    <w:p w14:paraId="124DD4DD" w14:textId="77777777" w:rsidR="0073666F" w:rsidRDefault="0073666F" w:rsidP="0073666F">
      <w:pPr>
        <w:pStyle w:val="Heading2"/>
      </w:pPr>
      <w:bookmarkStart w:id="42" w:name="_Toc107413254"/>
      <w:bookmarkStart w:id="43" w:name="_Toc124949542"/>
      <w:r>
        <w:t>Training</w:t>
      </w:r>
      <w:bookmarkEnd w:id="42"/>
      <w:bookmarkEnd w:id="43"/>
    </w:p>
    <w:p w14:paraId="4EEBE233" w14:textId="77777777" w:rsidR="0073666F" w:rsidRDefault="00196DDB" w:rsidP="00654656">
      <w:pPr>
        <w:pStyle w:val="ListNumber"/>
        <w:numPr>
          <w:ilvl w:val="0"/>
          <w:numId w:val="27"/>
        </w:numPr>
      </w:pPr>
      <w:r>
        <w:t>U</w:t>
      </w:r>
      <w:r w:rsidR="00C20131">
        <w:t>niversity</w:t>
      </w:r>
      <w:r>
        <w:t xml:space="preserve"> pilots are required to verify their competency in piloting the relevant category through providing the following details:</w:t>
      </w:r>
      <w:r w:rsidDel="00196DDB">
        <w:t xml:space="preserve"> </w:t>
      </w:r>
    </w:p>
    <w:p w14:paraId="4A51960B" w14:textId="77777777" w:rsidR="0073666F" w:rsidRDefault="0073666F" w:rsidP="00654656">
      <w:pPr>
        <w:pStyle w:val="ListNumber2"/>
        <w:numPr>
          <w:ilvl w:val="1"/>
          <w:numId w:val="27"/>
        </w:numPr>
      </w:pPr>
      <w:r>
        <w:t>An ARN.</w:t>
      </w:r>
    </w:p>
    <w:p w14:paraId="36F603D5" w14:textId="77777777" w:rsidR="001B5168" w:rsidRDefault="001B5168" w:rsidP="00654656">
      <w:pPr>
        <w:pStyle w:val="ListNumber2"/>
        <w:numPr>
          <w:ilvl w:val="1"/>
          <w:numId w:val="27"/>
        </w:numPr>
      </w:pPr>
      <w:r>
        <w:t>University drone induction</w:t>
      </w:r>
      <w:r w:rsidR="001F1DBA">
        <w:t xml:space="preserve"> </w:t>
      </w:r>
      <w:r w:rsidR="00AE010D">
        <w:t xml:space="preserve">process </w:t>
      </w:r>
      <w:r w:rsidR="001F1DBA">
        <w:t>or flight log with minimum 5 hours flight time</w:t>
      </w:r>
      <w:r w:rsidR="00AE010D">
        <w:t xml:space="preserve"> with </w:t>
      </w:r>
      <w:r w:rsidR="000C38E1">
        <w:t>a competency</w:t>
      </w:r>
      <w:r w:rsidR="00AE010D">
        <w:t xml:space="preserve"> flight.</w:t>
      </w:r>
    </w:p>
    <w:p w14:paraId="16FDC212" w14:textId="77777777" w:rsidR="001B5168" w:rsidRDefault="00FB0EA8" w:rsidP="00654656">
      <w:pPr>
        <w:pStyle w:val="ListNumber2"/>
        <w:numPr>
          <w:ilvl w:val="1"/>
          <w:numId w:val="27"/>
        </w:numPr>
      </w:pPr>
      <w:r>
        <w:t>RePL</w:t>
      </w:r>
      <w:r w:rsidR="00A943D0">
        <w:t xml:space="preserve"> or Operator Accreditation</w:t>
      </w:r>
      <w:r w:rsidR="00E44D78">
        <w:t>.</w:t>
      </w:r>
    </w:p>
    <w:p w14:paraId="200AEF27" w14:textId="3013E790" w:rsidR="00E44D78" w:rsidRDefault="00E44D78" w:rsidP="00654656">
      <w:pPr>
        <w:pStyle w:val="ListNumber"/>
        <w:numPr>
          <w:ilvl w:val="0"/>
          <w:numId w:val="27"/>
        </w:numPr>
      </w:pPr>
      <w:r>
        <w:lastRenderedPageBreak/>
        <w:t>Drones must be operated by a competent person and according to the CASA regulatory framework.</w:t>
      </w:r>
    </w:p>
    <w:p w14:paraId="5E857100" w14:textId="4876A596" w:rsidR="00062E44" w:rsidRPr="007C79B1" w:rsidRDefault="00277029" w:rsidP="00062E44">
      <w:pPr>
        <w:pStyle w:val="Heading1"/>
      </w:pPr>
      <w:bookmarkStart w:id="44" w:name="_Toc124949543"/>
      <w:r>
        <w:t xml:space="preserve">Managing </w:t>
      </w:r>
      <w:r w:rsidR="00062E44">
        <w:t xml:space="preserve">Risk </w:t>
      </w:r>
      <w:bookmarkEnd w:id="44"/>
      <w:r>
        <w:t xml:space="preserve"> </w:t>
      </w:r>
    </w:p>
    <w:p w14:paraId="101C7E73" w14:textId="032712E9" w:rsidR="00C34E26" w:rsidRDefault="00062E44" w:rsidP="00654656">
      <w:pPr>
        <w:pStyle w:val="ListNumber"/>
        <w:numPr>
          <w:ilvl w:val="0"/>
          <w:numId w:val="32"/>
        </w:numPr>
      </w:pPr>
      <w:r>
        <w:t xml:space="preserve">A </w:t>
      </w:r>
      <w:r w:rsidR="000C38E1">
        <w:t xml:space="preserve">JSA </w:t>
      </w:r>
      <w:r>
        <w:t xml:space="preserve">needs to be completed for all drone </w:t>
      </w:r>
      <w:r w:rsidR="0097414A">
        <w:t xml:space="preserve">and aircraft </w:t>
      </w:r>
      <w:r>
        <w:t>operation</w:t>
      </w:r>
      <w:r w:rsidR="0097414A">
        <w:t xml:space="preserve"> proposals, including </w:t>
      </w:r>
    </w:p>
    <w:p w14:paraId="0F90247B" w14:textId="4D307A48" w:rsidR="00C34E26" w:rsidRDefault="0097414A" w:rsidP="00D354AD">
      <w:pPr>
        <w:pStyle w:val="ListNumber"/>
        <w:numPr>
          <w:ilvl w:val="1"/>
          <w:numId w:val="32"/>
        </w:numPr>
      </w:pPr>
      <w:r>
        <w:t>a flight plan</w:t>
      </w:r>
    </w:p>
    <w:p w14:paraId="62EA04A3" w14:textId="693482D9" w:rsidR="00062E44" w:rsidRDefault="00062E44" w:rsidP="00D354AD">
      <w:pPr>
        <w:pStyle w:val="ListNumber"/>
        <w:numPr>
          <w:ilvl w:val="1"/>
          <w:numId w:val="32"/>
        </w:numPr>
      </w:pPr>
      <w:r>
        <w:t>a map of the mission area</w:t>
      </w:r>
    </w:p>
    <w:p w14:paraId="46C0BE80" w14:textId="1E8CB61F" w:rsidR="002020C2" w:rsidRDefault="00062E44" w:rsidP="00E44D78">
      <w:pPr>
        <w:pStyle w:val="ListNumber"/>
        <w:numPr>
          <w:ilvl w:val="0"/>
          <w:numId w:val="11"/>
        </w:numPr>
      </w:pPr>
      <w:r>
        <w:t xml:space="preserve">Where the </w:t>
      </w:r>
      <w:r w:rsidR="000C38E1">
        <w:t xml:space="preserve">JSA </w:t>
      </w:r>
      <w:r>
        <w:t>determines</w:t>
      </w:r>
      <w:r w:rsidR="007D1F2D">
        <w:t xml:space="preserve"> a risk</w:t>
      </w:r>
      <w:r>
        <w:t xml:space="preserve">, a risk </w:t>
      </w:r>
      <w:r w:rsidR="007D1F2D">
        <w:t>assessment/</w:t>
      </w:r>
      <w:r>
        <w:t xml:space="preserve">control form </w:t>
      </w:r>
      <w:r w:rsidR="000C38E1">
        <w:t>must</w:t>
      </w:r>
      <w:r>
        <w:t xml:space="preserve"> </w:t>
      </w:r>
      <w:r w:rsidR="003743FE">
        <w:t xml:space="preserve">be </w:t>
      </w:r>
      <w:r>
        <w:t>complete</w:t>
      </w:r>
      <w:r w:rsidR="003743FE">
        <w:t>d</w:t>
      </w:r>
      <w:r>
        <w:t>.</w:t>
      </w:r>
    </w:p>
    <w:p w14:paraId="7DEC4199" w14:textId="77777777" w:rsidR="00DC611E" w:rsidRPr="007C79B1" w:rsidRDefault="002A7635" w:rsidP="00DC611E">
      <w:pPr>
        <w:pStyle w:val="Heading1"/>
      </w:pPr>
      <w:bookmarkStart w:id="45" w:name="_Toc117776400"/>
      <w:bookmarkStart w:id="46" w:name="_Toc117776401"/>
      <w:bookmarkStart w:id="47" w:name="_Toc117776402"/>
      <w:bookmarkStart w:id="48" w:name="_Toc117776403"/>
      <w:bookmarkStart w:id="49" w:name="_Toc117776404"/>
      <w:bookmarkStart w:id="50" w:name="_Toc117776405"/>
      <w:bookmarkStart w:id="51" w:name="_Toc117776406"/>
      <w:bookmarkStart w:id="52" w:name="_Toc117776407"/>
      <w:bookmarkStart w:id="53" w:name="_Toc117776408"/>
      <w:bookmarkStart w:id="54" w:name="_Toc117776409"/>
      <w:bookmarkStart w:id="55" w:name="_Toc117776410"/>
      <w:bookmarkStart w:id="56" w:name="_Toc117776411"/>
      <w:bookmarkStart w:id="57" w:name="_Toc117776412"/>
      <w:bookmarkStart w:id="58" w:name="_Toc117776413"/>
      <w:bookmarkStart w:id="59" w:name="_Toc117776414"/>
      <w:bookmarkStart w:id="60" w:name="_Toc117776415"/>
      <w:bookmarkStart w:id="61" w:name="_Toc117776416"/>
      <w:bookmarkStart w:id="62" w:name="_Toc117776417"/>
      <w:bookmarkStart w:id="63" w:name="_Toc117776418"/>
      <w:bookmarkStart w:id="64" w:name="_Toc117776419"/>
      <w:bookmarkStart w:id="65" w:name="_Toc117776420"/>
      <w:bookmarkStart w:id="66" w:name="_Toc117776421"/>
      <w:bookmarkStart w:id="67" w:name="_Toc117776422"/>
      <w:bookmarkStart w:id="68" w:name="_Toc117776423"/>
      <w:bookmarkStart w:id="69" w:name="_Toc117776424"/>
      <w:bookmarkStart w:id="70" w:name="_Toc117776425"/>
      <w:bookmarkStart w:id="71" w:name="_Toc117776426"/>
      <w:bookmarkStart w:id="72" w:name="_Toc1249495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Drone Safety Management System</w:t>
      </w:r>
      <w:bookmarkEnd w:id="72"/>
    </w:p>
    <w:p w14:paraId="6B9D962C" w14:textId="54A72CB1" w:rsidR="002437B2" w:rsidRDefault="001F7841" w:rsidP="00654656">
      <w:pPr>
        <w:pStyle w:val="ListNumber"/>
        <w:numPr>
          <w:ilvl w:val="0"/>
          <w:numId w:val="21"/>
        </w:numPr>
      </w:pPr>
      <w:r>
        <w:t xml:space="preserve">All </w:t>
      </w:r>
      <w:r w:rsidR="00D80645">
        <w:t xml:space="preserve">RePL </w:t>
      </w:r>
      <w:r w:rsidR="00563E82">
        <w:t xml:space="preserve">pilots operating under the </w:t>
      </w:r>
      <w:r w:rsidR="00777CA4">
        <w:t xml:space="preserve">University </w:t>
      </w:r>
      <w:r w:rsidR="00563E82">
        <w:t>ReOC must use the</w:t>
      </w:r>
      <w:r w:rsidR="00A140D2">
        <w:t xml:space="preserve"> drone safety management system to log their flight time and drone usage.</w:t>
      </w:r>
    </w:p>
    <w:p w14:paraId="2C6A61C3" w14:textId="77777777" w:rsidR="00277029" w:rsidRPr="00507358" w:rsidRDefault="00277029" w:rsidP="00277029">
      <w:pPr>
        <w:pStyle w:val="ListNumber"/>
        <w:numPr>
          <w:ilvl w:val="0"/>
          <w:numId w:val="0"/>
        </w:numPr>
        <w:ind w:left="454"/>
      </w:pPr>
    </w:p>
    <w:p w14:paraId="1796FF1D" w14:textId="0ABB4915" w:rsidR="00D75FD2" w:rsidRDefault="00D80645" w:rsidP="001F2FC0">
      <w:pPr>
        <w:pStyle w:val="ListNumber"/>
      </w:pPr>
      <w:r>
        <w:t>RePL p</w:t>
      </w:r>
      <w:r w:rsidR="00FB0EA8">
        <w:t>ilots must u</w:t>
      </w:r>
      <w:r w:rsidR="00A140D2">
        <w:t xml:space="preserve">se the </w:t>
      </w:r>
      <w:r w:rsidR="004E0C0D">
        <w:t xml:space="preserve">drone safety management system </w:t>
      </w:r>
      <w:r w:rsidR="00A140D2">
        <w:t>to assist with safe drone operations</w:t>
      </w:r>
      <w:r w:rsidR="00402BB2">
        <w:t>.</w:t>
      </w:r>
    </w:p>
    <w:p w14:paraId="4DEF5915" w14:textId="77777777" w:rsidR="00277029" w:rsidRDefault="00277029" w:rsidP="00277029">
      <w:pPr>
        <w:pStyle w:val="ListNumber"/>
        <w:numPr>
          <w:ilvl w:val="0"/>
          <w:numId w:val="0"/>
        </w:numPr>
        <w:ind w:left="454"/>
      </w:pPr>
    </w:p>
    <w:p w14:paraId="16C5A905" w14:textId="77777777" w:rsidR="00DC611E" w:rsidRPr="007C79B1" w:rsidRDefault="00AF11FA" w:rsidP="00DC611E">
      <w:pPr>
        <w:pStyle w:val="Heading1"/>
      </w:pPr>
      <w:bookmarkStart w:id="73" w:name="_Toc124949545"/>
      <w:r>
        <w:t>Record keeping</w:t>
      </w:r>
      <w:bookmarkEnd w:id="73"/>
    </w:p>
    <w:p w14:paraId="37F1E21C" w14:textId="77777777" w:rsidR="00C91749" w:rsidRDefault="00C91749" w:rsidP="00654656">
      <w:pPr>
        <w:pStyle w:val="ListNumber"/>
        <w:numPr>
          <w:ilvl w:val="0"/>
          <w:numId w:val="14"/>
        </w:numPr>
      </w:pPr>
      <w:r>
        <w:t>All record</w:t>
      </w:r>
      <w:r w:rsidR="00D051B3">
        <w:t>s</w:t>
      </w:r>
      <w:r>
        <w:t xml:space="preserve"> relat</w:t>
      </w:r>
      <w:r w:rsidR="00D051B3">
        <w:t>ing</w:t>
      </w:r>
      <w:r>
        <w:t xml:space="preserve"> to </w:t>
      </w:r>
      <w:r w:rsidR="006A69D1">
        <w:t xml:space="preserve">RePL missions </w:t>
      </w:r>
      <w:r>
        <w:t xml:space="preserve">such as </w:t>
      </w:r>
      <w:r w:rsidR="00654656">
        <w:t>flight</w:t>
      </w:r>
      <w:r>
        <w:t xml:space="preserve"> logs</w:t>
      </w:r>
      <w:r w:rsidR="00075AE3">
        <w:t xml:space="preserve">, </w:t>
      </w:r>
      <w:r w:rsidR="00654656">
        <w:t xml:space="preserve">pilot </w:t>
      </w:r>
      <w:r w:rsidR="00075AE3">
        <w:t>training</w:t>
      </w:r>
      <w:r w:rsidR="00654656">
        <w:t>, aircraft maintenance</w:t>
      </w:r>
      <w:r>
        <w:t xml:space="preserve"> and pilot flight time </w:t>
      </w:r>
      <w:r w:rsidR="00D051B3">
        <w:t>must be</w:t>
      </w:r>
      <w:r>
        <w:t xml:space="preserve"> recorded in the drone </w:t>
      </w:r>
      <w:r w:rsidR="00520786">
        <w:t xml:space="preserve">safety </w:t>
      </w:r>
      <w:r>
        <w:t xml:space="preserve">management </w:t>
      </w:r>
      <w:r w:rsidR="00A8521B">
        <w:t>system</w:t>
      </w:r>
      <w:r>
        <w:t>.</w:t>
      </w:r>
    </w:p>
    <w:p w14:paraId="557C15FA" w14:textId="6544A782" w:rsidR="00C91749" w:rsidRDefault="00563E82" w:rsidP="00654656">
      <w:pPr>
        <w:pStyle w:val="ListNumber"/>
        <w:numPr>
          <w:ilvl w:val="0"/>
          <w:numId w:val="14"/>
        </w:numPr>
      </w:pPr>
      <w:r>
        <w:t>Drone r</w:t>
      </w:r>
      <w:r w:rsidR="00D051B3">
        <w:t xml:space="preserve">isk assessment documentation such as JSAs, </w:t>
      </w:r>
      <w:r w:rsidR="002C23ED">
        <w:t xml:space="preserve">risk control forms, </w:t>
      </w:r>
      <w:r w:rsidR="00D051B3">
        <w:t xml:space="preserve">safe work procedures and risk assessments must be accessible to the relevant staff and students </w:t>
      </w:r>
      <w:r>
        <w:t xml:space="preserve">and </w:t>
      </w:r>
      <w:r w:rsidR="00C91749">
        <w:t xml:space="preserve">must be kept </w:t>
      </w:r>
      <w:r>
        <w:t xml:space="preserve">by the College / Portfolio in accordance with the </w:t>
      </w:r>
      <w:hyperlink r:id="rId19" w:history="1">
        <w:r w:rsidRPr="00563E82">
          <w:rPr>
            <w:rStyle w:val="Hyperlink"/>
          </w:rPr>
          <w:t>records management schedule</w:t>
        </w:r>
      </w:hyperlink>
      <w:r w:rsidR="00C91749">
        <w:t>.</w:t>
      </w:r>
    </w:p>
    <w:p w14:paraId="15DB1CD7" w14:textId="28521D66" w:rsidR="00277029" w:rsidRDefault="00277029" w:rsidP="00654656">
      <w:pPr>
        <w:pStyle w:val="ListNumber"/>
        <w:numPr>
          <w:ilvl w:val="0"/>
          <w:numId w:val="14"/>
        </w:numPr>
      </w:pPr>
      <w:r>
        <w:t>In addition</w:t>
      </w:r>
    </w:p>
    <w:p w14:paraId="1463EE71" w14:textId="62DB36BA" w:rsidR="006A69D1" w:rsidRDefault="006A69D1" w:rsidP="006A69D1">
      <w:pPr>
        <w:pStyle w:val="ListNumber"/>
        <w:numPr>
          <w:ilvl w:val="1"/>
          <w:numId w:val="14"/>
        </w:numPr>
      </w:pPr>
      <w:proofErr w:type="spellStart"/>
      <w:r>
        <w:t>RePL</w:t>
      </w:r>
      <w:proofErr w:type="spellEnd"/>
      <w:r>
        <w:t xml:space="preserve"> mission records </w:t>
      </w:r>
      <w:r w:rsidR="00277029">
        <w:t xml:space="preserve">are to be </w:t>
      </w:r>
      <w:r>
        <w:t>retained by Chief Remote Pilot.</w:t>
      </w:r>
    </w:p>
    <w:p w14:paraId="58BF17A0" w14:textId="6587257A" w:rsidR="006A69D1" w:rsidRDefault="006A69D1" w:rsidP="006A69D1">
      <w:pPr>
        <w:pStyle w:val="ListNumber"/>
        <w:numPr>
          <w:ilvl w:val="1"/>
          <w:numId w:val="14"/>
        </w:numPr>
      </w:pPr>
      <w:r>
        <w:t>Excluded category mission</w:t>
      </w:r>
      <w:r w:rsidR="00396F6B">
        <w:t xml:space="preserve"> records</w:t>
      </w:r>
      <w:r>
        <w:t xml:space="preserve"> </w:t>
      </w:r>
      <w:r w:rsidR="00277029">
        <w:t xml:space="preserve">are to be </w:t>
      </w:r>
      <w:r>
        <w:t>retained by College/Portfolio.</w:t>
      </w:r>
    </w:p>
    <w:p w14:paraId="35FA4645" w14:textId="77777777" w:rsidR="00327DA6" w:rsidRDefault="00327DA6" w:rsidP="00327DA6">
      <w:pPr>
        <w:pStyle w:val="Heading1"/>
        <w:rPr>
          <w:lang w:eastAsia="en-AU"/>
        </w:rPr>
      </w:pPr>
      <w:bookmarkStart w:id="74" w:name="_Toc34832332"/>
      <w:bookmarkStart w:id="75" w:name="_Toc124949546"/>
      <w:r>
        <w:rPr>
          <w:lang w:eastAsia="en-AU"/>
        </w:rPr>
        <w:t>Reporting of accidents and incidents</w:t>
      </w:r>
      <w:bookmarkEnd w:id="74"/>
      <w:bookmarkEnd w:id="75"/>
    </w:p>
    <w:p w14:paraId="5D66832E" w14:textId="77777777" w:rsidR="00327DA6" w:rsidRDefault="00396F6B" w:rsidP="00654656">
      <w:pPr>
        <w:pStyle w:val="ListNumber"/>
        <w:numPr>
          <w:ilvl w:val="0"/>
          <w:numId w:val="25"/>
        </w:numPr>
        <w:tabs>
          <w:tab w:val="clear" w:pos="227"/>
          <w:tab w:val="num" w:pos="0"/>
        </w:tabs>
      </w:pPr>
      <w:r>
        <w:t>All d</w:t>
      </w:r>
      <w:r w:rsidR="00244C8F">
        <w:t>rone pilots</w:t>
      </w:r>
      <w:r>
        <w:t xml:space="preserve"> (including excluded category) </w:t>
      </w:r>
      <w:r w:rsidR="00327DA6">
        <w:t>must</w:t>
      </w:r>
      <w:r>
        <w:t>:</w:t>
      </w:r>
      <w:r w:rsidR="00327DA6">
        <w:t xml:space="preserve"> </w:t>
      </w:r>
    </w:p>
    <w:p w14:paraId="40C36BCE" w14:textId="77777777" w:rsidR="00327DA6" w:rsidRDefault="00327DA6" w:rsidP="00504C88">
      <w:pPr>
        <w:pStyle w:val="ListNumber2"/>
        <w:numPr>
          <w:ilvl w:val="1"/>
          <w:numId w:val="10"/>
        </w:numPr>
      </w:pPr>
      <w:r>
        <w:t xml:space="preserve">immediately report any </w:t>
      </w:r>
      <w:r w:rsidR="00520786">
        <w:t xml:space="preserve">accidents/ </w:t>
      </w:r>
      <w:r>
        <w:t xml:space="preserve">incidents to the </w:t>
      </w:r>
      <w:r w:rsidR="00244C8F">
        <w:t xml:space="preserve">Chief </w:t>
      </w:r>
      <w:r w:rsidR="006A69D1">
        <w:t xml:space="preserve">Remote </w:t>
      </w:r>
      <w:r w:rsidR="00244C8F">
        <w:t>Pilot.</w:t>
      </w:r>
    </w:p>
    <w:p w14:paraId="240B8D7D" w14:textId="72075419" w:rsidR="00244C8F" w:rsidRDefault="00244C8F" w:rsidP="00504C88">
      <w:pPr>
        <w:pStyle w:val="ListNumber2"/>
        <w:numPr>
          <w:ilvl w:val="1"/>
          <w:numId w:val="10"/>
        </w:numPr>
      </w:pPr>
      <w:r>
        <w:t xml:space="preserve">work with the Chief </w:t>
      </w:r>
      <w:r w:rsidR="006A69D1">
        <w:t xml:space="preserve">Remote </w:t>
      </w:r>
      <w:r>
        <w:t xml:space="preserve">Pilot to report the accident/ incident to the </w:t>
      </w:r>
      <w:r w:rsidR="003F47C1">
        <w:rPr>
          <w:bCs/>
        </w:rPr>
        <w:t>Australian Transport Safety Bureau</w:t>
      </w:r>
      <w:r w:rsidR="00777CA4">
        <w:t xml:space="preserve"> and</w:t>
      </w:r>
    </w:p>
    <w:p w14:paraId="6A3FAB1B" w14:textId="6B392E60" w:rsidR="008E5BE7" w:rsidRDefault="008E5BE7" w:rsidP="00504C88">
      <w:pPr>
        <w:pStyle w:val="ListNumber2"/>
        <w:numPr>
          <w:ilvl w:val="1"/>
          <w:numId w:val="10"/>
        </w:numPr>
      </w:pPr>
      <w:r>
        <w:t>Civil Aviation Safety Authority (CASA) as appropriate</w:t>
      </w:r>
      <w:r w:rsidR="0087438A">
        <w:t>.</w:t>
      </w:r>
    </w:p>
    <w:p w14:paraId="77F2BE66" w14:textId="5BB91927" w:rsidR="007C1A1C" w:rsidRPr="007C1A1C" w:rsidRDefault="00327DA6" w:rsidP="0043421F">
      <w:pPr>
        <w:pStyle w:val="ListNumber"/>
        <w:numPr>
          <w:ilvl w:val="0"/>
          <w:numId w:val="10"/>
        </w:numPr>
        <w:tabs>
          <w:tab w:val="clear" w:pos="227"/>
        </w:tabs>
        <w:ind w:left="426"/>
      </w:pPr>
      <w:r>
        <w:t xml:space="preserve">In addition, incidents must be reported </w:t>
      </w:r>
      <w:r w:rsidR="00E46249">
        <w:t xml:space="preserve">following the </w:t>
      </w:r>
      <w:hyperlink r:id="rId20" w:history="1">
        <w:r w:rsidR="00E46249" w:rsidRPr="00E46249">
          <w:rPr>
            <w:rStyle w:val="Hyperlink"/>
          </w:rPr>
          <w:t>Accident, Incident and Hazard Reporting and Investigation procedures</w:t>
        </w:r>
      </w:hyperlink>
      <w:r>
        <w:t xml:space="preserve">. </w:t>
      </w:r>
    </w:p>
    <w:p w14:paraId="367F53C1" w14:textId="77777777" w:rsidR="00F00A69" w:rsidRPr="007C79B1" w:rsidRDefault="00F00A69" w:rsidP="00F00A69">
      <w:pPr>
        <w:pStyle w:val="Heading1"/>
      </w:pPr>
      <w:bookmarkStart w:id="76" w:name="_Toc124949547"/>
      <w:r>
        <w:t xml:space="preserve">Working with </w:t>
      </w:r>
      <w:r w:rsidR="00841882">
        <w:t>o</w:t>
      </w:r>
      <w:r>
        <w:t xml:space="preserve">ther </w:t>
      </w:r>
      <w:r w:rsidR="00841882">
        <w:t>o</w:t>
      </w:r>
      <w:r>
        <w:t>rganisations</w:t>
      </w:r>
      <w:bookmarkEnd w:id="76"/>
    </w:p>
    <w:p w14:paraId="4DBCE0F7" w14:textId="77777777" w:rsidR="00F00A69" w:rsidRDefault="00F00A69" w:rsidP="00F00A69">
      <w:pPr>
        <w:pStyle w:val="Heading2"/>
      </w:pPr>
      <w:bookmarkStart w:id="77" w:name="_Toc124949548"/>
      <w:r>
        <w:t xml:space="preserve">Flinders University </w:t>
      </w:r>
      <w:r w:rsidR="00AF11FA">
        <w:t>organised drone activity</w:t>
      </w:r>
      <w:bookmarkEnd w:id="77"/>
    </w:p>
    <w:p w14:paraId="620F3301" w14:textId="77777777" w:rsidR="00F00A69" w:rsidRPr="00507358" w:rsidRDefault="00F00A69" w:rsidP="0043421F">
      <w:pPr>
        <w:pStyle w:val="ListNumber"/>
        <w:numPr>
          <w:ilvl w:val="0"/>
          <w:numId w:val="13"/>
        </w:numPr>
      </w:pPr>
      <w:r>
        <w:t>The other organisation</w:t>
      </w:r>
      <w:r w:rsidR="009C79F2">
        <w:t xml:space="preserve"> (i.e. other universities) </w:t>
      </w:r>
      <w:r>
        <w:t xml:space="preserve">must provide the University </w:t>
      </w:r>
      <w:r w:rsidR="009C79F2">
        <w:t xml:space="preserve">with JSAs, </w:t>
      </w:r>
      <w:r w:rsidR="00AF11FA">
        <w:t>risk assessment documentation</w:t>
      </w:r>
      <w:r w:rsidR="00F96952">
        <w:t>, relevant permits</w:t>
      </w:r>
      <w:r>
        <w:t xml:space="preserve"> or </w:t>
      </w:r>
      <w:r w:rsidR="004E38C0">
        <w:t xml:space="preserve">equivalent </w:t>
      </w:r>
      <w:r>
        <w:t>for their workers and students.</w:t>
      </w:r>
    </w:p>
    <w:p w14:paraId="7C248DF1" w14:textId="77777777" w:rsidR="00F00A69" w:rsidRDefault="00F00A69" w:rsidP="0043421F">
      <w:pPr>
        <w:pStyle w:val="ListNumber"/>
        <w:numPr>
          <w:ilvl w:val="0"/>
          <w:numId w:val="10"/>
        </w:numPr>
      </w:pPr>
      <w:r>
        <w:t xml:space="preserve">All forms must be provided to the </w:t>
      </w:r>
      <w:r w:rsidR="00682CA4">
        <w:t xml:space="preserve">Chief </w:t>
      </w:r>
      <w:r w:rsidR="006A69D1">
        <w:t xml:space="preserve">Remote </w:t>
      </w:r>
      <w:r w:rsidR="00682CA4">
        <w:t>Pilot prior to drone operation</w:t>
      </w:r>
      <w:r>
        <w:t xml:space="preserve"> commencing.</w:t>
      </w:r>
    </w:p>
    <w:p w14:paraId="21665BED" w14:textId="77777777" w:rsidR="00F00A69" w:rsidRDefault="00F00A69" w:rsidP="00F00A69">
      <w:pPr>
        <w:pStyle w:val="Heading2"/>
      </w:pPr>
      <w:bookmarkStart w:id="78" w:name="_Toc124949549"/>
      <w:r>
        <w:t xml:space="preserve">Other </w:t>
      </w:r>
      <w:r w:rsidR="000869E6">
        <w:t>o</w:t>
      </w:r>
      <w:r>
        <w:t xml:space="preserve">rganisation </w:t>
      </w:r>
      <w:r w:rsidR="00AF11FA">
        <w:t>organised drone activity</w:t>
      </w:r>
      <w:bookmarkEnd w:id="78"/>
    </w:p>
    <w:p w14:paraId="6EE152DC" w14:textId="77777777" w:rsidR="00364659" w:rsidRDefault="00364659" w:rsidP="00A33AE7">
      <w:pPr>
        <w:pStyle w:val="ListNumber"/>
        <w:numPr>
          <w:ilvl w:val="0"/>
          <w:numId w:val="39"/>
        </w:numPr>
      </w:pPr>
      <w:r>
        <w:t>Pilots flying under a ReOC for a third party are required to notify the University Chief Remote Pilot when</w:t>
      </w:r>
      <w:r w:rsidR="00A33AE7">
        <w:t xml:space="preserve"> a</w:t>
      </w:r>
      <w:r>
        <w:t xml:space="preserve"> breach of RePL occurs</w:t>
      </w:r>
      <w:r w:rsidR="00A33AE7">
        <w:t>.</w:t>
      </w:r>
    </w:p>
    <w:p w14:paraId="2BC89578" w14:textId="77777777" w:rsidR="00BC30BF" w:rsidRPr="007C79B1" w:rsidRDefault="00BC30BF" w:rsidP="00BC30BF">
      <w:pPr>
        <w:pStyle w:val="Heading1"/>
      </w:pPr>
      <w:bookmarkStart w:id="79" w:name="_Toc117776433"/>
      <w:bookmarkStart w:id="80" w:name="_Toc124949550"/>
      <w:bookmarkStart w:id="81" w:name="_Toc489365705"/>
      <w:bookmarkStart w:id="82" w:name="_Toc489366225"/>
      <w:bookmarkEnd w:id="16"/>
      <w:bookmarkEnd w:id="17"/>
      <w:bookmarkEnd w:id="79"/>
      <w:r>
        <w:lastRenderedPageBreak/>
        <w:t>Responsibilities</w:t>
      </w:r>
      <w:bookmarkEnd w:id="80"/>
    </w:p>
    <w:tbl>
      <w:tblPr>
        <w:tblStyle w:val="TableGrid21"/>
        <w:tblW w:w="0" w:type="auto"/>
        <w:tblLook w:val="04A0" w:firstRow="1" w:lastRow="0" w:firstColumn="1" w:lastColumn="0" w:noHBand="0" w:noVBand="1"/>
        <w:tblCaption w:val="Sample Table"/>
      </w:tblPr>
      <w:tblGrid>
        <w:gridCol w:w="2304"/>
        <w:gridCol w:w="6722"/>
      </w:tblGrid>
      <w:tr w:rsidR="004D5F0F" w:rsidRPr="004D1F3F" w14:paraId="54846A57" w14:textId="77777777" w:rsidTr="00CD7AD6">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304" w:type="dxa"/>
          </w:tcPr>
          <w:p w14:paraId="491ADE02" w14:textId="77777777" w:rsidR="004D5F0F" w:rsidRPr="004D1F3F" w:rsidRDefault="004D5F0F" w:rsidP="000F22D2">
            <w:pPr>
              <w:numPr>
                <w:ilvl w:val="0"/>
                <w:numId w:val="1"/>
              </w:numPr>
              <w:spacing w:after="240"/>
              <w:contextualSpacing/>
              <w:rPr>
                <w:rFonts w:eastAsia="Calibri" w:cs="Times New Roman"/>
              </w:rPr>
            </w:pPr>
            <w:r>
              <w:rPr>
                <w:rFonts w:eastAsia="Calibri" w:cs="Times New Roman"/>
              </w:rPr>
              <w:t>CEO</w:t>
            </w:r>
            <w:r w:rsidR="00D54E70">
              <w:rPr>
                <w:rFonts w:eastAsia="Calibri" w:cs="Times New Roman"/>
              </w:rPr>
              <w:t xml:space="preserve"> (DVCR is representative)</w:t>
            </w:r>
          </w:p>
        </w:tc>
        <w:tc>
          <w:tcPr>
            <w:tcW w:w="6722" w:type="dxa"/>
          </w:tcPr>
          <w:p w14:paraId="26C3BC28" w14:textId="77777777" w:rsidR="004D5F0F" w:rsidRPr="002918D8" w:rsidRDefault="004D5F0F" w:rsidP="000F22D2">
            <w:pPr>
              <w:cnfStyle w:val="100000000000" w:firstRow="1" w:lastRow="0" w:firstColumn="0" w:lastColumn="0" w:oddVBand="0" w:evenVBand="0" w:oddHBand="0" w:evenHBand="0" w:firstRowFirstColumn="0" w:firstRowLastColumn="0" w:lastRowFirstColumn="0" w:lastRowLastColumn="0"/>
              <w:rPr>
                <w:b w:val="0"/>
                <w:bCs/>
              </w:rPr>
            </w:pPr>
            <w:r w:rsidRPr="002918D8">
              <w:rPr>
                <w:b w:val="0"/>
                <w:bCs/>
              </w:rPr>
              <w:t xml:space="preserve">Ensure </w:t>
            </w:r>
            <w:r w:rsidR="009802FE" w:rsidRPr="002918D8">
              <w:rPr>
                <w:b w:val="0"/>
                <w:bCs/>
              </w:rPr>
              <w:t>to notify or respond to CASA requests relating to</w:t>
            </w:r>
          </w:p>
          <w:p w14:paraId="3E1624AC" w14:textId="77777777" w:rsidR="009802FE" w:rsidRPr="002918D8" w:rsidRDefault="009802FE" w:rsidP="00654656">
            <w:pPr>
              <w:pStyle w:val="ListNumber"/>
              <w:numPr>
                <w:ilvl w:val="0"/>
                <w:numId w:val="22"/>
              </w:numPr>
              <w:cnfStyle w:val="100000000000" w:firstRow="1" w:lastRow="0" w:firstColumn="0" w:lastColumn="0" w:oddVBand="0" w:evenVBand="0" w:oddHBand="0" w:evenHBand="0" w:firstRowFirstColumn="0" w:firstRowLastColumn="0" w:lastRowFirstColumn="0" w:lastRowLastColumn="0"/>
              <w:rPr>
                <w:b w:val="0"/>
              </w:rPr>
            </w:pPr>
            <w:r w:rsidRPr="002918D8">
              <w:rPr>
                <w:b w:val="0"/>
              </w:rPr>
              <w:t>Changes to the University’s name or registered address</w:t>
            </w:r>
          </w:p>
          <w:p w14:paraId="7289A1AA" w14:textId="77777777" w:rsidR="004D5F0F" w:rsidRPr="002918D8" w:rsidRDefault="004D5F0F" w:rsidP="00654656">
            <w:pPr>
              <w:pStyle w:val="ListNumber"/>
              <w:numPr>
                <w:ilvl w:val="0"/>
                <w:numId w:val="22"/>
              </w:numPr>
              <w:cnfStyle w:val="100000000000" w:firstRow="1" w:lastRow="0" w:firstColumn="0" w:lastColumn="0" w:oddVBand="0" w:evenVBand="0" w:oddHBand="0" w:evenHBand="0" w:firstRowFirstColumn="0" w:firstRowLastColumn="0" w:lastRowFirstColumn="0" w:lastRowLastColumn="0"/>
              <w:rPr>
                <w:b w:val="0"/>
              </w:rPr>
            </w:pPr>
            <w:r w:rsidRPr="002918D8">
              <w:rPr>
                <w:b w:val="0"/>
              </w:rPr>
              <w:t>Change of Maintenance Controller or Chief Pilot</w:t>
            </w:r>
          </w:p>
          <w:p w14:paraId="250BE607" w14:textId="77777777" w:rsidR="009802FE" w:rsidRPr="00504C88" w:rsidRDefault="009802FE" w:rsidP="00654656">
            <w:pPr>
              <w:pStyle w:val="ListNumber"/>
              <w:numPr>
                <w:ilvl w:val="0"/>
                <w:numId w:val="22"/>
              </w:numPr>
              <w:cnfStyle w:val="100000000000" w:firstRow="1" w:lastRow="0" w:firstColumn="0" w:lastColumn="0" w:oddVBand="0" w:evenVBand="0" w:oddHBand="0" w:evenHBand="0" w:firstRowFirstColumn="0" w:firstRowLastColumn="0" w:lastRowFirstColumn="0" w:lastRowLastColumn="0"/>
              <w:rPr>
                <w:b w:val="0"/>
                <w:bCs/>
              </w:rPr>
            </w:pPr>
            <w:r w:rsidRPr="002918D8">
              <w:rPr>
                <w:b w:val="0"/>
              </w:rPr>
              <w:t>Safety related</w:t>
            </w:r>
            <w:r w:rsidRPr="002918D8">
              <w:rPr>
                <w:b w:val="0"/>
                <w:bCs/>
              </w:rPr>
              <w:t xml:space="preserve"> surveys or questionnaires</w:t>
            </w:r>
          </w:p>
        </w:tc>
      </w:tr>
      <w:tr w:rsidR="00E454EF" w:rsidRPr="004D1F3F" w14:paraId="0695478E"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605CE522" w14:textId="77777777" w:rsidR="00E454EF" w:rsidRPr="004D1F3F" w:rsidRDefault="00E454EF" w:rsidP="00E454EF">
            <w:pPr>
              <w:numPr>
                <w:ilvl w:val="0"/>
                <w:numId w:val="1"/>
              </w:numPr>
              <w:spacing w:after="240"/>
              <w:contextualSpacing/>
              <w:rPr>
                <w:rFonts w:eastAsia="Calibri" w:cs="Times New Roman"/>
              </w:rPr>
            </w:pPr>
            <w:r w:rsidRPr="004D1F3F">
              <w:rPr>
                <w:rFonts w:eastAsia="Calibri" w:cs="Times New Roman"/>
              </w:rPr>
              <w:t>Managers</w:t>
            </w:r>
            <w:r>
              <w:rPr>
                <w:rFonts w:eastAsia="Calibri" w:cs="Times New Roman"/>
              </w:rPr>
              <w:t xml:space="preserve"> and s</w:t>
            </w:r>
            <w:r w:rsidRPr="004D1F3F">
              <w:rPr>
                <w:rFonts w:eastAsia="Calibri" w:cs="Times New Roman"/>
              </w:rPr>
              <w:t xml:space="preserve">upervisors </w:t>
            </w:r>
            <w:r w:rsidR="007C1A1C">
              <w:rPr>
                <w:rFonts w:eastAsia="Calibri" w:cs="Times New Roman"/>
              </w:rPr>
              <w:t xml:space="preserve">of </w:t>
            </w:r>
            <w:r w:rsidR="00E9261E">
              <w:rPr>
                <w:rFonts w:eastAsia="Calibri" w:cs="Times New Roman"/>
              </w:rPr>
              <w:t>drone operators</w:t>
            </w:r>
          </w:p>
        </w:tc>
        <w:tc>
          <w:tcPr>
            <w:tcW w:w="6722" w:type="dxa"/>
          </w:tcPr>
          <w:p w14:paraId="66CF2729" w14:textId="68098A4A" w:rsidR="007C1A1C" w:rsidRPr="007C1A1C" w:rsidRDefault="00660104" w:rsidP="00654656">
            <w:pPr>
              <w:pStyle w:val="ListNumber"/>
              <w:numPr>
                <w:ilvl w:val="0"/>
                <w:numId w:val="23"/>
              </w:numPr>
              <w:cnfStyle w:val="000000000000" w:firstRow="0" w:lastRow="0" w:firstColumn="0" w:lastColumn="0" w:oddVBand="0" w:evenVBand="0" w:oddHBand="0" w:evenHBand="0" w:firstRowFirstColumn="0" w:firstRowLastColumn="0" w:lastRowFirstColumn="0" w:lastRowLastColumn="0"/>
            </w:pPr>
            <w:r>
              <w:t>Student</w:t>
            </w:r>
            <w:r w:rsidR="00DB6F15">
              <w:t>s</w:t>
            </w:r>
            <w:r w:rsidR="00C764EE">
              <w:t xml:space="preserve"> m</w:t>
            </w:r>
            <w:r>
              <w:t>ust obtain a</w:t>
            </w:r>
            <w:r w:rsidR="002A17DA" w:rsidRPr="007C1A1C">
              <w:t>pprov</w:t>
            </w:r>
            <w:r>
              <w:t xml:space="preserve">al from their supervisor </w:t>
            </w:r>
            <w:r w:rsidR="00DB6F15">
              <w:t xml:space="preserve">for flight activity </w:t>
            </w:r>
            <w:r w:rsidR="002A17DA" w:rsidRPr="007C1A1C">
              <w:t xml:space="preserve">prior to commencement of </w:t>
            </w:r>
            <w:r w:rsidR="00DB6F15">
              <w:t>any</w:t>
            </w:r>
            <w:r w:rsidR="00B26E1C">
              <w:t xml:space="preserve"> drone operation</w:t>
            </w:r>
            <w:r w:rsidR="002A17DA" w:rsidRPr="007C1A1C">
              <w:t>.</w:t>
            </w:r>
          </w:p>
          <w:p w14:paraId="341E399F" w14:textId="77777777" w:rsidR="00E454EF" w:rsidRPr="007C1A1C" w:rsidRDefault="002A17DA" w:rsidP="00FF143A">
            <w:pPr>
              <w:pStyle w:val="ListNumber"/>
              <w:cnfStyle w:val="000000000000" w:firstRow="0" w:lastRow="0" w:firstColumn="0" w:lastColumn="0" w:oddVBand="0" w:evenVBand="0" w:oddHBand="0" w:evenHBand="0" w:firstRowFirstColumn="0" w:firstRowLastColumn="0" w:lastRowFirstColumn="0" w:lastRowLastColumn="0"/>
            </w:pPr>
            <w:r w:rsidRPr="007C1A1C">
              <w:t>Be satisfied</w:t>
            </w:r>
            <w:r w:rsidR="00E454EF" w:rsidRPr="007C1A1C">
              <w:t xml:space="preserve"> that the risk control measures </w:t>
            </w:r>
            <w:r w:rsidR="009855DD">
              <w:t xml:space="preserve">are identified and </w:t>
            </w:r>
            <w:r w:rsidR="00E454EF" w:rsidRPr="007C1A1C">
              <w:t>reduce the risk as low as reasonably practicable.</w:t>
            </w:r>
          </w:p>
        </w:tc>
      </w:tr>
      <w:tr w:rsidR="00354B21" w:rsidRPr="004D1F3F" w14:paraId="296AAD11"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27E6CE4E" w14:textId="77777777" w:rsidR="00354B21" w:rsidRPr="004D1F3F" w:rsidRDefault="00354B21" w:rsidP="00E454EF">
            <w:pPr>
              <w:numPr>
                <w:ilvl w:val="0"/>
                <w:numId w:val="1"/>
              </w:numPr>
              <w:spacing w:after="240"/>
              <w:contextualSpacing/>
              <w:rPr>
                <w:rFonts w:eastAsia="Calibri" w:cs="Times New Roman"/>
              </w:rPr>
            </w:pPr>
            <w:r>
              <w:rPr>
                <w:rFonts w:eastAsia="Calibri" w:cs="Times New Roman"/>
              </w:rPr>
              <w:t xml:space="preserve">Chief </w:t>
            </w:r>
            <w:r w:rsidR="00660104">
              <w:rPr>
                <w:rFonts w:eastAsia="Calibri" w:cs="Times New Roman"/>
              </w:rPr>
              <w:t xml:space="preserve">Remote </w:t>
            </w:r>
            <w:r>
              <w:rPr>
                <w:rFonts w:eastAsia="Calibri" w:cs="Times New Roman"/>
              </w:rPr>
              <w:t>Pilot</w:t>
            </w:r>
          </w:p>
        </w:tc>
        <w:tc>
          <w:tcPr>
            <w:tcW w:w="6722" w:type="dxa"/>
          </w:tcPr>
          <w:p w14:paraId="5C855742" w14:textId="77777777" w:rsidR="009802FE" w:rsidRDefault="009802FE"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t>Ensure that all drone operations comply with the Civil Aviation Act and Regulations.</w:t>
            </w:r>
          </w:p>
          <w:p w14:paraId="02715F6A" w14:textId="77777777" w:rsidR="009802FE" w:rsidRDefault="009802FE"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t>Maintain records of qualifications held by each remote pilot.</w:t>
            </w:r>
          </w:p>
          <w:p w14:paraId="52661037" w14:textId="25B286C9" w:rsidR="009802FE" w:rsidRDefault="009802FE"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t xml:space="preserve">Maintain operational standards and </w:t>
            </w:r>
            <w:r w:rsidR="004B3446">
              <w:t xml:space="preserve">advise </w:t>
            </w:r>
            <w:r>
              <w:t>remote pilots who work under the authority of the ReOC</w:t>
            </w:r>
          </w:p>
          <w:p w14:paraId="3088FC5A" w14:textId="77777777" w:rsidR="004D49C7" w:rsidRDefault="004D49C7"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t>Maintain the drone management system.</w:t>
            </w:r>
          </w:p>
          <w:p w14:paraId="1245E888" w14:textId="77777777" w:rsidR="00A05B3E" w:rsidRPr="00A05B3E" w:rsidRDefault="00A05B3E"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rsidRPr="00A05B3E">
              <w:t>Verif</w:t>
            </w:r>
            <w:r w:rsidR="004D49C7">
              <w:t>y</w:t>
            </w:r>
            <w:r w:rsidRPr="00A05B3E">
              <w:t xml:space="preserve"> supplied drone documentation is suitable to submit to CASA.</w:t>
            </w:r>
          </w:p>
          <w:p w14:paraId="1EF66919" w14:textId="77777777" w:rsidR="00354B21" w:rsidRDefault="00A05B3E" w:rsidP="00654656">
            <w:pPr>
              <w:pStyle w:val="ListNumber"/>
              <w:numPr>
                <w:ilvl w:val="0"/>
                <w:numId w:val="23"/>
              </w:numPr>
              <w:cnfStyle w:val="000000000000" w:firstRow="0" w:lastRow="0" w:firstColumn="0" w:lastColumn="0" w:oddVBand="0" w:evenVBand="0" w:oddHBand="0" w:evenHBand="0" w:firstRowFirstColumn="0" w:firstRowLastColumn="0" w:lastRowFirstColumn="0" w:lastRowLastColumn="0"/>
            </w:pPr>
            <w:r>
              <w:t>Approve flight plans</w:t>
            </w:r>
            <w:r w:rsidR="00DB6F15">
              <w:t xml:space="preserve"> for all flights conducted under the ReOC</w:t>
            </w:r>
            <w:r>
              <w:t>.</w:t>
            </w:r>
          </w:p>
          <w:p w14:paraId="6E2AA6B1" w14:textId="77777777" w:rsidR="00A05B3E" w:rsidRDefault="00A05B3E" w:rsidP="00654656">
            <w:pPr>
              <w:pStyle w:val="ListNumber"/>
              <w:numPr>
                <w:ilvl w:val="0"/>
                <w:numId w:val="23"/>
              </w:numPr>
              <w:cnfStyle w:val="000000000000" w:firstRow="0" w:lastRow="0" w:firstColumn="0" w:lastColumn="0" w:oddVBand="0" w:evenVBand="0" w:oddHBand="0" w:evenHBand="0" w:firstRowFirstColumn="0" w:firstRowLastColumn="0" w:lastRowFirstColumn="0" w:lastRowLastColumn="0"/>
            </w:pPr>
            <w:r>
              <w:t xml:space="preserve">Advise on safe drone use across </w:t>
            </w:r>
            <w:r w:rsidR="00964A64">
              <w:t>university</w:t>
            </w:r>
            <w:r>
              <w:t xml:space="preserve"> operations.</w:t>
            </w:r>
          </w:p>
          <w:p w14:paraId="7549C07F" w14:textId="77777777" w:rsidR="009802FE" w:rsidRPr="007C1A1C" w:rsidRDefault="009802FE" w:rsidP="00654656">
            <w:pPr>
              <w:pStyle w:val="ListNumber"/>
              <w:numPr>
                <w:ilvl w:val="0"/>
                <w:numId w:val="23"/>
              </w:numPr>
              <w:cnfStyle w:val="000000000000" w:firstRow="0" w:lastRow="0" w:firstColumn="0" w:lastColumn="0" w:oddVBand="0" w:evenVBand="0" w:oddHBand="0" w:evenHBand="0" w:firstRowFirstColumn="0" w:firstRowLastColumn="0" w:lastRowFirstColumn="0" w:lastRowLastColumn="0"/>
            </w:pPr>
            <w:r>
              <w:t>Be the point of contact with CASA.</w:t>
            </w:r>
          </w:p>
        </w:tc>
      </w:tr>
      <w:tr w:rsidR="004D49C7" w:rsidRPr="004D1F3F" w14:paraId="543FDAC1"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7C7E326C" w14:textId="77777777" w:rsidR="004D49C7" w:rsidRDefault="004D49C7" w:rsidP="00E454EF">
            <w:pPr>
              <w:numPr>
                <w:ilvl w:val="0"/>
                <w:numId w:val="1"/>
              </w:numPr>
              <w:spacing w:after="240"/>
              <w:contextualSpacing/>
              <w:rPr>
                <w:rFonts w:eastAsia="Calibri" w:cs="Times New Roman"/>
              </w:rPr>
            </w:pPr>
            <w:r>
              <w:rPr>
                <w:rFonts w:eastAsia="Calibri" w:cs="Times New Roman"/>
              </w:rPr>
              <w:t>Maintenance Controller</w:t>
            </w:r>
          </w:p>
        </w:tc>
        <w:tc>
          <w:tcPr>
            <w:tcW w:w="6722" w:type="dxa"/>
          </w:tcPr>
          <w:p w14:paraId="106163DB" w14:textId="77777777" w:rsidR="004D49C7" w:rsidRPr="002918D8" w:rsidRDefault="004D49C7" w:rsidP="00654656">
            <w:pPr>
              <w:pStyle w:val="ListNumber"/>
              <w:numPr>
                <w:ilvl w:val="0"/>
                <w:numId w:val="36"/>
              </w:numPr>
              <w:cnfStyle w:val="000000000000" w:firstRow="0" w:lastRow="0" w:firstColumn="0" w:lastColumn="0" w:oddVBand="0" w:evenVBand="0" w:oddHBand="0" w:evenHBand="0" w:firstRowFirstColumn="0" w:firstRowLastColumn="0" w:lastRowFirstColumn="0" w:lastRowLastColumn="0"/>
            </w:pPr>
            <w:r w:rsidRPr="002918D8">
              <w:t>Control all RPAS maintenance and related record keeping.</w:t>
            </w:r>
          </w:p>
          <w:p w14:paraId="03407D89" w14:textId="77777777" w:rsidR="004D49C7" w:rsidRDefault="004D49C7"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t>Keep records of personnel permitted to perform maintenance on RPA.</w:t>
            </w:r>
          </w:p>
          <w:p w14:paraId="5C1CB45A" w14:textId="77777777" w:rsidR="004D49C7" w:rsidRDefault="004D49C7" w:rsidP="00654656">
            <w:pPr>
              <w:pStyle w:val="ListNumber"/>
              <w:numPr>
                <w:ilvl w:val="0"/>
                <w:numId w:val="26"/>
              </w:numPr>
              <w:cnfStyle w:val="000000000000" w:firstRow="0" w:lastRow="0" w:firstColumn="0" w:lastColumn="0" w:oddVBand="0" w:evenVBand="0" w:oddHBand="0" w:evenHBand="0" w:firstRowFirstColumn="0" w:firstRowLastColumn="0" w:lastRowFirstColumn="0" w:lastRowLastColumn="0"/>
            </w:pPr>
            <w:r>
              <w:t>Investigate all significant defects in the RPAS.</w:t>
            </w:r>
          </w:p>
        </w:tc>
      </w:tr>
      <w:tr w:rsidR="004D49C7" w:rsidRPr="004D1F3F" w14:paraId="4A1CE9E3"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30B80AD6" w14:textId="77777777" w:rsidR="004D49C7" w:rsidRDefault="004D49C7" w:rsidP="00E454EF">
            <w:pPr>
              <w:numPr>
                <w:ilvl w:val="0"/>
                <w:numId w:val="1"/>
              </w:numPr>
              <w:spacing w:after="240"/>
              <w:contextualSpacing/>
              <w:rPr>
                <w:rFonts w:eastAsia="Calibri" w:cs="Times New Roman"/>
              </w:rPr>
            </w:pPr>
            <w:r>
              <w:rPr>
                <w:rFonts w:eastAsia="Calibri" w:cs="Times New Roman"/>
              </w:rPr>
              <w:t xml:space="preserve">Camera operators, </w:t>
            </w:r>
            <w:r w:rsidR="0093340D">
              <w:rPr>
                <w:rFonts w:eastAsia="Calibri" w:cs="Times New Roman"/>
              </w:rPr>
              <w:t>Observers/</w:t>
            </w:r>
            <w:r>
              <w:rPr>
                <w:rFonts w:eastAsia="Calibri" w:cs="Times New Roman"/>
              </w:rPr>
              <w:t>Spotters, Payload Specialists</w:t>
            </w:r>
          </w:p>
        </w:tc>
        <w:tc>
          <w:tcPr>
            <w:tcW w:w="6722" w:type="dxa"/>
          </w:tcPr>
          <w:p w14:paraId="1F847CBA" w14:textId="45A511A1" w:rsidR="004D49C7" w:rsidRPr="00964A64" w:rsidRDefault="004D49C7" w:rsidP="00654656">
            <w:pPr>
              <w:pStyle w:val="ListNumber"/>
              <w:numPr>
                <w:ilvl w:val="0"/>
                <w:numId w:val="40"/>
              </w:numPr>
              <w:cnfStyle w:val="000000000000" w:firstRow="0" w:lastRow="0" w:firstColumn="0" w:lastColumn="0" w:oddVBand="0" w:evenVBand="0" w:oddHBand="0" w:evenHBand="0" w:firstRowFirstColumn="0" w:firstRowLastColumn="0" w:lastRowFirstColumn="0" w:lastRowLastColumn="0"/>
            </w:pPr>
            <w:r w:rsidRPr="00964A64">
              <w:t xml:space="preserve">Must comply with the </w:t>
            </w:r>
            <w:r w:rsidR="00402910">
              <w:t xml:space="preserve">University </w:t>
            </w:r>
            <w:r w:rsidRPr="00964A64">
              <w:t>RPAS Operations Manual</w:t>
            </w:r>
            <w:r w:rsidR="0043421F" w:rsidRPr="00964A64">
              <w:t>.</w:t>
            </w:r>
          </w:p>
          <w:p w14:paraId="38B19BE6" w14:textId="4CE98717" w:rsidR="00964A64" w:rsidRDefault="004D49C7" w:rsidP="00964A64">
            <w:pPr>
              <w:pStyle w:val="ListNumber"/>
              <w:cnfStyle w:val="000000000000" w:firstRow="0" w:lastRow="0" w:firstColumn="0" w:lastColumn="0" w:oddVBand="0" w:evenVBand="0" w:oddHBand="0" w:evenHBand="0" w:firstRowFirstColumn="0" w:firstRowLastColumn="0" w:lastRowFirstColumn="0" w:lastRowLastColumn="0"/>
            </w:pPr>
            <w:r>
              <w:t>Must comply with any reasonable direction</w:t>
            </w:r>
            <w:r w:rsidR="0043421F">
              <w:t xml:space="preserve"> by </w:t>
            </w:r>
            <w:r w:rsidR="0093340D">
              <w:t>the Pilot in Command</w:t>
            </w:r>
            <w:r w:rsidR="004E4626">
              <w:t>.</w:t>
            </w:r>
          </w:p>
          <w:p w14:paraId="10B6A677" w14:textId="35F04E6E" w:rsidR="000903CD" w:rsidRDefault="0084360A" w:rsidP="00964A64">
            <w:pPr>
              <w:pStyle w:val="ListNumber"/>
              <w:cnfStyle w:val="000000000000" w:firstRow="0" w:lastRow="0" w:firstColumn="0" w:lastColumn="0" w:oddVBand="0" w:evenVBand="0" w:oddHBand="0" w:evenHBand="0" w:firstRowFirstColumn="0" w:firstRowLastColumn="0" w:lastRowFirstColumn="0" w:lastRowLastColumn="0"/>
            </w:pPr>
            <w:r>
              <w:t>An RPA Observer is a remote crew member who, by visual observation of the RPA, assists the remote pilot in the safe conduct of the flight</w:t>
            </w:r>
            <w:r w:rsidR="004E4626">
              <w:t>.</w:t>
            </w:r>
          </w:p>
        </w:tc>
      </w:tr>
      <w:tr w:rsidR="00E454EF" w:rsidRPr="004D1F3F" w14:paraId="4C2C305F"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52458E51" w14:textId="5EFD99F7" w:rsidR="00E454EF" w:rsidRPr="004D1F3F" w:rsidRDefault="00354B21" w:rsidP="00E454EF">
            <w:pPr>
              <w:numPr>
                <w:ilvl w:val="0"/>
                <w:numId w:val="1"/>
              </w:numPr>
              <w:spacing w:after="240"/>
              <w:contextualSpacing/>
              <w:rPr>
                <w:rFonts w:eastAsia="Calibri" w:cs="Times New Roman"/>
              </w:rPr>
            </w:pPr>
            <w:r>
              <w:rPr>
                <w:rFonts w:eastAsia="Calibri" w:cs="Times New Roman"/>
              </w:rPr>
              <w:t xml:space="preserve">Drone </w:t>
            </w:r>
            <w:r w:rsidR="004E4626">
              <w:rPr>
                <w:rFonts w:eastAsia="Calibri" w:cs="Times New Roman"/>
              </w:rPr>
              <w:t xml:space="preserve">(RPA) </w:t>
            </w:r>
            <w:r w:rsidR="00964A64">
              <w:rPr>
                <w:rFonts w:eastAsia="Calibri" w:cs="Times New Roman"/>
              </w:rPr>
              <w:t>Pilot</w:t>
            </w:r>
          </w:p>
        </w:tc>
        <w:tc>
          <w:tcPr>
            <w:tcW w:w="6722" w:type="dxa"/>
          </w:tcPr>
          <w:p w14:paraId="5171A5FF" w14:textId="77777777" w:rsidR="00E454EF" w:rsidRPr="00E454EF" w:rsidRDefault="00E454EF" w:rsidP="0043421F">
            <w:pPr>
              <w:pStyle w:val="ListNumber"/>
              <w:numPr>
                <w:ilvl w:val="0"/>
                <w:numId w:val="12"/>
              </w:numPr>
              <w:cnfStyle w:val="000000000000" w:firstRow="0" w:lastRow="0" w:firstColumn="0" w:lastColumn="0" w:oddVBand="0" w:evenVBand="0" w:oddHBand="0" w:evenHBand="0" w:firstRowFirstColumn="0" w:firstRowLastColumn="0" w:lastRowFirstColumn="0" w:lastRowLastColumn="0"/>
            </w:pPr>
            <w:r w:rsidRPr="00E454EF">
              <w:t>Consider health and safety issues</w:t>
            </w:r>
            <w:r w:rsidR="000B2647">
              <w:t xml:space="preserve"> that may arise during </w:t>
            </w:r>
            <w:r w:rsidR="00A05B3E">
              <w:t>drone use</w:t>
            </w:r>
            <w:r w:rsidRPr="00E454EF">
              <w:t>.</w:t>
            </w:r>
          </w:p>
          <w:p w14:paraId="0FFA090C" w14:textId="77777777" w:rsidR="00E454EF" w:rsidRPr="00864C64" w:rsidRDefault="00D642E1" w:rsidP="0043421F">
            <w:pPr>
              <w:pStyle w:val="ListNumber"/>
              <w:numPr>
                <w:ilvl w:val="0"/>
                <w:numId w:val="10"/>
              </w:numPr>
              <w:cnfStyle w:val="000000000000" w:firstRow="0" w:lastRow="0" w:firstColumn="0" w:lastColumn="0" w:oddVBand="0" w:evenVBand="0" w:oddHBand="0" w:evenHBand="0" w:firstRowFirstColumn="0" w:firstRowLastColumn="0" w:lastRowFirstColumn="0" w:lastRowLastColumn="0"/>
            </w:pPr>
            <w:r>
              <w:t>C</w:t>
            </w:r>
            <w:r w:rsidR="00E454EF" w:rsidRPr="00864C64">
              <w:t>omplete</w:t>
            </w:r>
            <w:r w:rsidR="00AF4E03">
              <w:t xml:space="preserve"> the </w:t>
            </w:r>
            <w:r w:rsidR="00A05B3E">
              <w:t>drone use</w:t>
            </w:r>
            <w:r w:rsidR="00AF4E03">
              <w:t xml:space="preserve"> </w:t>
            </w:r>
            <w:r w:rsidR="00D05F3D">
              <w:t xml:space="preserve">proposal </w:t>
            </w:r>
            <w:r w:rsidR="00AF4E03">
              <w:t xml:space="preserve">including any </w:t>
            </w:r>
            <w:r w:rsidR="0093340D">
              <w:t xml:space="preserve">JSAs, </w:t>
            </w:r>
            <w:r w:rsidR="00AF4E03">
              <w:t>risk assessment documentation</w:t>
            </w:r>
            <w:r w:rsidR="00E454EF" w:rsidRPr="00864C64">
              <w:t xml:space="preserve"> and </w:t>
            </w:r>
            <w:r w:rsidR="00AF4E03">
              <w:t xml:space="preserve">obtain </w:t>
            </w:r>
            <w:r w:rsidR="00E454EF" w:rsidRPr="00864C64">
              <w:t>approval</w:t>
            </w:r>
            <w:r w:rsidR="00AF4E03">
              <w:t>s</w:t>
            </w:r>
            <w:r w:rsidR="00E454EF" w:rsidRPr="00864C64">
              <w:t xml:space="preserve"> </w:t>
            </w:r>
            <w:r w:rsidR="00E454EF" w:rsidRPr="00864C64">
              <w:rPr>
                <w:b/>
              </w:rPr>
              <w:t>before</w:t>
            </w:r>
            <w:r w:rsidR="00E454EF" w:rsidRPr="00864C64">
              <w:t xml:space="preserve"> the </w:t>
            </w:r>
            <w:r w:rsidR="00A05B3E">
              <w:t>drone operation starts</w:t>
            </w:r>
            <w:r w:rsidR="00E454EF" w:rsidRPr="00864C64">
              <w:t>.</w:t>
            </w:r>
          </w:p>
          <w:p w14:paraId="0639C9EF" w14:textId="77777777" w:rsidR="00E454EF" w:rsidRDefault="00A05B3E" w:rsidP="0043421F">
            <w:pPr>
              <w:pStyle w:val="ListNumber"/>
              <w:numPr>
                <w:ilvl w:val="0"/>
                <w:numId w:val="10"/>
              </w:numPr>
              <w:cnfStyle w:val="000000000000" w:firstRow="0" w:lastRow="0" w:firstColumn="0" w:lastColumn="0" w:oddVBand="0" w:evenVBand="0" w:oddHBand="0" w:evenHBand="0" w:firstRowFirstColumn="0" w:firstRowLastColumn="0" w:lastRowFirstColumn="0" w:lastRowLastColumn="0"/>
            </w:pPr>
            <w:r>
              <w:t xml:space="preserve">Maintain attention and observation of CASA and University rules for the </w:t>
            </w:r>
            <w:r w:rsidR="00E454EF" w:rsidRPr="00864C64">
              <w:t xml:space="preserve">duration of the </w:t>
            </w:r>
            <w:r>
              <w:t>drone operation</w:t>
            </w:r>
            <w:r w:rsidR="00523DFB">
              <w:t>.</w:t>
            </w:r>
          </w:p>
          <w:p w14:paraId="72048E9E" w14:textId="2C24D23E" w:rsidR="00A05B3E" w:rsidRPr="00864C64" w:rsidRDefault="00F10E0C" w:rsidP="0043421F">
            <w:pPr>
              <w:pStyle w:val="ListNumber"/>
              <w:numPr>
                <w:ilvl w:val="0"/>
                <w:numId w:val="10"/>
              </w:numPr>
              <w:cnfStyle w:val="000000000000" w:firstRow="0" w:lastRow="0" w:firstColumn="0" w:lastColumn="0" w:oddVBand="0" w:evenVBand="0" w:oddHBand="0" w:evenHBand="0" w:firstRowFirstColumn="0" w:firstRowLastColumn="0" w:lastRowFirstColumn="0" w:lastRowLastColumn="0"/>
            </w:pPr>
            <w:r>
              <w:t>If operating under the University ReOC, e</w:t>
            </w:r>
            <w:r w:rsidR="00A05B3E">
              <w:t xml:space="preserve">nsure the </w:t>
            </w:r>
            <w:bookmarkStart w:id="83" w:name="_Hlk124950277"/>
            <w:r w:rsidR="00A05B3E">
              <w:t>RPAS Operat</w:t>
            </w:r>
            <w:r w:rsidR="00161F8B">
              <w:t>ional</w:t>
            </w:r>
            <w:r w:rsidR="00A05B3E">
              <w:t xml:space="preserve"> Procedures and Operat</w:t>
            </w:r>
            <w:r w:rsidR="00161F8B">
              <w:t>ions</w:t>
            </w:r>
            <w:r w:rsidR="00A05B3E">
              <w:t xml:space="preserve"> </w:t>
            </w:r>
            <w:r w:rsidR="00161F8B">
              <w:t>M</w:t>
            </w:r>
            <w:r w:rsidR="00A05B3E">
              <w:t xml:space="preserve">anual </w:t>
            </w:r>
            <w:bookmarkEnd w:id="83"/>
            <w:r w:rsidR="00A05B3E">
              <w:t xml:space="preserve">are read before using any drone related to </w:t>
            </w:r>
            <w:r w:rsidR="0084360A">
              <w:t>university</w:t>
            </w:r>
            <w:r w:rsidR="00A05B3E">
              <w:t xml:space="preserve"> work.</w:t>
            </w:r>
          </w:p>
          <w:p w14:paraId="33E03777" w14:textId="77777777" w:rsidR="00E454EF" w:rsidRPr="000B2647" w:rsidRDefault="00E454EF" w:rsidP="0043421F">
            <w:pPr>
              <w:pStyle w:val="ListNumber"/>
              <w:numPr>
                <w:ilvl w:val="0"/>
                <w:numId w:val="10"/>
              </w:numPr>
              <w:cnfStyle w:val="000000000000" w:firstRow="0" w:lastRow="0" w:firstColumn="0" w:lastColumn="0" w:oddVBand="0" w:evenVBand="0" w:oddHBand="0" w:evenHBand="0" w:firstRowFirstColumn="0" w:firstRowLastColumn="0" w:lastRowFirstColumn="0" w:lastRowLastColumn="0"/>
            </w:pPr>
            <w:r w:rsidRPr="00864C64">
              <w:rPr>
                <w:rFonts w:cs="Arial"/>
              </w:rPr>
              <w:t xml:space="preserve">Ensure that adequate staffing, </w:t>
            </w:r>
            <w:r w:rsidR="0084360A" w:rsidRPr="00864C64">
              <w:rPr>
                <w:rFonts w:cs="Arial"/>
              </w:rPr>
              <w:t>equipment,</w:t>
            </w:r>
            <w:r w:rsidRPr="00864C64">
              <w:rPr>
                <w:rFonts w:cs="Arial"/>
              </w:rPr>
              <w:t xml:space="preserve"> and </w:t>
            </w:r>
            <w:r w:rsidR="00523DFB">
              <w:rPr>
                <w:rFonts w:cs="Arial"/>
              </w:rPr>
              <w:t>resources</w:t>
            </w:r>
            <w:r w:rsidRPr="00864C64">
              <w:rPr>
                <w:rFonts w:cs="Arial"/>
              </w:rPr>
              <w:t xml:space="preserve"> are provided </w:t>
            </w:r>
            <w:r w:rsidR="00A05B3E">
              <w:rPr>
                <w:rFonts w:cs="Arial"/>
              </w:rPr>
              <w:t>to use the drone safely</w:t>
            </w:r>
            <w:r w:rsidR="00840FC4">
              <w:rPr>
                <w:rFonts w:cs="Arial"/>
              </w:rPr>
              <w:t>.</w:t>
            </w:r>
          </w:p>
          <w:p w14:paraId="3BBC91A5" w14:textId="77777777" w:rsidR="00E454EF" w:rsidRPr="00D26FED" w:rsidRDefault="000B2647" w:rsidP="0043421F">
            <w:pPr>
              <w:pStyle w:val="ListNumber"/>
              <w:numPr>
                <w:ilvl w:val="0"/>
                <w:numId w:val="10"/>
              </w:numPr>
              <w:cnfStyle w:val="000000000000" w:firstRow="0" w:lastRow="0" w:firstColumn="0" w:lastColumn="0" w:oddVBand="0" w:evenVBand="0" w:oddHBand="0" w:evenHBand="0" w:firstRowFirstColumn="0" w:firstRowLastColumn="0" w:lastRowFirstColumn="0" w:lastRowLastColumn="0"/>
            </w:pPr>
            <w:r>
              <w:lastRenderedPageBreak/>
              <w:t>Provide information to</w:t>
            </w:r>
            <w:r w:rsidRPr="00E454EF">
              <w:t xml:space="preserve"> </w:t>
            </w:r>
            <w:r w:rsidR="00E9261E">
              <w:t>drone operation</w:t>
            </w:r>
            <w:r>
              <w:t xml:space="preserve"> participants and volunteers </w:t>
            </w:r>
            <w:r w:rsidRPr="00E454EF">
              <w:t>to ensure that they are not exposed to unsafe conditions or risks to their health</w:t>
            </w:r>
            <w:r w:rsidR="00C44200">
              <w:t xml:space="preserve"> and safety.</w:t>
            </w:r>
          </w:p>
        </w:tc>
      </w:tr>
      <w:tr w:rsidR="00523DFB" w:rsidRPr="004D1F3F" w14:paraId="425B91A7"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564886A6" w14:textId="77777777" w:rsidR="00523DFB" w:rsidRDefault="00523DFB" w:rsidP="00E454EF">
            <w:pPr>
              <w:numPr>
                <w:ilvl w:val="0"/>
                <w:numId w:val="1"/>
              </w:numPr>
              <w:spacing w:after="240"/>
              <w:contextualSpacing/>
              <w:rPr>
                <w:rFonts w:eastAsia="Calibri" w:cs="Times New Roman"/>
              </w:rPr>
            </w:pPr>
            <w:r>
              <w:rPr>
                <w:rFonts w:eastAsia="Calibri" w:cs="Times New Roman"/>
              </w:rPr>
              <w:lastRenderedPageBreak/>
              <w:t>Participant</w:t>
            </w:r>
            <w:r w:rsidR="00F87BCC">
              <w:rPr>
                <w:rFonts w:eastAsia="Calibri" w:cs="Times New Roman"/>
              </w:rPr>
              <w:t>s</w:t>
            </w:r>
          </w:p>
        </w:tc>
        <w:tc>
          <w:tcPr>
            <w:tcW w:w="6722" w:type="dxa"/>
          </w:tcPr>
          <w:p w14:paraId="37627BDA" w14:textId="1BA25A0F" w:rsidR="000755D3" w:rsidRPr="000755D3" w:rsidRDefault="00F87BCC" w:rsidP="00654656">
            <w:pPr>
              <w:pStyle w:val="ListNumber"/>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t>C</w:t>
            </w:r>
            <w:r w:rsidR="000755D3" w:rsidRPr="006B140D">
              <w:t xml:space="preserve">omplete </w:t>
            </w:r>
            <w:r w:rsidR="00D82392">
              <w:t xml:space="preserve">an induction for drone use / working with drones as directed by the </w:t>
            </w:r>
            <w:r w:rsidR="0093340D">
              <w:t>P</w:t>
            </w:r>
            <w:r w:rsidR="004E0C0D">
              <w:t>ilot in Command</w:t>
            </w:r>
            <w:r w:rsidR="006B4643">
              <w:t>.</w:t>
            </w:r>
          </w:p>
          <w:p w14:paraId="58362319" w14:textId="77777777" w:rsidR="00523DFB" w:rsidRPr="006743F2" w:rsidRDefault="00F87BCC" w:rsidP="00654656">
            <w:pPr>
              <w:pStyle w:val="ListNumber"/>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t>T</w:t>
            </w:r>
            <w:r w:rsidR="00523DFB" w:rsidRPr="006743F2">
              <w:t>ake responsibility for their own safety and the safety of those around them</w:t>
            </w:r>
            <w:r w:rsidR="00F8732C">
              <w:t>.</w:t>
            </w:r>
          </w:p>
          <w:p w14:paraId="2FED6C2C" w14:textId="77777777" w:rsidR="00523DFB" w:rsidRPr="00523DFB" w:rsidRDefault="00F8732C" w:rsidP="0043421F">
            <w:pPr>
              <w:pStyle w:val="ListNumber"/>
              <w:numPr>
                <w:ilvl w:val="0"/>
                <w:numId w:val="12"/>
              </w:numPr>
              <w:cnfStyle w:val="000000000000" w:firstRow="0" w:lastRow="0" w:firstColumn="0" w:lastColumn="0" w:oddVBand="0" w:evenVBand="0" w:oddHBand="0" w:evenHBand="0" w:firstRowFirstColumn="0" w:firstRowLastColumn="0" w:lastRowFirstColumn="0" w:lastRowLastColumn="0"/>
            </w:pPr>
            <w:r w:rsidRPr="006B140D">
              <w:t xml:space="preserve">Follow </w:t>
            </w:r>
            <w:r w:rsidR="00523DFB" w:rsidRPr="006B140D">
              <w:t>any reasonable instruction, information and training provided to them</w:t>
            </w:r>
            <w:r w:rsidR="006B140D">
              <w:t>.</w:t>
            </w:r>
          </w:p>
        </w:tc>
      </w:tr>
      <w:tr w:rsidR="00523DFB" w:rsidRPr="004D1F3F" w14:paraId="021A9087" w14:textId="77777777" w:rsidTr="7CB906D0">
        <w:tc>
          <w:tcPr>
            <w:cnfStyle w:val="001000000000" w:firstRow="0" w:lastRow="0" w:firstColumn="1" w:lastColumn="0" w:oddVBand="0" w:evenVBand="0" w:oddHBand="0" w:evenHBand="0" w:firstRowFirstColumn="0" w:firstRowLastColumn="0" w:lastRowFirstColumn="0" w:lastRowLastColumn="0"/>
            <w:tcW w:w="2304" w:type="dxa"/>
          </w:tcPr>
          <w:p w14:paraId="4DEF79F3" w14:textId="77777777" w:rsidR="00523DFB" w:rsidRDefault="00523DFB" w:rsidP="00E454EF">
            <w:pPr>
              <w:numPr>
                <w:ilvl w:val="0"/>
                <w:numId w:val="1"/>
              </w:numPr>
              <w:spacing w:after="240"/>
              <w:contextualSpacing/>
              <w:rPr>
                <w:rFonts w:eastAsia="Calibri" w:cs="Times New Roman"/>
              </w:rPr>
            </w:pPr>
            <w:r>
              <w:rPr>
                <w:rFonts w:eastAsia="Calibri" w:cs="Times New Roman"/>
              </w:rPr>
              <w:t>Volunteer</w:t>
            </w:r>
            <w:r w:rsidR="00F87BCC">
              <w:rPr>
                <w:rFonts w:eastAsia="Calibri" w:cs="Times New Roman"/>
              </w:rPr>
              <w:t>s</w:t>
            </w:r>
          </w:p>
        </w:tc>
        <w:tc>
          <w:tcPr>
            <w:tcW w:w="6722" w:type="dxa"/>
          </w:tcPr>
          <w:p w14:paraId="772647A6" w14:textId="1B702478" w:rsidR="00523DFB" w:rsidRPr="00C12FBE" w:rsidRDefault="00F87BCC" w:rsidP="00654656">
            <w:pPr>
              <w:pStyle w:val="ListNumber"/>
              <w:numPr>
                <w:ilvl w:val="0"/>
                <w:numId w:val="17"/>
              </w:numPr>
              <w:cnfStyle w:val="000000000000" w:firstRow="0" w:lastRow="0" w:firstColumn="0" w:lastColumn="0" w:oddVBand="0" w:evenVBand="0" w:oddHBand="0" w:evenHBand="0" w:firstRowFirstColumn="0" w:firstRowLastColumn="0" w:lastRowFirstColumn="0" w:lastRowLastColumn="0"/>
            </w:pPr>
            <w:r>
              <w:t>C</w:t>
            </w:r>
            <w:r w:rsidR="00F8732C" w:rsidRPr="00C12FBE">
              <w:t>omplete</w:t>
            </w:r>
            <w:r w:rsidR="00523DFB" w:rsidRPr="00C12FBE">
              <w:t xml:space="preserve"> a </w:t>
            </w:r>
            <w:r w:rsidR="00962DD9">
              <w:t>v</w:t>
            </w:r>
            <w:r w:rsidR="00523DFB" w:rsidRPr="00C12FBE">
              <w:t xml:space="preserve">olunteer </w:t>
            </w:r>
            <w:r w:rsidR="00962DD9">
              <w:t>e</w:t>
            </w:r>
            <w:r w:rsidR="00523DFB" w:rsidRPr="00C12FBE">
              <w:t>ngagement form</w:t>
            </w:r>
            <w:r w:rsidR="00F8732C" w:rsidRPr="00C12FBE">
              <w:t>.</w:t>
            </w:r>
          </w:p>
          <w:p w14:paraId="1297AC7C" w14:textId="77777777" w:rsidR="00C12FBE" w:rsidRPr="00C12FBE" w:rsidRDefault="00F87BCC" w:rsidP="0043421F">
            <w:pPr>
              <w:pStyle w:val="ListNumber"/>
              <w:numPr>
                <w:ilvl w:val="0"/>
                <w:numId w:val="12"/>
              </w:numPr>
              <w:cnfStyle w:val="000000000000" w:firstRow="0" w:lastRow="0" w:firstColumn="0" w:lastColumn="0" w:oddVBand="0" w:evenVBand="0" w:oddHBand="0" w:evenHBand="0" w:firstRowFirstColumn="0" w:firstRowLastColumn="0" w:lastRowFirstColumn="0" w:lastRowLastColumn="0"/>
              <w:rPr>
                <w:sz w:val="18"/>
                <w:szCs w:val="18"/>
              </w:rPr>
            </w:pPr>
            <w:r>
              <w:t>Take</w:t>
            </w:r>
            <w:r w:rsidR="00C12FBE" w:rsidRPr="00C12FBE">
              <w:t xml:space="preserve"> responsibility for their own safety and the safety of those around them.</w:t>
            </w:r>
          </w:p>
          <w:p w14:paraId="5FC0CA37" w14:textId="77777777" w:rsidR="00C12FBE" w:rsidRPr="00C12FBE" w:rsidRDefault="00F8732C" w:rsidP="0043421F">
            <w:pPr>
              <w:pStyle w:val="ListNumber"/>
              <w:numPr>
                <w:ilvl w:val="0"/>
                <w:numId w:val="12"/>
              </w:numPr>
              <w:cnfStyle w:val="000000000000" w:firstRow="0" w:lastRow="0" w:firstColumn="0" w:lastColumn="0" w:oddVBand="0" w:evenVBand="0" w:oddHBand="0" w:evenHBand="0" w:firstRowFirstColumn="0" w:firstRowLastColumn="0" w:lastRowFirstColumn="0" w:lastRowLastColumn="0"/>
            </w:pPr>
            <w:r w:rsidRPr="00C12FBE">
              <w:t xml:space="preserve">Follow </w:t>
            </w:r>
            <w:r w:rsidR="006B140D" w:rsidRPr="00C12FBE">
              <w:t>any reasonable instruction, information and training provided to them.</w:t>
            </w:r>
          </w:p>
        </w:tc>
      </w:tr>
    </w:tbl>
    <w:p w14:paraId="502737C6" w14:textId="77777777" w:rsidR="00BC30BF" w:rsidRDefault="00BC30BF" w:rsidP="00BC30BF"/>
    <w:p w14:paraId="0B9391A2" w14:textId="77777777" w:rsidR="00555655" w:rsidRDefault="00555655" w:rsidP="00555655">
      <w:pPr>
        <w:pStyle w:val="Heading1"/>
      </w:pPr>
      <w:bookmarkStart w:id="84" w:name="_Toc124949551"/>
      <w:bookmarkEnd w:id="81"/>
      <w:bookmarkEnd w:id="82"/>
      <w:r>
        <w:t>Related documents</w:t>
      </w:r>
      <w:bookmarkEnd w:id="84"/>
    </w:p>
    <w:p w14:paraId="3746B125" w14:textId="77777777" w:rsidR="009934D7" w:rsidRDefault="00000000" w:rsidP="009934D7">
      <w:pPr>
        <w:spacing w:after="0" w:line="240" w:lineRule="auto"/>
        <w:rPr>
          <w:lang w:eastAsia="en-AU"/>
        </w:rPr>
      </w:pPr>
      <w:hyperlink r:id="rId21" w:history="1">
        <w:r w:rsidR="009934D7" w:rsidRPr="00B20D68">
          <w:rPr>
            <w:rStyle w:val="Hyperlink"/>
            <w:lang w:eastAsia="en-AU"/>
          </w:rPr>
          <w:t>WHS Risk Management Procedures</w:t>
        </w:r>
      </w:hyperlink>
      <w:r w:rsidR="009934D7" w:rsidRPr="00B20D68">
        <w:rPr>
          <w:lang w:eastAsia="en-AU"/>
        </w:rPr>
        <w:t>.</w:t>
      </w:r>
    </w:p>
    <w:p w14:paraId="2E06A23F" w14:textId="77777777" w:rsidR="00A6339B" w:rsidRDefault="00000000" w:rsidP="009934D7">
      <w:pPr>
        <w:spacing w:after="0" w:line="240" w:lineRule="auto"/>
        <w:rPr>
          <w:rStyle w:val="Hyperlink"/>
        </w:rPr>
      </w:pPr>
      <w:hyperlink r:id="rId22" w:history="1">
        <w:r w:rsidR="00A6339B" w:rsidRPr="00F47EBE">
          <w:rPr>
            <w:rStyle w:val="Hyperlink"/>
          </w:rPr>
          <w:t xml:space="preserve">University’s </w:t>
        </w:r>
        <w:r w:rsidR="00A6339B">
          <w:rPr>
            <w:rStyle w:val="Hyperlink"/>
          </w:rPr>
          <w:t>Drone</w:t>
        </w:r>
      </w:hyperlink>
      <w:r w:rsidR="00A6339B">
        <w:rPr>
          <w:rStyle w:val="Hyperlink"/>
        </w:rPr>
        <w:t xml:space="preserve"> Usage Procedure</w:t>
      </w:r>
    </w:p>
    <w:p w14:paraId="4F8B2181" w14:textId="77777777" w:rsidR="00B93BC1" w:rsidRPr="00D354AD" w:rsidRDefault="00B93BC1" w:rsidP="00D354AD">
      <w:pPr>
        <w:spacing w:after="240"/>
        <w:rPr>
          <w:rStyle w:val="Hyperlink"/>
          <w:rFonts w:eastAsia="Calibri" w:cs="Times New Roman"/>
          <w:color w:val="000000"/>
          <w:u w:val="none"/>
        </w:rPr>
      </w:pPr>
      <w:r>
        <w:rPr>
          <w:rFonts w:eastAsia="Calibri" w:cs="Times New Roman"/>
          <w:color w:val="0563C1"/>
          <w:u w:val="single"/>
        </w:rPr>
        <w:t>Civil Aviation Safety Act and Regulations</w:t>
      </w:r>
      <w:r w:rsidR="008871FD">
        <w:rPr>
          <w:rFonts w:eastAsia="Calibri" w:cs="Times New Roman"/>
          <w:color w:val="0563C1"/>
          <w:u w:val="single"/>
        </w:rPr>
        <w:t xml:space="preserve"> 2019</w:t>
      </w:r>
    </w:p>
    <w:p w14:paraId="27912ACE" w14:textId="00165D5B" w:rsidR="00A6339B" w:rsidRDefault="00000000" w:rsidP="009934D7">
      <w:pPr>
        <w:spacing w:after="0" w:line="240" w:lineRule="auto"/>
        <w:rPr>
          <w:rFonts w:eastAsia="Times New Roman"/>
          <w:lang w:eastAsia="en-AU"/>
        </w:rPr>
      </w:pPr>
      <w:hyperlink r:id="rId23" w:history="1">
        <w:r w:rsidR="003F47C1" w:rsidRPr="003F47C1">
          <w:rPr>
            <w:rStyle w:val="Hyperlink"/>
            <w:rFonts w:eastAsia="Times New Roman" w:cs="Arial"/>
            <w:szCs w:val="24"/>
            <w:lang w:eastAsia="en-AU"/>
          </w:rPr>
          <w:t>Part 101</w:t>
        </w:r>
        <w:r w:rsidR="00A6339B" w:rsidRPr="003F47C1">
          <w:rPr>
            <w:rStyle w:val="Hyperlink"/>
            <w:rFonts w:eastAsia="Times New Roman"/>
            <w:lang w:eastAsia="en-AU"/>
          </w:rPr>
          <w:t xml:space="preserve"> </w:t>
        </w:r>
        <w:r w:rsidR="003F47C1" w:rsidRPr="003F47C1">
          <w:rPr>
            <w:rStyle w:val="Hyperlink"/>
            <w:rFonts w:eastAsia="Times New Roman"/>
            <w:lang w:eastAsia="en-AU"/>
          </w:rPr>
          <w:t>of the Civil Aviation Safety Regulations</w:t>
        </w:r>
      </w:hyperlink>
    </w:p>
    <w:p w14:paraId="0723EB9E" w14:textId="52280735" w:rsidR="00A6339B" w:rsidRDefault="00A6339B" w:rsidP="009934D7">
      <w:pPr>
        <w:spacing w:after="0" w:line="240" w:lineRule="auto"/>
        <w:rPr>
          <w:lang w:eastAsia="en-AU"/>
        </w:rPr>
      </w:pPr>
      <w:r w:rsidRPr="00A8521B">
        <w:rPr>
          <w:rFonts w:eastAsia="Times New Roman"/>
          <w:lang w:eastAsia="en-AU"/>
        </w:rPr>
        <w:t xml:space="preserve">CASA’s </w:t>
      </w:r>
      <w:r w:rsidR="00F412DF">
        <w:rPr>
          <w:rFonts w:eastAsia="Times New Roman"/>
          <w:lang w:eastAsia="en-AU"/>
        </w:rPr>
        <w:t xml:space="preserve">Unmanned Aircraft and Rockets </w:t>
      </w:r>
      <w:hyperlink r:id="rId24" w:history="1">
        <w:r w:rsidRPr="00A8521B">
          <w:rPr>
            <w:rStyle w:val="Hyperlink"/>
            <w:rFonts w:eastAsia="Times New Roman"/>
            <w:lang w:eastAsia="en-AU"/>
          </w:rPr>
          <w:t>Manual of Standards (MOS)</w:t>
        </w:r>
      </w:hyperlink>
    </w:p>
    <w:p w14:paraId="53EFF3AF" w14:textId="77777777" w:rsidR="00004486" w:rsidRDefault="00004486" w:rsidP="00360FE5">
      <w:pPr>
        <w:pStyle w:val="ListParagraph"/>
        <w:numPr>
          <w:ilvl w:val="0"/>
          <w:numId w:val="1"/>
        </w:numPr>
      </w:pPr>
    </w:p>
    <w:p w14:paraId="37645039" w14:textId="77777777" w:rsidR="00DD3034" w:rsidRPr="000D6B9D" w:rsidRDefault="00DD3034" w:rsidP="00360FE5">
      <w:pPr>
        <w:pStyle w:val="ListParagraph"/>
        <w:numPr>
          <w:ilvl w:val="0"/>
          <w:numId w:val="1"/>
        </w:numPr>
      </w:pPr>
    </w:p>
    <w:tbl>
      <w:tblPr>
        <w:tblStyle w:val="TableGrid"/>
        <w:tblW w:w="5000" w:type="pct"/>
        <w:tblLook w:val="04A0" w:firstRow="1" w:lastRow="0" w:firstColumn="1" w:lastColumn="0" w:noHBand="0" w:noVBand="1"/>
        <w:tblCaption w:val="Approval Authority"/>
      </w:tblPr>
      <w:tblGrid>
        <w:gridCol w:w="2161"/>
        <w:gridCol w:w="7391"/>
      </w:tblGrid>
      <w:tr w:rsidR="00812D95" w:rsidRPr="006F4787" w14:paraId="0E993419" w14:textId="77777777" w:rsidTr="008E0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tcPr>
          <w:p w14:paraId="1E6677C5" w14:textId="77777777" w:rsidR="00812D95" w:rsidRPr="00360FE5" w:rsidRDefault="00812D95" w:rsidP="00360FE5">
            <w:pPr>
              <w:rPr>
                <w:b w:val="0"/>
              </w:rPr>
            </w:pPr>
            <w:r w:rsidRPr="00360FE5">
              <w:t>Approval Authority</w:t>
            </w:r>
          </w:p>
        </w:tc>
        <w:tc>
          <w:tcPr>
            <w:tcW w:w="3869" w:type="pct"/>
          </w:tcPr>
          <w:p w14:paraId="5C0D8AF8" w14:textId="77777777" w:rsidR="00812D95" w:rsidRPr="00360FE5" w:rsidRDefault="00FC5B32" w:rsidP="00360FE5">
            <w:pPr>
              <w:cnfStyle w:val="100000000000" w:firstRow="1" w:lastRow="0" w:firstColumn="0" w:lastColumn="0" w:oddVBand="0" w:evenVBand="0" w:oddHBand="0" w:evenHBand="0" w:firstRowFirstColumn="0" w:firstRowLastColumn="0" w:lastRowFirstColumn="0" w:lastRowLastColumn="0"/>
              <w:rPr>
                <w:b w:val="0"/>
                <w:color w:val="808080" w:themeColor="background1" w:themeShade="80"/>
              </w:rPr>
            </w:pPr>
            <w:r w:rsidRPr="00360FE5">
              <w:rPr>
                <w:color w:val="808080" w:themeColor="background1" w:themeShade="80"/>
              </w:rPr>
              <w:t xml:space="preserve">Will be as specified in the Policy </w:t>
            </w:r>
            <w:r w:rsidR="001876C6" w:rsidRPr="00360FE5">
              <w:rPr>
                <w:color w:val="808080" w:themeColor="background1" w:themeShade="80"/>
              </w:rPr>
              <w:t xml:space="preserve">on </w:t>
            </w:r>
            <w:r w:rsidRPr="00360FE5">
              <w:rPr>
                <w:color w:val="808080" w:themeColor="background1" w:themeShade="80"/>
              </w:rPr>
              <w:t>P</w:t>
            </w:r>
            <w:r w:rsidR="001876C6" w:rsidRPr="00360FE5">
              <w:rPr>
                <w:color w:val="808080" w:themeColor="background1" w:themeShade="80"/>
              </w:rPr>
              <w:t>olicies</w:t>
            </w:r>
            <w:r w:rsidR="007C79B1">
              <w:rPr>
                <w:color w:val="808080" w:themeColor="background1" w:themeShade="80"/>
              </w:rPr>
              <w:t xml:space="preserve"> or the </w:t>
            </w:r>
            <w:r w:rsidR="007C79B1" w:rsidRPr="007C79B1">
              <w:rPr>
                <w:rStyle w:val="Hyperlink"/>
              </w:rPr>
              <w:t>Delegations Register</w:t>
            </w:r>
          </w:p>
        </w:tc>
      </w:tr>
      <w:tr w:rsidR="00812D95" w:rsidRPr="006F4787" w14:paraId="2C21E798"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26705B0E" w14:textId="77777777" w:rsidR="00812D95" w:rsidRPr="00360FE5" w:rsidRDefault="00812D95" w:rsidP="00360FE5">
            <w:pPr>
              <w:rPr>
                <w:b w:val="0"/>
              </w:rPr>
            </w:pPr>
            <w:r w:rsidRPr="00360FE5">
              <w:t>Responsible Officer</w:t>
            </w:r>
          </w:p>
        </w:tc>
        <w:tc>
          <w:tcPr>
            <w:tcW w:w="3869" w:type="pct"/>
          </w:tcPr>
          <w:p w14:paraId="3F61F5DD" w14:textId="77777777" w:rsidR="00812D95" w:rsidRPr="00360FE5" w:rsidRDefault="000E43AB"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Director, People and Culture</w:t>
            </w:r>
          </w:p>
        </w:tc>
      </w:tr>
      <w:tr w:rsidR="00812D95" w:rsidRPr="006F4787" w14:paraId="0F16C9C8"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2BBE7090" w14:textId="77777777" w:rsidR="00812D95" w:rsidRPr="00360FE5" w:rsidRDefault="00812D95" w:rsidP="00360FE5">
            <w:pPr>
              <w:rPr>
                <w:b w:val="0"/>
              </w:rPr>
            </w:pPr>
            <w:r w:rsidRPr="00360FE5">
              <w:t>Approval Date</w:t>
            </w:r>
          </w:p>
        </w:tc>
        <w:tc>
          <w:tcPr>
            <w:tcW w:w="3869" w:type="pct"/>
          </w:tcPr>
          <w:p w14:paraId="43F0FC95" w14:textId="77777777" w:rsidR="00812D95" w:rsidRPr="00360FE5" w:rsidRDefault="00812D95"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6F4787" w14:paraId="0236B83B"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7847B57A" w14:textId="77777777" w:rsidR="00812D95" w:rsidRPr="00360FE5" w:rsidRDefault="00812D95" w:rsidP="00360FE5">
            <w:pPr>
              <w:rPr>
                <w:b w:val="0"/>
              </w:rPr>
            </w:pPr>
            <w:r w:rsidRPr="00360FE5">
              <w:t>Effective Date</w:t>
            </w:r>
          </w:p>
        </w:tc>
        <w:tc>
          <w:tcPr>
            <w:tcW w:w="3869" w:type="pct"/>
          </w:tcPr>
          <w:p w14:paraId="7209EF85" w14:textId="77777777" w:rsidR="00812D95" w:rsidRPr="00360FE5" w:rsidRDefault="00812D95"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6F4787" w14:paraId="3A5D92F1"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08466D1A" w14:textId="77777777" w:rsidR="00812D95" w:rsidRPr="00360FE5" w:rsidRDefault="00812D95" w:rsidP="00360FE5">
            <w:pPr>
              <w:rPr>
                <w:b w:val="0"/>
              </w:rPr>
            </w:pPr>
            <w:r w:rsidRPr="00360FE5">
              <w:t>Review Date*</w:t>
            </w:r>
          </w:p>
        </w:tc>
        <w:tc>
          <w:tcPr>
            <w:tcW w:w="3869" w:type="pct"/>
          </w:tcPr>
          <w:p w14:paraId="10D444BC" w14:textId="77777777" w:rsidR="00812D95" w:rsidRPr="00360FE5" w:rsidRDefault="000F327D"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6F4787" w14:paraId="42BC2F83" w14:textId="77777777" w:rsidTr="008E0CE4">
        <w:tc>
          <w:tcPr>
            <w:cnfStyle w:val="001000000000" w:firstRow="0" w:lastRow="0" w:firstColumn="1" w:lastColumn="0" w:oddVBand="0" w:evenVBand="0" w:oddHBand="0" w:evenHBand="0" w:firstRowFirstColumn="0" w:firstRowLastColumn="0" w:lastRowFirstColumn="0" w:lastRowLastColumn="0"/>
            <w:tcW w:w="1131" w:type="pct"/>
          </w:tcPr>
          <w:p w14:paraId="32DAEA0D" w14:textId="77777777" w:rsidR="00812D95" w:rsidRPr="00360FE5" w:rsidRDefault="00812D95" w:rsidP="00360FE5">
            <w:pPr>
              <w:rPr>
                <w:b w:val="0"/>
              </w:rPr>
            </w:pPr>
            <w:r w:rsidRPr="00360FE5">
              <w:t>HPRM file number</w:t>
            </w:r>
          </w:p>
        </w:tc>
        <w:tc>
          <w:tcPr>
            <w:tcW w:w="3869" w:type="pct"/>
          </w:tcPr>
          <w:p w14:paraId="1351C340" w14:textId="77777777" w:rsidR="00812D95" w:rsidRPr="00360FE5" w:rsidRDefault="000F327D" w:rsidP="00360FE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60FE5">
              <w:rPr>
                <w:color w:val="808080" w:themeColor="background1" w:themeShade="80"/>
              </w:rPr>
              <w:t>To be completed by Policy &amp; Secretariat</w:t>
            </w:r>
          </w:p>
        </w:tc>
      </w:tr>
      <w:tr w:rsidR="00812D95" w:rsidRPr="00360FE5" w14:paraId="2ED375CC" w14:textId="77777777" w:rsidTr="008E0CE4">
        <w:tc>
          <w:tcPr>
            <w:cnfStyle w:val="001000000000" w:firstRow="0" w:lastRow="0" w:firstColumn="1" w:lastColumn="0" w:oddVBand="0" w:evenVBand="0" w:oddHBand="0" w:evenHBand="0" w:firstRowFirstColumn="0" w:firstRowLastColumn="0" w:lastRowFirstColumn="0" w:lastRowLastColumn="0"/>
            <w:tcW w:w="5000" w:type="pct"/>
            <w:gridSpan w:val="2"/>
          </w:tcPr>
          <w:p w14:paraId="48779672" w14:textId="77777777" w:rsidR="00812D95" w:rsidRPr="00360FE5" w:rsidRDefault="00812D95" w:rsidP="00360FE5">
            <w:r w:rsidRPr="00360FE5">
              <w:t>* Unless otherwise indicated, this procedure will still apply beyond the review date.</w:t>
            </w:r>
          </w:p>
        </w:tc>
      </w:tr>
    </w:tbl>
    <w:p w14:paraId="7E37DCFC" w14:textId="77777777" w:rsidR="007C79B1" w:rsidRDefault="007C79B1" w:rsidP="00360FE5"/>
    <w:p w14:paraId="40259B55" w14:textId="77777777" w:rsidR="00812D95" w:rsidRPr="00360FE5" w:rsidRDefault="000D6B9D" w:rsidP="00360FE5">
      <w:pPr>
        <w:rPr>
          <w:sz w:val="18"/>
        </w:rPr>
      </w:pPr>
      <w:r w:rsidRPr="00360FE5">
        <w:rPr>
          <w:sz w:val="18"/>
        </w:rPr>
        <w:t xml:space="preserve">Printed versions of this document are not controlled. Please refer to the </w:t>
      </w:r>
      <w:r w:rsidR="001876C6" w:rsidRPr="00360FE5">
        <w:rPr>
          <w:sz w:val="18"/>
        </w:rPr>
        <w:t>Flinders</w:t>
      </w:r>
      <w:r w:rsidRPr="00360FE5">
        <w:rPr>
          <w:sz w:val="18"/>
        </w:rPr>
        <w:t xml:space="preserve"> Policy Library for the latest version.</w:t>
      </w:r>
    </w:p>
    <w:sectPr w:rsidR="00812D95" w:rsidRPr="00360FE5" w:rsidSect="002A55F1">
      <w:headerReference w:type="even" r:id="rId25"/>
      <w:headerReference w:type="default" r:id="rId26"/>
      <w:footerReference w:type="even" r:id="rId27"/>
      <w:footerReference w:type="default" r:id="rId28"/>
      <w:headerReference w:type="first" r:id="rId29"/>
      <w:footerReference w:type="first" r:id="rId30"/>
      <w:pgSz w:w="11906" w:h="16838" w:code="9"/>
      <w:pgMar w:top="1361"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FE04" w14:textId="77777777" w:rsidR="00A5781A" w:rsidRPr="000D4EDE" w:rsidRDefault="00A5781A" w:rsidP="00360FE5">
      <w:r>
        <w:separator/>
      </w:r>
    </w:p>
  </w:endnote>
  <w:endnote w:type="continuationSeparator" w:id="0">
    <w:p w14:paraId="046BA24C" w14:textId="77777777" w:rsidR="00A5781A" w:rsidRPr="000D4EDE" w:rsidRDefault="00A5781A" w:rsidP="003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60C" w14:textId="77777777" w:rsidR="00A17C80" w:rsidRDefault="00A1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852141001"/>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0E600F65" w14:textId="77777777" w:rsidR="00681432" w:rsidRPr="00681432" w:rsidRDefault="00681432">
            <w:pPr>
              <w:pStyle w:val="Footer"/>
              <w:jc w:val="right"/>
              <w:rPr>
                <w:rFonts w:asciiTheme="minorHAnsi" w:hAnsiTheme="minorHAnsi" w:cstheme="minorHAnsi"/>
                <w:sz w:val="18"/>
                <w:szCs w:val="18"/>
              </w:rPr>
            </w:pPr>
            <w:r w:rsidRPr="00681432">
              <w:rPr>
                <w:rFonts w:asciiTheme="minorHAnsi" w:hAnsiTheme="minorHAnsi" w:cstheme="minorHAnsi"/>
                <w:sz w:val="18"/>
                <w:szCs w:val="18"/>
              </w:rPr>
              <w:t xml:space="preserve">Page </w:t>
            </w:r>
            <w:r w:rsidRPr="00681432">
              <w:rPr>
                <w:rFonts w:asciiTheme="minorHAnsi" w:hAnsiTheme="minorHAnsi" w:cstheme="minorHAnsi"/>
                <w:sz w:val="18"/>
                <w:szCs w:val="18"/>
              </w:rPr>
              <w:fldChar w:fldCharType="begin"/>
            </w:r>
            <w:r w:rsidRPr="00681432">
              <w:rPr>
                <w:rFonts w:asciiTheme="minorHAnsi" w:hAnsiTheme="minorHAnsi" w:cstheme="minorHAnsi"/>
                <w:sz w:val="18"/>
                <w:szCs w:val="18"/>
              </w:rPr>
              <w:instrText xml:space="preserve"> PAGE </w:instrText>
            </w:r>
            <w:r w:rsidRPr="00681432">
              <w:rPr>
                <w:rFonts w:asciiTheme="minorHAnsi" w:hAnsiTheme="minorHAnsi" w:cstheme="minorHAnsi"/>
                <w:sz w:val="18"/>
                <w:szCs w:val="18"/>
              </w:rPr>
              <w:fldChar w:fldCharType="separate"/>
            </w:r>
            <w:r w:rsidR="004D415F">
              <w:rPr>
                <w:rFonts w:asciiTheme="minorHAnsi" w:hAnsiTheme="minorHAnsi" w:cstheme="minorHAnsi"/>
                <w:noProof/>
                <w:sz w:val="18"/>
                <w:szCs w:val="18"/>
              </w:rPr>
              <w:t>5</w:t>
            </w:r>
            <w:r w:rsidRPr="00681432">
              <w:rPr>
                <w:rFonts w:asciiTheme="minorHAnsi" w:hAnsiTheme="minorHAnsi" w:cstheme="minorHAnsi"/>
                <w:sz w:val="18"/>
                <w:szCs w:val="18"/>
              </w:rPr>
              <w:fldChar w:fldCharType="end"/>
            </w:r>
            <w:r w:rsidRPr="00681432">
              <w:rPr>
                <w:rFonts w:asciiTheme="minorHAnsi" w:hAnsiTheme="minorHAnsi" w:cstheme="minorHAnsi"/>
                <w:sz w:val="18"/>
                <w:szCs w:val="18"/>
              </w:rPr>
              <w:t xml:space="preserve"> of </w:t>
            </w:r>
            <w:r w:rsidRPr="00681432">
              <w:rPr>
                <w:rFonts w:asciiTheme="minorHAnsi" w:hAnsiTheme="minorHAnsi" w:cstheme="minorHAnsi"/>
                <w:sz w:val="18"/>
                <w:szCs w:val="18"/>
              </w:rPr>
              <w:fldChar w:fldCharType="begin"/>
            </w:r>
            <w:r w:rsidRPr="00681432">
              <w:rPr>
                <w:rFonts w:asciiTheme="minorHAnsi" w:hAnsiTheme="minorHAnsi" w:cstheme="minorHAnsi"/>
                <w:sz w:val="18"/>
                <w:szCs w:val="18"/>
              </w:rPr>
              <w:instrText xml:space="preserve"> NUMPAGES  </w:instrText>
            </w:r>
            <w:r w:rsidRPr="00681432">
              <w:rPr>
                <w:rFonts w:asciiTheme="minorHAnsi" w:hAnsiTheme="minorHAnsi" w:cstheme="minorHAnsi"/>
                <w:sz w:val="18"/>
                <w:szCs w:val="18"/>
              </w:rPr>
              <w:fldChar w:fldCharType="separate"/>
            </w:r>
            <w:r w:rsidR="004D415F">
              <w:rPr>
                <w:rFonts w:asciiTheme="minorHAnsi" w:hAnsiTheme="minorHAnsi" w:cstheme="minorHAnsi"/>
                <w:noProof/>
                <w:sz w:val="18"/>
                <w:szCs w:val="18"/>
              </w:rPr>
              <w:t>9</w:t>
            </w:r>
            <w:r w:rsidRPr="00681432">
              <w:rPr>
                <w:rFonts w:asciiTheme="minorHAnsi" w:hAnsiTheme="minorHAnsi" w:cstheme="minorHAnsi"/>
                <w:sz w:val="18"/>
                <w:szCs w:val="18"/>
              </w:rPr>
              <w:fldChar w:fldCharType="end"/>
            </w:r>
          </w:p>
        </w:sdtContent>
      </w:sdt>
    </w:sdtContent>
  </w:sdt>
  <w:p w14:paraId="163B5C5A" w14:textId="608F9CCB" w:rsidR="008A310E" w:rsidRPr="00681432" w:rsidRDefault="00681432" w:rsidP="00681432">
    <w:pPr>
      <w:pStyle w:val="Footer"/>
      <w:rPr>
        <w:rFonts w:asciiTheme="minorHAnsi" w:hAnsiTheme="minorHAnsi" w:cstheme="minorHAnsi"/>
        <w:sz w:val="18"/>
        <w:szCs w:val="18"/>
      </w:rPr>
    </w:pPr>
    <w:r w:rsidRPr="00681432">
      <w:rPr>
        <w:rFonts w:asciiTheme="minorHAnsi" w:hAnsiTheme="minorHAnsi" w:cstheme="minorHAnsi"/>
        <w:sz w:val="18"/>
        <w:szCs w:val="18"/>
      </w:rPr>
      <w:fldChar w:fldCharType="begin"/>
    </w:r>
    <w:r w:rsidRPr="00681432">
      <w:rPr>
        <w:rFonts w:asciiTheme="minorHAnsi" w:hAnsiTheme="minorHAnsi" w:cstheme="minorHAnsi"/>
        <w:sz w:val="18"/>
        <w:szCs w:val="18"/>
      </w:rPr>
      <w:instrText xml:space="preserve"> FILENAME \* MERGEFORMAT </w:instrText>
    </w:r>
    <w:r w:rsidRPr="00681432">
      <w:rPr>
        <w:rFonts w:asciiTheme="minorHAnsi" w:hAnsiTheme="minorHAnsi" w:cstheme="minorHAnsi"/>
        <w:sz w:val="18"/>
        <w:szCs w:val="18"/>
      </w:rPr>
      <w:fldChar w:fldCharType="separate"/>
    </w:r>
    <w:r w:rsidR="00894B75">
      <w:rPr>
        <w:rFonts w:asciiTheme="minorHAnsi" w:hAnsiTheme="minorHAnsi" w:cstheme="minorHAnsi"/>
        <w:noProof/>
        <w:sz w:val="18"/>
        <w:szCs w:val="18"/>
      </w:rPr>
      <w:t>Drone Safety Procedures - version 0.</w:t>
    </w:r>
    <w:r w:rsidR="00A17C80">
      <w:rPr>
        <w:rFonts w:asciiTheme="minorHAnsi" w:hAnsiTheme="minorHAnsi" w:cstheme="minorHAnsi"/>
        <w:noProof/>
        <w:sz w:val="18"/>
        <w:szCs w:val="18"/>
      </w:rPr>
      <w:t>7</w:t>
    </w:r>
    <w:r w:rsidR="00894B75">
      <w:rPr>
        <w:rFonts w:asciiTheme="minorHAnsi" w:hAnsiTheme="minorHAnsi" w:cstheme="minorHAnsi"/>
        <w:noProof/>
        <w:sz w:val="18"/>
        <w:szCs w:val="18"/>
      </w:rPr>
      <w:t xml:space="preserve"> </w:t>
    </w:r>
    <w:r w:rsidR="00A17C80">
      <w:rPr>
        <w:rFonts w:asciiTheme="minorHAnsi" w:hAnsiTheme="minorHAnsi" w:cstheme="minorHAnsi"/>
        <w:noProof/>
        <w:sz w:val="18"/>
        <w:szCs w:val="18"/>
      </w:rPr>
      <w:t>Jan 2023</w:t>
    </w:r>
    <w:r w:rsidR="00894B75">
      <w:rPr>
        <w:rFonts w:asciiTheme="minorHAnsi" w:hAnsiTheme="minorHAnsi" w:cstheme="minorHAnsi"/>
        <w:noProof/>
        <w:sz w:val="18"/>
        <w:szCs w:val="18"/>
      </w:rPr>
      <w:t>.docx</w:t>
    </w:r>
    <w:r w:rsidRPr="00681432">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3D13" w14:textId="77777777" w:rsidR="00A17C80" w:rsidRDefault="00A1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9192" w14:textId="77777777" w:rsidR="00A5781A" w:rsidRPr="000D4EDE" w:rsidRDefault="00A5781A" w:rsidP="00360FE5">
      <w:r>
        <w:separator/>
      </w:r>
    </w:p>
  </w:footnote>
  <w:footnote w:type="continuationSeparator" w:id="0">
    <w:p w14:paraId="3C9EFCB0" w14:textId="77777777" w:rsidR="00A5781A" w:rsidRPr="000D4EDE" w:rsidRDefault="00A5781A" w:rsidP="0036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AC08" w14:textId="77777777" w:rsidR="00A17C80" w:rsidRDefault="00A17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0DE2" w14:textId="77777777" w:rsidR="008A310E" w:rsidRDefault="008A310E" w:rsidP="00360FE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2D23" w14:textId="77777777" w:rsidR="00A17C80" w:rsidRDefault="00A1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A774910E"/>
    <w:lvl w:ilvl="0">
      <w:start w:val="1"/>
      <w:numFmt w:val="decimal"/>
      <w:lvlText w:val="%1."/>
      <w:lvlJc w:val="left"/>
      <w:pPr>
        <w:tabs>
          <w:tab w:val="num" w:pos="360"/>
        </w:tabs>
        <w:ind w:left="360" w:hanging="360"/>
      </w:pPr>
    </w:lvl>
  </w:abstractNum>
  <w:abstractNum w:abstractNumId="3"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991B63"/>
    <w:multiLevelType w:val="multilevel"/>
    <w:tmpl w:val="27160436"/>
    <w:lvl w:ilvl="0">
      <w:start w:val="1"/>
      <w:numFmt w:val="lowerLetter"/>
      <w:pStyle w:val="ListNumber"/>
      <w:lvlText w:val="%1."/>
      <w:lvlJc w:val="left"/>
      <w:pPr>
        <w:tabs>
          <w:tab w:val="num" w:pos="227"/>
        </w:tabs>
        <w:ind w:left="454" w:hanging="227"/>
      </w:pPr>
      <w:rPr>
        <w:rFonts w:hint="default"/>
      </w:rPr>
    </w:lvl>
    <w:lvl w:ilvl="1">
      <w:start w:val="1"/>
      <w:numFmt w:val="lowerRoman"/>
      <w:lvlText w:val="%2."/>
      <w:lvlJc w:val="left"/>
      <w:pPr>
        <w:ind w:left="794" w:hanging="340"/>
      </w:pPr>
      <w:rPr>
        <w:rFonts w:hint="default"/>
      </w:rPr>
    </w:lvl>
    <w:lvl w:ilvl="2">
      <w:start w:val="1"/>
      <w:numFmt w:val="upperLetter"/>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21019C"/>
    <w:multiLevelType w:val="hybridMultilevel"/>
    <w:tmpl w:val="C33424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F148C1"/>
    <w:multiLevelType w:val="multilevel"/>
    <w:tmpl w:val="431CFD06"/>
    <w:lvl w:ilvl="0">
      <w:start w:val="1"/>
      <w:numFmt w:val="bullet"/>
      <w:pStyle w:val="ListBullet"/>
      <w:lvlText w:val=""/>
      <w:lvlJc w:val="left"/>
      <w:pPr>
        <w:tabs>
          <w:tab w:val="num" w:pos="479"/>
        </w:tabs>
        <w:ind w:left="479" w:hanging="241"/>
      </w:pPr>
      <w:rPr>
        <w:rFonts w:ascii="Symbol" w:hAnsi="Symbol" w:hint="default"/>
        <w:color w:val="000000" w:themeColor="text1"/>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9"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16cid:durableId="1170177192">
    <w:abstractNumId w:val="10"/>
  </w:num>
  <w:num w:numId="2" w16cid:durableId="418211845">
    <w:abstractNumId w:val="11"/>
  </w:num>
  <w:num w:numId="3" w16cid:durableId="906458593">
    <w:abstractNumId w:val="1"/>
  </w:num>
  <w:num w:numId="4" w16cid:durableId="1222208642">
    <w:abstractNumId w:val="0"/>
  </w:num>
  <w:num w:numId="5" w16cid:durableId="499010217">
    <w:abstractNumId w:val="6"/>
  </w:num>
  <w:num w:numId="6" w16cid:durableId="626013017">
    <w:abstractNumId w:val="8"/>
  </w:num>
  <w:num w:numId="7" w16cid:durableId="370082032">
    <w:abstractNumId w:val="5"/>
  </w:num>
  <w:num w:numId="8" w16cid:durableId="1924558979">
    <w:abstractNumId w:val="3"/>
  </w:num>
  <w:num w:numId="9" w16cid:durableId="1318266728">
    <w:abstractNumId w:val="9"/>
  </w:num>
  <w:num w:numId="10" w16cid:durableId="1266838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560699">
    <w:abstractNumId w:val="4"/>
  </w:num>
  <w:num w:numId="12" w16cid:durableId="341325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276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4865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6848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40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3433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4097438">
    <w:abstractNumId w:val="4"/>
  </w:num>
  <w:num w:numId="19" w16cid:durableId="449320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4708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808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102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416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820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464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9272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7801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478128">
    <w:abstractNumId w:val="4"/>
  </w:num>
  <w:num w:numId="29" w16cid:durableId="75786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318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7481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6878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7222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2046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9385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682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238831">
    <w:abstractNumId w:val="4"/>
  </w:num>
  <w:num w:numId="38" w16cid:durableId="1956979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4476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8051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3783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1473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6048833">
    <w:abstractNumId w:val="7"/>
  </w:num>
  <w:num w:numId="44" w16cid:durableId="2130737058">
    <w:abstractNumId w:val="4"/>
  </w:num>
  <w:num w:numId="45" w16cid:durableId="2109616845">
    <w:abstractNumId w:val="2"/>
  </w:num>
  <w:num w:numId="46" w16cid:durableId="106969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444241">
    <w:abstractNumId w:val="4"/>
  </w:num>
  <w:num w:numId="48" w16cid:durableId="1666742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035893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4486"/>
    <w:rsid w:val="000059A8"/>
    <w:rsid w:val="00005D98"/>
    <w:rsid w:val="00011C96"/>
    <w:rsid w:val="000141B9"/>
    <w:rsid w:val="000146BA"/>
    <w:rsid w:val="00026A3A"/>
    <w:rsid w:val="00033490"/>
    <w:rsid w:val="00034A19"/>
    <w:rsid w:val="00036F9E"/>
    <w:rsid w:val="0004058F"/>
    <w:rsid w:val="000413B3"/>
    <w:rsid w:val="000462CF"/>
    <w:rsid w:val="000517BC"/>
    <w:rsid w:val="00053229"/>
    <w:rsid w:val="00054D03"/>
    <w:rsid w:val="00055277"/>
    <w:rsid w:val="00055B75"/>
    <w:rsid w:val="00057B71"/>
    <w:rsid w:val="00062E44"/>
    <w:rsid w:val="00070E81"/>
    <w:rsid w:val="0007202C"/>
    <w:rsid w:val="0007319C"/>
    <w:rsid w:val="00073218"/>
    <w:rsid w:val="000732AA"/>
    <w:rsid w:val="000733F2"/>
    <w:rsid w:val="00073449"/>
    <w:rsid w:val="0007346B"/>
    <w:rsid w:val="000755D3"/>
    <w:rsid w:val="00075A71"/>
    <w:rsid w:val="00075AE3"/>
    <w:rsid w:val="000767DD"/>
    <w:rsid w:val="00080A24"/>
    <w:rsid w:val="000841EF"/>
    <w:rsid w:val="0008448A"/>
    <w:rsid w:val="00084F8B"/>
    <w:rsid w:val="000869E6"/>
    <w:rsid w:val="00086D07"/>
    <w:rsid w:val="00086F71"/>
    <w:rsid w:val="000903CD"/>
    <w:rsid w:val="00093915"/>
    <w:rsid w:val="000949AD"/>
    <w:rsid w:val="00095109"/>
    <w:rsid w:val="00095372"/>
    <w:rsid w:val="000967D7"/>
    <w:rsid w:val="00096B0F"/>
    <w:rsid w:val="000A00EC"/>
    <w:rsid w:val="000A262F"/>
    <w:rsid w:val="000A490E"/>
    <w:rsid w:val="000A5989"/>
    <w:rsid w:val="000A64F5"/>
    <w:rsid w:val="000B04C5"/>
    <w:rsid w:val="000B2647"/>
    <w:rsid w:val="000B53CA"/>
    <w:rsid w:val="000B63CA"/>
    <w:rsid w:val="000B752A"/>
    <w:rsid w:val="000B7935"/>
    <w:rsid w:val="000C02A4"/>
    <w:rsid w:val="000C14D9"/>
    <w:rsid w:val="000C15C7"/>
    <w:rsid w:val="000C38E1"/>
    <w:rsid w:val="000C5156"/>
    <w:rsid w:val="000C6697"/>
    <w:rsid w:val="000D0064"/>
    <w:rsid w:val="000D4EDE"/>
    <w:rsid w:val="000D60CB"/>
    <w:rsid w:val="000D6B9D"/>
    <w:rsid w:val="000D6CE3"/>
    <w:rsid w:val="000D79AD"/>
    <w:rsid w:val="000E22C5"/>
    <w:rsid w:val="000E2460"/>
    <w:rsid w:val="000E43AB"/>
    <w:rsid w:val="000E43AC"/>
    <w:rsid w:val="000E4C0F"/>
    <w:rsid w:val="000E614F"/>
    <w:rsid w:val="000F327D"/>
    <w:rsid w:val="000F4840"/>
    <w:rsid w:val="0010004D"/>
    <w:rsid w:val="00111D43"/>
    <w:rsid w:val="00114319"/>
    <w:rsid w:val="00116134"/>
    <w:rsid w:val="00121674"/>
    <w:rsid w:val="00121955"/>
    <w:rsid w:val="00123576"/>
    <w:rsid w:val="00124B21"/>
    <w:rsid w:val="001327B8"/>
    <w:rsid w:val="00132C71"/>
    <w:rsid w:val="0013471B"/>
    <w:rsid w:val="001352D4"/>
    <w:rsid w:val="00136824"/>
    <w:rsid w:val="00147D88"/>
    <w:rsid w:val="00151A2E"/>
    <w:rsid w:val="0015500D"/>
    <w:rsid w:val="001554BA"/>
    <w:rsid w:val="0015650B"/>
    <w:rsid w:val="001578B9"/>
    <w:rsid w:val="00157919"/>
    <w:rsid w:val="00157C98"/>
    <w:rsid w:val="00160E7C"/>
    <w:rsid w:val="00160F4D"/>
    <w:rsid w:val="00161F8B"/>
    <w:rsid w:val="001622AC"/>
    <w:rsid w:val="001631A1"/>
    <w:rsid w:val="001631E6"/>
    <w:rsid w:val="00163BEC"/>
    <w:rsid w:val="001640AA"/>
    <w:rsid w:val="001653B6"/>
    <w:rsid w:val="00167161"/>
    <w:rsid w:val="001708DF"/>
    <w:rsid w:val="00172EAC"/>
    <w:rsid w:val="00172ECA"/>
    <w:rsid w:val="00174B0F"/>
    <w:rsid w:val="0018235E"/>
    <w:rsid w:val="0018266E"/>
    <w:rsid w:val="001876C6"/>
    <w:rsid w:val="001914D2"/>
    <w:rsid w:val="001916D5"/>
    <w:rsid w:val="00193C22"/>
    <w:rsid w:val="00196733"/>
    <w:rsid w:val="00196DDB"/>
    <w:rsid w:val="001A4D88"/>
    <w:rsid w:val="001A664F"/>
    <w:rsid w:val="001A6F9D"/>
    <w:rsid w:val="001B2DB7"/>
    <w:rsid w:val="001B32E4"/>
    <w:rsid w:val="001B5168"/>
    <w:rsid w:val="001B713E"/>
    <w:rsid w:val="001D0C02"/>
    <w:rsid w:val="001D27E1"/>
    <w:rsid w:val="001E00AB"/>
    <w:rsid w:val="001E0F51"/>
    <w:rsid w:val="001E55BF"/>
    <w:rsid w:val="001E77DC"/>
    <w:rsid w:val="001F1DBA"/>
    <w:rsid w:val="001F232D"/>
    <w:rsid w:val="001F2FC0"/>
    <w:rsid w:val="001F6E1A"/>
    <w:rsid w:val="001F780A"/>
    <w:rsid w:val="001F7841"/>
    <w:rsid w:val="001F7917"/>
    <w:rsid w:val="001F7B50"/>
    <w:rsid w:val="00200613"/>
    <w:rsid w:val="002020C2"/>
    <w:rsid w:val="00203909"/>
    <w:rsid w:val="00212954"/>
    <w:rsid w:val="00213D5C"/>
    <w:rsid w:val="00220550"/>
    <w:rsid w:val="00222C9F"/>
    <w:rsid w:val="00223488"/>
    <w:rsid w:val="00224CDE"/>
    <w:rsid w:val="00225D1D"/>
    <w:rsid w:val="002301A2"/>
    <w:rsid w:val="002312B6"/>
    <w:rsid w:val="00233760"/>
    <w:rsid w:val="00236C2D"/>
    <w:rsid w:val="00237D72"/>
    <w:rsid w:val="00240126"/>
    <w:rsid w:val="0024064D"/>
    <w:rsid w:val="002437B2"/>
    <w:rsid w:val="00244826"/>
    <w:rsid w:val="00244C8F"/>
    <w:rsid w:val="00246D0D"/>
    <w:rsid w:val="00247ACA"/>
    <w:rsid w:val="0025148D"/>
    <w:rsid w:val="00252E6A"/>
    <w:rsid w:val="002539C4"/>
    <w:rsid w:val="00255F5F"/>
    <w:rsid w:val="00256595"/>
    <w:rsid w:val="0025782A"/>
    <w:rsid w:val="002661A6"/>
    <w:rsid w:val="00266C23"/>
    <w:rsid w:val="00273A35"/>
    <w:rsid w:val="00273E00"/>
    <w:rsid w:val="00277029"/>
    <w:rsid w:val="002806F6"/>
    <w:rsid w:val="0028690F"/>
    <w:rsid w:val="00286EAD"/>
    <w:rsid w:val="00290FE3"/>
    <w:rsid w:val="002918D8"/>
    <w:rsid w:val="00291FB3"/>
    <w:rsid w:val="00292465"/>
    <w:rsid w:val="0029275E"/>
    <w:rsid w:val="0029389B"/>
    <w:rsid w:val="00295843"/>
    <w:rsid w:val="00295A0A"/>
    <w:rsid w:val="002A17DA"/>
    <w:rsid w:val="002A2188"/>
    <w:rsid w:val="002A36F2"/>
    <w:rsid w:val="002A5167"/>
    <w:rsid w:val="002A55F1"/>
    <w:rsid w:val="002A7635"/>
    <w:rsid w:val="002A7D14"/>
    <w:rsid w:val="002B0913"/>
    <w:rsid w:val="002B28E4"/>
    <w:rsid w:val="002B33C5"/>
    <w:rsid w:val="002B3884"/>
    <w:rsid w:val="002B7504"/>
    <w:rsid w:val="002C0D97"/>
    <w:rsid w:val="002C17E2"/>
    <w:rsid w:val="002C21D6"/>
    <w:rsid w:val="002C23ED"/>
    <w:rsid w:val="002C300C"/>
    <w:rsid w:val="002C66D1"/>
    <w:rsid w:val="002C7065"/>
    <w:rsid w:val="002C7F4A"/>
    <w:rsid w:val="002D03C6"/>
    <w:rsid w:val="002D2804"/>
    <w:rsid w:val="002D4B6C"/>
    <w:rsid w:val="002D6B1A"/>
    <w:rsid w:val="002E4FCE"/>
    <w:rsid w:val="002E7A3F"/>
    <w:rsid w:val="002F0C2C"/>
    <w:rsid w:val="00300655"/>
    <w:rsid w:val="00303D18"/>
    <w:rsid w:val="00304E68"/>
    <w:rsid w:val="00307ADD"/>
    <w:rsid w:val="003130CA"/>
    <w:rsid w:val="00315AE8"/>
    <w:rsid w:val="00320842"/>
    <w:rsid w:val="00321846"/>
    <w:rsid w:val="00323FB5"/>
    <w:rsid w:val="00324C16"/>
    <w:rsid w:val="0032753B"/>
    <w:rsid w:val="00327DA6"/>
    <w:rsid w:val="0033506E"/>
    <w:rsid w:val="00344128"/>
    <w:rsid w:val="00354300"/>
    <w:rsid w:val="00354B21"/>
    <w:rsid w:val="00355BA6"/>
    <w:rsid w:val="00356B3E"/>
    <w:rsid w:val="00360FE5"/>
    <w:rsid w:val="00361781"/>
    <w:rsid w:val="003629EE"/>
    <w:rsid w:val="00364289"/>
    <w:rsid w:val="00364659"/>
    <w:rsid w:val="003656B7"/>
    <w:rsid w:val="00365BA1"/>
    <w:rsid w:val="003679CE"/>
    <w:rsid w:val="00370C29"/>
    <w:rsid w:val="003712FF"/>
    <w:rsid w:val="00371F54"/>
    <w:rsid w:val="003743FE"/>
    <w:rsid w:val="0037770C"/>
    <w:rsid w:val="00377C8B"/>
    <w:rsid w:val="00380859"/>
    <w:rsid w:val="00383A95"/>
    <w:rsid w:val="003842B7"/>
    <w:rsid w:val="00385CA0"/>
    <w:rsid w:val="003909E5"/>
    <w:rsid w:val="00391C11"/>
    <w:rsid w:val="00395A52"/>
    <w:rsid w:val="00396F6B"/>
    <w:rsid w:val="00397710"/>
    <w:rsid w:val="003A2EF0"/>
    <w:rsid w:val="003A3021"/>
    <w:rsid w:val="003A4808"/>
    <w:rsid w:val="003A627E"/>
    <w:rsid w:val="003A79EE"/>
    <w:rsid w:val="003B32CB"/>
    <w:rsid w:val="003B48A0"/>
    <w:rsid w:val="003B6E16"/>
    <w:rsid w:val="003C180A"/>
    <w:rsid w:val="003C1E25"/>
    <w:rsid w:val="003C2F94"/>
    <w:rsid w:val="003C6003"/>
    <w:rsid w:val="003C66A2"/>
    <w:rsid w:val="003D27CB"/>
    <w:rsid w:val="003D329D"/>
    <w:rsid w:val="003D561B"/>
    <w:rsid w:val="003E33C5"/>
    <w:rsid w:val="003E5036"/>
    <w:rsid w:val="003E64DE"/>
    <w:rsid w:val="003E6BF6"/>
    <w:rsid w:val="003F0222"/>
    <w:rsid w:val="003F0F0D"/>
    <w:rsid w:val="003F47C1"/>
    <w:rsid w:val="003F6A6D"/>
    <w:rsid w:val="0040173E"/>
    <w:rsid w:val="00402910"/>
    <w:rsid w:val="00402BB2"/>
    <w:rsid w:val="004108B8"/>
    <w:rsid w:val="00416BA8"/>
    <w:rsid w:val="0041779E"/>
    <w:rsid w:val="004208D1"/>
    <w:rsid w:val="0042449F"/>
    <w:rsid w:val="00425C62"/>
    <w:rsid w:val="00426330"/>
    <w:rsid w:val="00427A8F"/>
    <w:rsid w:val="00433423"/>
    <w:rsid w:val="0043421F"/>
    <w:rsid w:val="0044447D"/>
    <w:rsid w:val="00446E5A"/>
    <w:rsid w:val="004528A1"/>
    <w:rsid w:val="004535BE"/>
    <w:rsid w:val="00456F48"/>
    <w:rsid w:val="0046303C"/>
    <w:rsid w:val="00463FA8"/>
    <w:rsid w:val="0046718A"/>
    <w:rsid w:val="00467374"/>
    <w:rsid w:val="004720C0"/>
    <w:rsid w:val="00472CBC"/>
    <w:rsid w:val="00490EC0"/>
    <w:rsid w:val="00491B85"/>
    <w:rsid w:val="00493DAA"/>
    <w:rsid w:val="00494335"/>
    <w:rsid w:val="004967A1"/>
    <w:rsid w:val="004969F0"/>
    <w:rsid w:val="004A01A8"/>
    <w:rsid w:val="004A1F43"/>
    <w:rsid w:val="004A202D"/>
    <w:rsid w:val="004A2215"/>
    <w:rsid w:val="004A5806"/>
    <w:rsid w:val="004B22E6"/>
    <w:rsid w:val="004B3446"/>
    <w:rsid w:val="004B584E"/>
    <w:rsid w:val="004C0BE4"/>
    <w:rsid w:val="004C1106"/>
    <w:rsid w:val="004C3D40"/>
    <w:rsid w:val="004C3E23"/>
    <w:rsid w:val="004C6D4B"/>
    <w:rsid w:val="004D0A5B"/>
    <w:rsid w:val="004D38AC"/>
    <w:rsid w:val="004D415F"/>
    <w:rsid w:val="004D41F2"/>
    <w:rsid w:val="004D49C7"/>
    <w:rsid w:val="004D4CD2"/>
    <w:rsid w:val="004D5F0F"/>
    <w:rsid w:val="004D796D"/>
    <w:rsid w:val="004E0C00"/>
    <w:rsid w:val="004E0C0D"/>
    <w:rsid w:val="004E118A"/>
    <w:rsid w:val="004E11D8"/>
    <w:rsid w:val="004E2269"/>
    <w:rsid w:val="004E38C0"/>
    <w:rsid w:val="004E4626"/>
    <w:rsid w:val="004E7958"/>
    <w:rsid w:val="004F3339"/>
    <w:rsid w:val="004F5063"/>
    <w:rsid w:val="004F72A2"/>
    <w:rsid w:val="00500077"/>
    <w:rsid w:val="005026D4"/>
    <w:rsid w:val="00503A51"/>
    <w:rsid w:val="00504C88"/>
    <w:rsid w:val="0051119B"/>
    <w:rsid w:val="00512309"/>
    <w:rsid w:val="00512965"/>
    <w:rsid w:val="00513835"/>
    <w:rsid w:val="0052016A"/>
    <w:rsid w:val="00520348"/>
    <w:rsid w:val="00520786"/>
    <w:rsid w:val="00520ABC"/>
    <w:rsid w:val="00523DFB"/>
    <w:rsid w:val="00524B0A"/>
    <w:rsid w:val="00524DEF"/>
    <w:rsid w:val="00531D1C"/>
    <w:rsid w:val="00534309"/>
    <w:rsid w:val="005343B5"/>
    <w:rsid w:val="005361B2"/>
    <w:rsid w:val="005423E4"/>
    <w:rsid w:val="00542522"/>
    <w:rsid w:val="005440DE"/>
    <w:rsid w:val="0054526E"/>
    <w:rsid w:val="00546618"/>
    <w:rsid w:val="005476B5"/>
    <w:rsid w:val="00547BE9"/>
    <w:rsid w:val="00550216"/>
    <w:rsid w:val="00555655"/>
    <w:rsid w:val="005602DA"/>
    <w:rsid w:val="005630F2"/>
    <w:rsid w:val="00563E82"/>
    <w:rsid w:val="00570A0C"/>
    <w:rsid w:val="005729D5"/>
    <w:rsid w:val="00573327"/>
    <w:rsid w:val="00574F00"/>
    <w:rsid w:val="0057700F"/>
    <w:rsid w:val="00585984"/>
    <w:rsid w:val="00594C0F"/>
    <w:rsid w:val="005A1BEF"/>
    <w:rsid w:val="005A3F63"/>
    <w:rsid w:val="005A59D0"/>
    <w:rsid w:val="005B073E"/>
    <w:rsid w:val="005B07B1"/>
    <w:rsid w:val="005B227F"/>
    <w:rsid w:val="005B3229"/>
    <w:rsid w:val="005B7801"/>
    <w:rsid w:val="005C3C2A"/>
    <w:rsid w:val="005C3D6E"/>
    <w:rsid w:val="005C42F5"/>
    <w:rsid w:val="005C5891"/>
    <w:rsid w:val="005C76EC"/>
    <w:rsid w:val="005D06D7"/>
    <w:rsid w:val="005D16C4"/>
    <w:rsid w:val="005D4290"/>
    <w:rsid w:val="005D53BE"/>
    <w:rsid w:val="005D5FAE"/>
    <w:rsid w:val="005E015A"/>
    <w:rsid w:val="005E2CEA"/>
    <w:rsid w:val="005E56D4"/>
    <w:rsid w:val="005E74C9"/>
    <w:rsid w:val="005F29B7"/>
    <w:rsid w:val="00604517"/>
    <w:rsid w:val="00605E02"/>
    <w:rsid w:val="00606CE4"/>
    <w:rsid w:val="00606EB5"/>
    <w:rsid w:val="00607583"/>
    <w:rsid w:val="00611E95"/>
    <w:rsid w:val="00613465"/>
    <w:rsid w:val="00617FDA"/>
    <w:rsid w:val="0062116F"/>
    <w:rsid w:val="006225CE"/>
    <w:rsid w:val="00624330"/>
    <w:rsid w:val="00626087"/>
    <w:rsid w:val="006302FD"/>
    <w:rsid w:val="00631AB5"/>
    <w:rsid w:val="0063347E"/>
    <w:rsid w:val="00634E4C"/>
    <w:rsid w:val="00636B8B"/>
    <w:rsid w:val="00640B98"/>
    <w:rsid w:val="006427FE"/>
    <w:rsid w:val="00646198"/>
    <w:rsid w:val="006506C1"/>
    <w:rsid w:val="00654656"/>
    <w:rsid w:val="00657466"/>
    <w:rsid w:val="0065747A"/>
    <w:rsid w:val="00660104"/>
    <w:rsid w:val="006608A2"/>
    <w:rsid w:val="0066391B"/>
    <w:rsid w:val="0066674D"/>
    <w:rsid w:val="00666A78"/>
    <w:rsid w:val="006715D8"/>
    <w:rsid w:val="00672C6F"/>
    <w:rsid w:val="006742EC"/>
    <w:rsid w:val="006743F2"/>
    <w:rsid w:val="00676C12"/>
    <w:rsid w:val="00676E30"/>
    <w:rsid w:val="00680043"/>
    <w:rsid w:val="00681432"/>
    <w:rsid w:val="00682CA4"/>
    <w:rsid w:val="00685940"/>
    <w:rsid w:val="0069375D"/>
    <w:rsid w:val="0069407C"/>
    <w:rsid w:val="0069574E"/>
    <w:rsid w:val="006966E3"/>
    <w:rsid w:val="0069698F"/>
    <w:rsid w:val="00696FA2"/>
    <w:rsid w:val="00697D97"/>
    <w:rsid w:val="006A1921"/>
    <w:rsid w:val="006A2303"/>
    <w:rsid w:val="006A4539"/>
    <w:rsid w:val="006A69D1"/>
    <w:rsid w:val="006B140D"/>
    <w:rsid w:val="006B2129"/>
    <w:rsid w:val="006B4643"/>
    <w:rsid w:val="006B6F6A"/>
    <w:rsid w:val="006B79F5"/>
    <w:rsid w:val="006D2286"/>
    <w:rsid w:val="006D278E"/>
    <w:rsid w:val="006E0F72"/>
    <w:rsid w:val="006E121C"/>
    <w:rsid w:val="006E1615"/>
    <w:rsid w:val="006F1185"/>
    <w:rsid w:val="006F145A"/>
    <w:rsid w:val="006F27CB"/>
    <w:rsid w:val="006F359B"/>
    <w:rsid w:val="006F4BE1"/>
    <w:rsid w:val="006F5865"/>
    <w:rsid w:val="007001BB"/>
    <w:rsid w:val="00701EC6"/>
    <w:rsid w:val="00704B42"/>
    <w:rsid w:val="00706179"/>
    <w:rsid w:val="00710511"/>
    <w:rsid w:val="00710D54"/>
    <w:rsid w:val="007147DD"/>
    <w:rsid w:val="00714F78"/>
    <w:rsid w:val="007170F7"/>
    <w:rsid w:val="0072531E"/>
    <w:rsid w:val="007253B8"/>
    <w:rsid w:val="007323FF"/>
    <w:rsid w:val="00732BB7"/>
    <w:rsid w:val="00733870"/>
    <w:rsid w:val="007342A9"/>
    <w:rsid w:val="00734F9E"/>
    <w:rsid w:val="0073666F"/>
    <w:rsid w:val="00736E7D"/>
    <w:rsid w:val="00742D88"/>
    <w:rsid w:val="0075002D"/>
    <w:rsid w:val="007509A6"/>
    <w:rsid w:val="00753F83"/>
    <w:rsid w:val="007541B0"/>
    <w:rsid w:val="0075469B"/>
    <w:rsid w:val="00755163"/>
    <w:rsid w:val="00756AAB"/>
    <w:rsid w:val="00757F63"/>
    <w:rsid w:val="00761D55"/>
    <w:rsid w:val="007645AE"/>
    <w:rsid w:val="00764992"/>
    <w:rsid w:val="00766E4A"/>
    <w:rsid w:val="0077389B"/>
    <w:rsid w:val="00775AA0"/>
    <w:rsid w:val="007770FA"/>
    <w:rsid w:val="00777AFA"/>
    <w:rsid w:val="00777CA4"/>
    <w:rsid w:val="00782D4A"/>
    <w:rsid w:val="00783CE7"/>
    <w:rsid w:val="00791738"/>
    <w:rsid w:val="00791748"/>
    <w:rsid w:val="00791780"/>
    <w:rsid w:val="00791D1A"/>
    <w:rsid w:val="00793868"/>
    <w:rsid w:val="00794343"/>
    <w:rsid w:val="007A0DB3"/>
    <w:rsid w:val="007A0EB7"/>
    <w:rsid w:val="007A23CB"/>
    <w:rsid w:val="007C08B1"/>
    <w:rsid w:val="007C13AC"/>
    <w:rsid w:val="007C1A1C"/>
    <w:rsid w:val="007C2CC2"/>
    <w:rsid w:val="007C38BD"/>
    <w:rsid w:val="007C5B0F"/>
    <w:rsid w:val="007C79AA"/>
    <w:rsid w:val="007C79B1"/>
    <w:rsid w:val="007D1F2D"/>
    <w:rsid w:val="007D31DA"/>
    <w:rsid w:val="007D541D"/>
    <w:rsid w:val="007D72C5"/>
    <w:rsid w:val="007E2FD9"/>
    <w:rsid w:val="007E525D"/>
    <w:rsid w:val="007F0323"/>
    <w:rsid w:val="007F22C9"/>
    <w:rsid w:val="007F379E"/>
    <w:rsid w:val="007F471C"/>
    <w:rsid w:val="007F5231"/>
    <w:rsid w:val="007F6EFB"/>
    <w:rsid w:val="007F7B93"/>
    <w:rsid w:val="00800C90"/>
    <w:rsid w:val="00801D36"/>
    <w:rsid w:val="008043D8"/>
    <w:rsid w:val="0081172F"/>
    <w:rsid w:val="008125F8"/>
    <w:rsid w:val="00812D95"/>
    <w:rsid w:val="0081342A"/>
    <w:rsid w:val="00817490"/>
    <w:rsid w:val="008214BC"/>
    <w:rsid w:val="00821897"/>
    <w:rsid w:val="008243C8"/>
    <w:rsid w:val="0082506B"/>
    <w:rsid w:val="0082687D"/>
    <w:rsid w:val="00830E1C"/>
    <w:rsid w:val="008311BB"/>
    <w:rsid w:val="00831549"/>
    <w:rsid w:val="00840FC4"/>
    <w:rsid w:val="00841882"/>
    <w:rsid w:val="0084360A"/>
    <w:rsid w:val="00844B1D"/>
    <w:rsid w:val="00845843"/>
    <w:rsid w:val="008461B4"/>
    <w:rsid w:val="00846D34"/>
    <w:rsid w:val="008523BB"/>
    <w:rsid w:val="0085570B"/>
    <w:rsid w:val="00860C1D"/>
    <w:rsid w:val="008619F5"/>
    <w:rsid w:val="008626ED"/>
    <w:rsid w:val="00862DAE"/>
    <w:rsid w:val="008637EC"/>
    <w:rsid w:val="00863BA3"/>
    <w:rsid w:val="008700B2"/>
    <w:rsid w:val="00870BC6"/>
    <w:rsid w:val="0087438A"/>
    <w:rsid w:val="00875167"/>
    <w:rsid w:val="0088036D"/>
    <w:rsid w:val="00881155"/>
    <w:rsid w:val="00881B45"/>
    <w:rsid w:val="00882892"/>
    <w:rsid w:val="00885A14"/>
    <w:rsid w:val="0088689B"/>
    <w:rsid w:val="008871FD"/>
    <w:rsid w:val="00890FA0"/>
    <w:rsid w:val="008947BF"/>
    <w:rsid w:val="00894B75"/>
    <w:rsid w:val="008A1D73"/>
    <w:rsid w:val="008A214D"/>
    <w:rsid w:val="008A310E"/>
    <w:rsid w:val="008A465E"/>
    <w:rsid w:val="008A72D2"/>
    <w:rsid w:val="008A74A3"/>
    <w:rsid w:val="008B04FD"/>
    <w:rsid w:val="008B6868"/>
    <w:rsid w:val="008B6D24"/>
    <w:rsid w:val="008C4DE9"/>
    <w:rsid w:val="008C5A18"/>
    <w:rsid w:val="008C6A43"/>
    <w:rsid w:val="008D080C"/>
    <w:rsid w:val="008D1378"/>
    <w:rsid w:val="008D1812"/>
    <w:rsid w:val="008D41FF"/>
    <w:rsid w:val="008D6275"/>
    <w:rsid w:val="008D6437"/>
    <w:rsid w:val="008D6EDF"/>
    <w:rsid w:val="008D7CD3"/>
    <w:rsid w:val="008E0059"/>
    <w:rsid w:val="008E07AC"/>
    <w:rsid w:val="008E0CE4"/>
    <w:rsid w:val="008E0E97"/>
    <w:rsid w:val="008E3EF5"/>
    <w:rsid w:val="008E5BE7"/>
    <w:rsid w:val="008F08DA"/>
    <w:rsid w:val="008F0979"/>
    <w:rsid w:val="008F11A3"/>
    <w:rsid w:val="008F272D"/>
    <w:rsid w:val="008F33B5"/>
    <w:rsid w:val="00900FC7"/>
    <w:rsid w:val="00904663"/>
    <w:rsid w:val="00904B3A"/>
    <w:rsid w:val="00906799"/>
    <w:rsid w:val="00922193"/>
    <w:rsid w:val="009221C0"/>
    <w:rsid w:val="00923166"/>
    <w:rsid w:val="00923359"/>
    <w:rsid w:val="00924152"/>
    <w:rsid w:val="009271F3"/>
    <w:rsid w:val="00927DB4"/>
    <w:rsid w:val="009304F2"/>
    <w:rsid w:val="0093159A"/>
    <w:rsid w:val="0093194D"/>
    <w:rsid w:val="009328E3"/>
    <w:rsid w:val="0093340D"/>
    <w:rsid w:val="00934C3F"/>
    <w:rsid w:val="00935B77"/>
    <w:rsid w:val="00936E7A"/>
    <w:rsid w:val="009417AE"/>
    <w:rsid w:val="00945B3F"/>
    <w:rsid w:val="009467FE"/>
    <w:rsid w:val="00950070"/>
    <w:rsid w:val="0095082C"/>
    <w:rsid w:val="00950DCB"/>
    <w:rsid w:val="00951EB0"/>
    <w:rsid w:val="00952683"/>
    <w:rsid w:val="00952D4C"/>
    <w:rsid w:val="00954141"/>
    <w:rsid w:val="00960246"/>
    <w:rsid w:val="00962DD9"/>
    <w:rsid w:val="00963B37"/>
    <w:rsid w:val="00964A64"/>
    <w:rsid w:val="00965F3C"/>
    <w:rsid w:val="00966A71"/>
    <w:rsid w:val="009720E1"/>
    <w:rsid w:val="0097379E"/>
    <w:rsid w:val="00973B31"/>
    <w:rsid w:val="0097414A"/>
    <w:rsid w:val="00974F0E"/>
    <w:rsid w:val="00975CD7"/>
    <w:rsid w:val="00976EA5"/>
    <w:rsid w:val="009802FE"/>
    <w:rsid w:val="00980FED"/>
    <w:rsid w:val="009855DD"/>
    <w:rsid w:val="00985E70"/>
    <w:rsid w:val="0098600A"/>
    <w:rsid w:val="00986029"/>
    <w:rsid w:val="00986856"/>
    <w:rsid w:val="00986E59"/>
    <w:rsid w:val="009934D7"/>
    <w:rsid w:val="009979F4"/>
    <w:rsid w:val="009A1EED"/>
    <w:rsid w:val="009A40CD"/>
    <w:rsid w:val="009A45B2"/>
    <w:rsid w:val="009A5585"/>
    <w:rsid w:val="009A59D5"/>
    <w:rsid w:val="009A7C67"/>
    <w:rsid w:val="009B059F"/>
    <w:rsid w:val="009B139B"/>
    <w:rsid w:val="009B49BB"/>
    <w:rsid w:val="009B49C6"/>
    <w:rsid w:val="009B7C3F"/>
    <w:rsid w:val="009C2D88"/>
    <w:rsid w:val="009C5E05"/>
    <w:rsid w:val="009C6C68"/>
    <w:rsid w:val="009C79F2"/>
    <w:rsid w:val="009D0A68"/>
    <w:rsid w:val="009D2DDD"/>
    <w:rsid w:val="009D4248"/>
    <w:rsid w:val="009D66C5"/>
    <w:rsid w:val="009D6775"/>
    <w:rsid w:val="009E3E51"/>
    <w:rsid w:val="009E3ECF"/>
    <w:rsid w:val="009E4AA1"/>
    <w:rsid w:val="009E74A0"/>
    <w:rsid w:val="009E7C2B"/>
    <w:rsid w:val="009F4288"/>
    <w:rsid w:val="009F4966"/>
    <w:rsid w:val="00A015E4"/>
    <w:rsid w:val="00A02B36"/>
    <w:rsid w:val="00A0534D"/>
    <w:rsid w:val="00A0583B"/>
    <w:rsid w:val="00A05B3E"/>
    <w:rsid w:val="00A068C0"/>
    <w:rsid w:val="00A06DAD"/>
    <w:rsid w:val="00A10DA6"/>
    <w:rsid w:val="00A140D2"/>
    <w:rsid w:val="00A151E9"/>
    <w:rsid w:val="00A15D82"/>
    <w:rsid w:val="00A15DBB"/>
    <w:rsid w:val="00A17C80"/>
    <w:rsid w:val="00A2484A"/>
    <w:rsid w:val="00A259F2"/>
    <w:rsid w:val="00A26B15"/>
    <w:rsid w:val="00A33802"/>
    <w:rsid w:val="00A33AE7"/>
    <w:rsid w:val="00A37E51"/>
    <w:rsid w:val="00A446FD"/>
    <w:rsid w:val="00A53690"/>
    <w:rsid w:val="00A56349"/>
    <w:rsid w:val="00A5781A"/>
    <w:rsid w:val="00A62D31"/>
    <w:rsid w:val="00A63380"/>
    <w:rsid w:val="00A6339B"/>
    <w:rsid w:val="00A65D46"/>
    <w:rsid w:val="00A80659"/>
    <w:rsid w:val="00A820A1"/>
    <w:rsid w:val="00A8521B"/>
    <w:rsid w:val="00A865C7"/>
    <w:rsid w:val="00A943D0"/>
    <w:rsid w:val="00A95AD0"/>
    <w:rsid w:val="00A96493"/>
    <w:rsid w:val="00A96746"/>
    <w:rsid w:val="00A97541"/>
    <w:rsid w:val="00A97E3B"/>
    <w:rsid w:val="00AA20A1"/>
    <w:rsid w:val="00AA3CD9"/>
    <w:rsid w:val="00AA41F2"/>
    <w:rsid w:val="00AA6CC1"/>
    <w:rsid w:val="00AB039E"/>
    <w:rsid w:val="00AB4206"/>
    <w:rsid w:val="00AB43F5"/>
    <w:rsid w:val="00AB7EDC"/>
    <w:rsid w:val="00AC54B7"/>
    <w:rsid w:val="00AC7E54"/>
    <w:rsid w:val="00AE010D"/>
    <w:rsid w:val="00AE654F"/>
    <w:rsid w:val="00AE7B98"/>
    <w:rsid w:val="00AF108E"/>
    <w:rsid w:val="00AF11FA"/>
    <w:rsid w:val="00AF129F"/>
    <w:rsid w:val="00AF17FC"/>
    <w:rsid w:val="00AF1C57"/>
    <w:rsid w:val="00AF4E03"/>
    <w:rsid w:val="00AF521E"/>
    <w:rsid w:val="00B06048"/>
    <w:rsid w:val="00B12DC9"/>
    <w:rsid w:val="00B1302D"/>
    <w:rsid w:val="00B13F84"/>
    <w:rsid w:val="00B14604"/>
    <w:rsid w:val="00B151DF"/>
    <w:rsid w:val="00B15ABA"/>
    <w:rsid w:val="00B15D1A"/>
    <w:rsid w:val="00B161E6"/>
    <w:rsid w:val="00B1785E"/>
    <w:rsid w:val="00B209B8"/>
    <w:rsid w:val="00B2494E"/>
    <w:rsid w:val="00B25654"/>
    <w:rsid w:val="00B26E1C"/>
    <w:rsid w:val="00B34339"/>
    <w:rsid w:val="00B3460F"/>
    <w:rsid w:val="00B35B2A"/>
    <w:rsid w:val="00B372BD"/>
    <w:rsid w:val="00B42B2F"/>
    <w:rsid w:val="00B44900"/>
    <w:rsid w:val="00B472E1"/>
    <w:rsid w:val="00B50E65"/>
    <w:rsid w:val="00B52821"/>
    <w:rsid w:val="00B52D3B"/>
    <w:rsid w:val="00B56459"/>
    <w:rsid w:val="00B62156"/>
    <w:rsid w:val="00B71170"/>
    <w:rsid w:val="00B778B4"/>
    <w:rsid w:val="00B80BCE"/>
    <w:rsid w:val="00B81740"/>
    <w:rsid w:val="00B85D7B"/>
    <w:rsid w:val="00B900EA"/>
    <w:rsid w:val="00B91069"/>
    <w:rsid w:val="00B91ADE"/>
    <w:rsid w:val="00B92842"/>
    <w:rsid w:val="00B92F20"/>
    <w:rsid w:val="00B93BC1"/>
    <w:rsid w:val="00B97B01"/>
    <w:rsid w:val="00BA2713"/>
    <w:rsid w:val="00BA4C61"/>
    <w:rsid w:val="00BB22FA"/>
    <w:rsid w:val="00BB37F5"/>
    <w:rsid w:val="00BB4A88"/>
    <w:rsid w:val="00BC30BF"/>
    <w:rsid w:val="00BC4081"/>
    <w:rsid w:val="00BC79AA"/>
    <w:rsid w:val="00BD0B4C"/>
    <w:rsid w:val="00BD12A1"/>
    <w:rsid w:val="00BD43BE"/>
    <w:rsid w:val="00BD7466"/>
    <w:rsid w:val="00BD7598"/>
    <w:rsid w:val="00BD7B83"/>
    <w:rsid w:val="00BE21E2"/>
    <w:rsid w:val="00BF02A5"/>
    <w:rsid w:val="00BF17C6"/>
    <w:rsid w:val="00BF5B3D"/>
    <w:rsid w:val="00BF6C6A"/>
    <w:rsid w:val="00BF75A9"/>
    <w:rsid w:val="00C00FDA"/>
    <w:rsid w:val="00C02EB9"/>
    <w:rsid w:val="00C04E4B"/>
    <w:rsid w:val="00C07C35"/>
    <w:rsid w:val="00C10427"/>
    <w:rsid w:val="00C11B56"/>
    <w:rsid w:val="00C12CED"/>
    <w:rsid w:val="00C12FBE"/>
    <w:rsid w:val="00C15CA7"/>
    <w:rsid w:val="00C16045"/>
    <w:rsid w:val="00C20131"/>
    <w:rsid w:val="00C233DA"/>
    <w:rsid w:val="00C315F3"/>
    <w:rsid w:val="00C33D8A"/>
    <w:rsid w:val="00C34E26"/>
    <w:rsid w:val="00C36BB5"/>
    <w:rsid w:val="00C42C7D"/>
    <w:rsid w:val="00C44200"/>
    <w:rsid w:val="00C44719"/>
    <w:rsid w:val="00C54A56"/>
    <w:rsid w:val="00C62BF5"/>
    <w:rsid w:val="00C636DA"/>
    <w:rsid w:val="00C67E22"/>
    <w:rsid w:val="00C700D5"/>
    <w:rsid w:val="00C72271"/>
    <w:rsid w:val="00C75C48"/>
    <w:rsid w:val="00C764EE"/>
    <w:rsid w:val="00C81356"/>
    <w:rsid w:val="00C82C8F"/>
    <w:rsid w:val="00C842AB"/>
    <w:rsid w:val="00C86F59"/>
    <w:rsid w:val="00C87DA0"/>
    <w:rsid w:val="00C87EC0"/>
    <w:rsid w:val="00C91749"/>
    <w:rsid w:val="00C95AB7"/>
    <w:rsid w:val="00C973D8"/>
    <w:rsid w:val="00CA00C9"/>
    <w:rsid w:val="00CA1E5F"/>
    <w:rsid w:val="00CA6FF9"/>
    <w:rsid w:val="00CB22B8"/>
    <w:rsid w:val="00CB36B7"/>
    <w:rsid w:val="00CB37E7"/>
    <w:rsid w:val="00CB4238"/>
    <w:rsid w:val="00CB5938"/>
    <w:rsid w:val="00CB5FA4"/>
    <w:rsid w:val="00CB6C4A"/>
    <w:rsid w:val="00CC1A64"/>
    <w:rsid w:val="00CC1BE9"/>
    <w:rsid w:val="00CC34EB"/>
    <w:rsid w:val="00CC66EA"/>
    <w:rsid w:val="00CD34B5"/>
    <w:rsid w:val="00CD3C17"/>
    <w:rsid w:val="00CD51A8"/>
    <w:rsid w:val="00CD7322"/>
    <w:rsid w:val="00CD785E"/>
    <w:rsid w:val="00CD7AD6"/>
    <w:rsid w:val="00CD7C8A"/>
    <w:rsid w:val="00CE1F9C"/>
    <w:rsid w:val="00CE2E48"/>
    <w:rsid w:val="00CE5D63"/>
    <w:rsid w:val="00CE68B7"/>
    <w:rsid w:val="00CE7527"/>
    <w:rsid w:val="00CF2894"/>
    <w:rsid w:val="00CF4086"/>
    <w:rsid w:val="00CF6672"/>
    <w:rsid w:val="00CF6F5B"/>
    <w:rsid w:val="00D021F7"/>
    <w:rsid w:val="00D0272C"/>
    <w:rsid w:val="00D02CC2"/>
    <w:rsid w:val="00D051B3"/>
    <w:rsid w:val="00D0559B"/>
    <w:rsid w:val="00D05F3D"/>
    <w:rsid w:val="00D069C7"/>
    <w:rsid w:val="00D078A2"/>
    <w:rsid w:val="00D13982"/>
    <w:rsid w:val="00D13BA6"/>
    <w:rsid w:val="00D21123"/>
    <w:rsid w:val="00D25429"/>
    <w:rsid w:val="00D26932"/>
    <w:rsid w:val="00D26BB7"/>
    <w:rsid w:val="00D26FED"/>
    <w:rsid w:val="00D354AD"/>
    <w:rsid w:val="00D367EB"/>
    <w:rsid w:val="00D45954"/>
    <w:rsid w:val="00D45E39"/>
    <w:rsid w:val="00D461C2"/>
    <w:rsid w:val="00D521E1"/>
    <w:rsid w:val="00D5235D"/>
    <w:rsid w:val="00D54E70"/>
    <w:rsid w:val="00D61AAE"/>
    <w:rsid w:val="00D642E1"/>
    <w:rsid w:val="00D64CB8"/>
    <w:rsid w:val="00D70B07"/>
    <w:rsid w:val="00D711B4"/>
    <w:rsid w:val="00D72FD8"/>
    <w:rsid w:val="00D741CE"/>
    <w:rsid w:val="00D75FD2"/>
    <w:rsid w:val="00D7607D"/>
    <w:rsid w:val="00D80645"/>
    <w:rsid w:val="00D80BD2"/>
    <w:rsid w:val="00D82392"/>
    <w:rsid w:val="00D85C95"/>
    <w:rsid w:val="00D874C4"/>
    <w:rsid w:val="00D87D17"/>
    <w:rsid w:val="00D94873"/>
    <w:rsid w:val="00D96623"/>
    <w:rsid w:val="00D9697A"/>
    <w:rsid w:val="00DA1A72"/>
    <w:rsid w:val="00DA4C48"/>
    <w:rsid w:val="00DA4C88"/>
    <w:rsid w:val="00DA5EBA"/>
    <w:rsid w:val="00DA727D"/>
    <w:rsid w:val="00DB028F"/>
    <w:rsid w:val="00DB35C1"/>
    <w:rsid w:val="00DB3B58"/>
    <w:rsid w:val="00DB53A7"/>
    <w:rsid w:val="00DB6F15"/>
    <w:rsid w:val="00DC4F10"/>
    <w:rsid w:val="00DC52A6"/>
    <w:rsid w:val="00DC611E"/>
    <w:rsid w:val="00DD170F"/>
    <w:rsid w:val="00DD3034"/>
    <w:rsid w:val="00DE0A8A"/>
    <w:rsid w:val="00DE4685"/>
    <w:rsid w:val="00DE4C36"/>
    <w:rsid w:val="00DF1EA7"/>
    <w:rsid w:val="00DF641C"/>
    <w:rsid w:val="00DF65D7"/>
    <w:rsid w:val="00DF6E54"/>
    <w:rsid w:val="00DF73B6"/>
    <w:rsid w:val="00E03843"/>
    <w:rsid w:val="00E04228"/>
    <w:rsid w:val="00E04457"/>
    <w:rsid w:val="00E04BBC"/>
    <w:rsid w:val="00E06673"/>
    <w:rsid w:val="00E101C5"/>
    <w:rsid w:val="00E10450"/>
    <w:rsid w:val="00E10EE6"/>
    <w:rsid w:val="00E1329B"/>
    <w:rsid w:val="00E14283"/>
    <w:rsid w:val="00E1478E"/>
    <w:rsid w:val="00E159D7"/>
    <w:rsid w:val="00E21368"/>
    <w:rsid w:val="00E21653"/>
    <w:rsid w:val="00E21994"/>
    <w:rsid w:val="00E221B3"/>
    <w:rsid w:val="00E22A9B"/>
    <w:rsid w:val="00E2414E"/>
    <w:rsid w:val="00E26830"/>
    <w:rsid w:val="00E30312"/>
    <w:rsid w:val="00E30EF2"/>
    <w:rsid w:val="00E31660"/>
    <w:rsid w:val="00E364EB"/>
    <w:rsid w:val="00E37BBC"/>
    <w:rsid w:val="00E40B36"/>
    <w:rsid w:val="00E41AAD"/>
    <w:rsid w:val="00E42D69"/>
    <w:rsid w:val="00E44D78"/>
    <w:rsid w:val="00E454EF"/>
    <w:rsid w:val="00E456BE"/>
    <w:rsid w:val="00E46249"/>
    <w:rsid w:val="00E51672"/>
    <w:rsid w:val="00E55EE5"/>
    <w:rsid w:val="00E625B3"/>
    <w:rsid w:val="00E62A9E"/>
    <w:rsid w:val="00E6315B"/>
    <w:rsid w:val="00E64743"/>
    <w:rsid w:val="00E64CD2"/>
    <w:rsid w:val="00E7257D"/>
    <w:rsid w:val="00E728CB"/>
    <w:rsid w:val="00E7336F"/>
    <w:rsid w:val="00E74852"/>
    <w:rsid w:val="00E84A6B"/>
    <w:rsid w:val="00E92385"/>
    <w:rsid w:val="00E9261E"/>
    <w:rsid w:val="00E96DEA"/>
    <w:rsid w:val="00E9739F"/>
    <w:rsid w:val="00E97527"/>
    <w:rsid w:val="00EA1585"/>
    <w:rsid w:val="00EA1F0C"/>
    <w:rsid w:val="00EA3568"/>
    <w:rsid w:val="00EA48AE"/>
    <w:rsid w:val="00EB09E2"/>
    <w:rsid w:val="00EB3516"/>
    <w:rsid w:val="00EB5DC0"/>
    <w:rsid w:val="00EB5E7E"/>
    <w:rsid w:val="00EB74A5"/>
    <w:rsid w:val="00EC1006"/>
    <w:rsid w:val="00ED2C31"/>
    <w:rsid w:val="00ED3979"/>
    <w:rsid w:val="00ED62F1"/>
    <w:rsid w:val="00EE0126"/>
    <w:rsid w:val="00EF2A15"/>
    <w:rsid w:val="00EF3E99"/>
    <w:rsid w:val="00EF5BFD"/>
    <w:rsid w:val="00EF7136"/>
    <w:rsid w:val="00F00A69"/>
    <w:rsid w:val="00F01C6F"/>
    <w:rsid w:val="00F03184"/>
    <w:rsid w:val="00F06EE2"/>
    <w:rsid w:val="00F071F9"/>
    <w:rsid w:val="00F074DC"/>
    <w:rsid w:val="00F10E0C"/>
    <w:rsid w:val="00F11956"/>
    <w:rsid w:val="00F123E5"/>
    <w:rsid w:val="00F177A6"/>
    <w:rsid w:val="00F22103"/>
    <w:rsid w:val="00F24736"/>
    <w:rsid w:val="00F24F8F"/>
    <w:rsid w:val="00F25C14"/>
    <w:rsid w:val="00F276F2"/>
    <w:rsid w:val="00F3020D"/>
    <w:rsid w:val="00F307E0"/>
    <w:rsid w:val="00F34D63"/>
    <w:rsid w:val="00F37E96"/>
    <w:rsid w:val="00F412DF"/>
    <w:rsid w:val="00F46D3A"/>
    <w:rsid w:val="00F47EBE"/>
    <w:rsid w:val="00F511A5"/>
    <w:rsid w:val="00F569E4"/>
    <w:rsid w:val="00F57F7A"/>
    <w:rsid w:val="00F62D33"/>
    <w:rsid w:val="00F64E20"/>
    <w:rsid w:val="00F6570B"/>
    <w:rsid w:val="00F6672F"/>
    <w:rsid w:val="00F67615"/>
    <w:rsid w:val="00F751E8"/>
    <w:rsid w:val="00F76C98"/>
    <w:rsid w:val="00F804CD"/>
    <w:rsid w:val="00F80750"/>
    <w:rsid w:val="00F83ABD"/>
    <w:rsid w:val="00F85F59"/>
    <w:rsid w:val="00F86717"/>
    <w:rsid w:val="00F86DD4"/>
    <w:rsid w:val="00F8732C"/>
    <w:rsid w:val="00F87BCC"/>
    <w:rsid w:val="00F9351C"/>
    <w:rsid w:val="00F941FC"/>
    <w:rsid w:val="00F96366"/>
    <w:rsid w:val="00F96952"/>
    <w:rsid w:val="00FA2A09"/>
    <w:rsid w:val="00FA3CEC"/>
    <w:rsid w:val="00FA4793"/>
    <w:rsid w:val="00FA7DD7"/>
    <w:rsid w:val="00FB0EA8"/>
    <w:rsid w:val="00FB4CF2"/>
    <w:rsid w:val="00FB7D15"/>
    <w:rsid w:val="00FC5B32"/>
    <w:rsid w:val="00FC6B03"/>
    <w:rsid w:val="00FD06D5"/>
    <w:rsid w:val="00FD0723"/>
    <w:rsid w:val="00FD1058"/>
    <w:rsid w:val="00FE1629"/>
    <w:rsid w:val="00FE170C"/>
    <w:rsid w:val="00FE419E"/>
    <w:rsid w:val="00FF0884"/>
    <w:rsid w:val="00FF143A"/>
    <w:rsid w:val="00FF2484"/>
    <w:rsid w:val="00FF666E"/>
    <w:rsid w:val="00FF6F60"/>
    <w:rsid w:val="00FF7030"/>
    <w:rsid w:val="0CFBBA29"/>
    <w:rsid w:val="13BD98DD"/>
    <w:rsid w:val="143F6DAB"/>
    <w:rsid w:val="1D8E96F0"/>
    <w:rsid w:val="1E981216"/>
    <w:rsid w:val="3097E5DA"/>
    <w:rsid w:val="318687CC"/>
    <w:rsid w:val="48C4917A"/>
    <w:rsid w:val="5E03D8B5"/>
    <w:rsid w:val="61D37100"/>
    <w:rsid w:val="62B6CC68"/>
    <w:rsid w:val="7CB906D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59624"/>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9"/>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9"/>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37"/>
      </w:numPr>
      <w:contextualSpacing w:val="0"/>
    </w:pPr>
  </w:style>
  <w:style w:type="paragraph" w:styleId="ListNumber2">
    <w:name w:val="List Number 2"/>
    <w:basedOn w:val="ListNumber"/>
    <w:uiPriority w:val="16"/>
    <w:qFormat/>
    <w:rsid w:val="001B713E"/>
    <w:pPr>
      <w:numPr>
        <w:numId w:val="0"/>
      </w:numPr>
    </w:pPr>
  </w:style>
  <w:style w:type="numbering" w:customStyle="1" w:styleId="Lists">
    <w:name w:val="Lists"/>
    <w:uiPriority w:val="99"/>
    <w:rsid w:val="00C75C48"/>
    <w:pPr>
      <w:numPr>
        <w:numId w:val="1"/>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504C88"/>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6"/>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44"/>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04C88"/>
    <w:pPr>
      <w:tabs>
        <w:tab w:val="left" w:pos="1985"/>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table" w:customStyle="1" w:styleId="TableGrid21">
    <w:name w:val="Table Grid21"/>
    <w:basedOn w:val="TableNormal"/>
    <w:next w:val="TableGrid"/>
    <w:uiPriority w:val="59"/>
    <w:rsid w:val="00E454EF"/>
    <w:pPr>
      <w:spacing w:after="0" w:line="240" w:lineRule="auto"/>
    </w:pPr>
    <w:rPr>
      <w:rFonts w:cs="Cordia New"/>
    </w:rPr>
    <w:tblPr>
      <w:tblStyleRowBandSize w:val="1"/>
      <w:tblBorders>
        <w:top w:val="single" w:sz="4" w:space="0" w:color="939598"/>
        <w:bottom w:val="single" w:sz="4" w:space="0" w:color="939598"/>
        <w:insideH w:val="single" w:sz="4" w:space="0" w:color="939598"/>
        <w:insideV w:val="single" w:sz="4" w:space="0" w:color="939598"/>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right w:val="nil"/>
          <w:insideH w:val="nil"/>
          <w:insideV w:val="single" w:sz="4" w:space="0" w:color="939598"/>
          <w:tl2br w:val="nil"/>
          <w:tr2bl w:val="nil"/>
        </w:tcBorders>
      </w:tcPr>
    </w:tblStylePr>
    <w:tblStylePr w:type="lastRow">
      <w:rPr>
        <w:b/>
      </w:rPr>
      <w:tblPr/>
      <w:tcPr>
        <w:tcBorders>
          <w:top w:val="nil"/>
          <w:left w:val="nil"/>
          <w:bottom w:val="single" w:sz="4" w:space="0" w:color="939598"/>
          <w:right w:val="nil"/>
          <w:insideH w:val="nil"/>
          <w:insideV w:val="single" w:sz="4" w:space="0" w:color="939598"/>
          <w:tl2br w:val="nil"/>
          <w:tr2bl w:val="nil"/>
        </w:tcBorders>
      </w:tcPr>
    </w:tblStylePr>
    <w:tblStylePr w:type="firstCol">
      <w:rPr>
        <w:b/>
      </w:rPr>
    </w:tblStylePr>
    <w:tblStylePr w:type="lastCol">
      <w:rPr>
        <w:b/>
      </w:rPr>
    </w:tblStylePr>
  </w:style>
  <w:style w:type="character" w:customStyle="1" w:styleId="UnresolvedMention1">
    <w:name w:val="Unresolved Mention1"/>
    <w:basedOn w:val="DefaultParagraphFont"/>
    <w:uiPriority w:val="99"/>
    <w:semiHidden/>
    <w:unhideWhenUsed/>
    <w:rsid w:val="00555655"/>
    <w:rPr>
      <w:color w:val="605E5C"/>
      <w:shd w:val="clear" w:color="auto" w:fill="E1DFDD"/>
    </w:rPr>
  </w:style>
  <w:style w:type="character" w:customStyle="1" w:styleId="UnresolvedMention2">
    <w:name w:val="Unresolved Mention2"/>
    <w:basedOn w:val="DefaultParagraphFont"/>
    <w:uiPriority w:val="99"/>
    <w:semiHidden/>
    <w:unhideWhenUsed/>
    <w:rsid w:val="00A80659"/>
    <w:rPr>
      <w:color w:val="605E5C"/>
      <w:shd w:val="clear" w:color="auto" w:fill="E1DFDD"/>
    </w:rPr>
  </w:style>
  <w:style w:type="character" w:customStyle="1" w:styleId="UnresolvedMention3">
    <w:name w:val="Unresolved Mention3"/>
    <w:basedOn w:val="DefaultParagraphFont"/>
    <w:uiPriority w:val="99"/>
    <w:semiHidden/>
    <w:unhideWhenUsed/>
    <w:rsid w:val="001914D2"/>
    <w:rPr>
      <w:color w:val="605E5C"/>
      <w:shd w:val="clear" w:color="auto" w:fill="E1DFDD"/>
    </w:rPr>
  </w:style>
  <w:style w:type="character" w:customStyle="1" w:styleId="UnresolvedMention4">
    <w:name w:val="Unresolved Mention4"/>
    <w:basedOn w:val="DefaultParagraphFont"/>
    <w:uiPriority w:val="99"/>
    <w:semiHidden/>
    <w:unhideWhenUsed/>
    <w:rsid w:val="00D5235D"/>
    <w:rPr>
      <w:color w:val="605E5C"/>
      <w:shd w:val="clear" w:color="auto" w:fill="E1DFDD"/>
    </w:rPr>
  </w:style>
  <w:style w:type="paragraph" w:styleId="Revision">
    <w:name w:val="Revision"/>
    <w:hidden/>
    <w:uiPriority w:val="99"/>
    <w:semiHidden/>
    <w:rsid w:val="00E1329B"/>
    <w:pPr>
      <w:spacing w:after="0" w:line="240" w:lineRule="auto"/>
    </w:pPr>
    <w:rPr>
      <w:color w:val="auto"/>
    </w:rPr>
  </w:style>
  <w:style w:type="paragraph" w:customStyle="1" w:styleId="paragraph">
    <w:name w:val="paragraph"/>
    <w:basedOn w:val="Normal"/>
    <w:rsid w:val="005E01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E015A"/>
  </w:style>
  <w:style w:type="character" w:customStyle="1" w:styleId="eop">
    <w:name w:val="eop"/>
    <w:basedOn w:val="DefaultParagraphFont"/>
    <w:rsid w:val="005E015A"/>
  </w:style>
  <w:style w:type="character" w:styleId="UnresolvedMention">
    <w:name w:val="Unresolved Mention"/>
    <w:basedOn w:val="DefaultParagraphFont"/>
    <w:uiPriority w:val="99"/>
    <w:semiHidden/>
    <w:unhideWhenUsed/>
    <w:rsid w:val="003F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71979241">
      <w:bodyDiv w:val="1"/>
      <w:marLeft w:val="0"/>
      <w:marRight w:val="0"/>
      <w:marTop w:val="0"/>
      <w:marBottom w:val="0"/>
      <w:divBdr>
        <w:top w:val="none" w:sz="0" w:space="0" w:color="auto"/>
        <w:left w:val="none" w:sz="0" w:space="0" w:color="auto"/>
        <w:bottom w:val="none" w:sz="0" w:space="0" w:color="auto"/>
        <w:right w:val="none" w:sz="0" w:space="0" w:color="auto"/>
      </w:divBdr>
    </w:div>
    <w:div w:id="544292618">
      <w:bodyDiv w:val="1"/>
      <w:marLeft w:val="0"/>
      <w:marRight w:val="0"/>
      <w:marTop w:val="0"/>
      <w:marBottom w:val="0"/>
      <w:divBdr>
        <w:top w:val="none" w:sz="0" w:space="0" w:color="auto"/>
        <w:left w:val="none" w:sz="0" w:space="0" w:color="auto"/>
        <w:bottom w:val="none" w:sz="0" w:space="0" w:color="auto"/>
        <w:right w:val="none" w:sz="0" w:space="0" w:color="auto"/>
      </w:divBdr>
      <w:divsChild>
        <w:div w:id="2099594366">
          <w:marLeft w:val="0"/>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48665258">
      <w:bodyDiv w:val="1"/>
      <w:marLeft w:val="0"/>
      <w:marRight w:val="0"/>
      <w:marTop w:val="0"/>
      <w:marBottom w:val="0"/>
      <w:divBdr>
        <w:top w:val="none" w:sz="0" w:space="0" w:color="auto"/>
        <w:left w:val="none" w:sz="0" w:space="0" w:color="auto"/>
        <w:bottom w:val="none" w:sz="0" w:space="0" w:color="auto"/>
        <w:right w:val="none" w:sz="0" w:space="0" w:color="auto"/>
      </w:divBdr>
    </w:div>
    <w:div w:id="1536115340">
      <w:bodyDiv w:val="1"/>
      <w:marLeft w:val="0"/>
      <w:marRight w:val="0"/>
      <w:marTop w:val="0"/>
      <w:marBottom w:val="0"/>
      <w:divBdr>
        <w:top w:val="none" w:sz="0" w:space="0" w:color="auto"/>
        <w:left w:val="none" w:sz="0" w:space="0" w:color="auto"/>
        <w:bottom w:val="none" w:sz="0" w:space="0" w:color="auto"/>
        <w:right w:val="none" w:sz="0" w:space="0" w:color="auto"/>
      </w:divBdr>
      <w:divsChild>
        <w:div w:id="1722554665">
          <w:marLeft w:val="0"/>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40981710">
      <w:bodyDiv w:val="1"/>
      <w:marLeft w:val="0"/>
      <w:marRight w:val="0"/>
      <w:marTop w:val="0"/>
      <w:marBottom w:val="0"/>
      <w:divBdr>
        <w:top w:val="none" w:sz="0" w:space="0" w:color="auto"/>
        <w:left w:val="none" w:sz="0" w:space="0" w:color="auto"/>
        <w:bottom w:val="none" w:sz="0" w:space="0" w:color="auto"/>
        <w:right w:val="none" w:sz="0" w:space="0" w:color="auto"/>
      </w:divBdr>
    </w:div>
    <w:div w:id="20782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flinders.edu.au/workplace-support/whs/information-documents/topic/drone-safety" TargetMode="External"/><Relationship Id="rId18" Type="http://schemas.openxmlformats.org/officeDocument/2006/relationships/hyperlink" Target="https://www.flinders.edu.au/content/dam/documents/staff/policies/health-safety/contractor-safety-management-procedure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linders.edu.au/ppmanual/health-safety/work-health-and-safety-risk-management-policy.cfm" TargetMode="Externa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management-system.pdf" TargetMode="External"/><Relationship Id="rId17" Type="http://schemas.openxmlformats.org/officeDocument/2006/relationships/hyperlink" Target="mailto:drones@flinders.edu.a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sa.gov.au/drones/drone-rules" TargetMode="External"/><Relationship Id="rId20" Type="http://schemas.openxmlformats.org/officeDocument/2006/relationships/hyperlink" Target="https://www.flinders.edu.au/content/dam/documents/staff/policies/health-safety/accident-incident-hazard-reporting-investigation-procedure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au/Details/F2022C00485"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gov.au/Details/F2022C00485" TargetMode="External"/><Relationship Id="rId23" Type="http://schemas.openxmlformats.org/officeDocument/2006/relationships/hyperlink" Target="https://www.casa.gov.au/search-centre/rules/part-101-casr-unmanned-aircraft-and-rocke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aff.flinders.edu.au/content/dam/staff/documents/whs/whs-records-managemen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a.gov.au/search-centre/rules/part-101-casr-unmanned-aircraft-and-rockets" TargetMode="External"/><Relationship Id="rId22" Type="http://schemas.openxmlformats.org/officeDocument/2006/relationships/hyperlink" Target="https://staff.flinders.edu.au/content/dam/staff/documents/whs/field-trip-manual.pdf"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71958"/>
    <w:rsid w:val="000948C5"/>
    <w:rsid w:val="000A28FB"/>
    <w:rsid w:val="000B19D9"/>
    <w:rsid w:val="000B4A06"/>
    <w:rsid w:val="001139CB"/>
    <w:rsid w:val="0013684B"/>
    <w:rsid w:val="00162E2E"/>
    <w:rsid w:val="00251C94"/>
    <w:rsid w:val="003F3E56"/>
    <w:rsid w:val="004B0BFC"/>
    <w:rsid w:val="004D7AFE"/>
    <w:rsid w:val="005D732E"/>
    <w:rsid w:val="00624330"/>
    <w:rsid w:val="00661503"/>
    <w:rsid w:val="00692C7D"/>
    <w:rsid w:val="007A177C"/>
    <w:rsid w:val="009D73B0"/>
    <w:rsid w:val="00A14CFE"/>
    <w:rsid w:val="00A20DE8"/>
    <w:rsid w:val="00AC2B1E"/>
    <w:rsid w:val="00B63B86"/>
    <w:rsid w:val="00B80549"/>
    <w:rsid w:val="00B92C9A"/>
    <w:rsid w:val="00CE26D2"/>
    <w:rsid w:val="00DB3342"/>
    <w:rsid w:val="00EF43E9"/>
    <w:rsid w:val="00EF7351"/>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69795BBFB3F14E8BC9CAAA630AFB60" ma:contentTypeVersion="2" ma:contentTypeDescription="Create a new document." ma:contentTypeScope="" ma:versionID="82aa1ba2d8ef04076b37b6b4b7e0f68e">
  <xsd:schema xmlns:xsd="http://www.w3.org/2001/XMLSchema" xmlns:xs="http://www.w3.org/2001/XMLSchema" xmlns:p="http://schemas.microsoft.com/office/2006/metadata/properties" xmlns:ns2="3e43dbc8-6b2e-4359-b53e-674679fd60fb" targetNamespace="http://schemas.microsoft.com/office/2006/metadata/properties" ma:root="true" ma:fieldsID="a89735288a3e2f76bc3a39fe01624ade" ns2:_="">
    <xsd:import namespace="3e43dbc8-6b2e-4359-b53e-674679fd60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3dbc8-6b2e-4359-b53e-674679fd6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4C268-4042-48FE-B511-3912E331D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3.xml><?xml version="1.0" encoding="utf-8"?>
<ds:datastoreItem xmlns:ds="http://schemas.openxmlformats.org/officeDocument/2006/customXml" ds:itemID="{711BE9ED-EBEB-4E88-9496-66A013190BFF}">
  <ds:schemaRefs>
    <ds:schemaRef ds:uri="http://schemas.openxmlformats.org/officeDocument/2006/bibliography"/>
  </ds:schemaRefs>
</ds:datastoreItem>
</file>

<file path=customXml/itemProps4.xml><?xml version="1.0" encoding="utf-8"?>
<ds:datastoreItem xmlns:ds="http://schemas.openxmlformats.org/officeDocument/2006/customXml" ds:itemID="{3E740162-FBA8-4596-A978-1B5F9A3C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3dbc8-6b2e-4359-b53e-674679fd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Flinders University Policy (002).dotx</Template>
  <TotalTime>5</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Matt and Nina Lindner</cp:lastModifiedBy>
  <cp:revision>3</cp:revision>
  <cp:lastPrinted>2021-03-11T02:50:00Z</cp:lastPrinted>
  <dcterms:created xsi:type="dcterms:W3CDTF">2023-01-18T05:36:00Z</dcterms:created>
  <dcterms:modified xsi:type="dcterms:W3CDTF">2023-02-10T07:42:00Z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0x0101009269795BBFB3F14E8BC9CAAA630AFB60</vt:lpwstr>
  </property>
</Properties>
</file>