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73AC" w14:textId="77777777" w:rsidR="00DD3119" w:rsidRPr="003044E3" w:rsidRDefault="00DD3119" w:rsidP="00DD3119">
      <w:pPr>
        <w:pStyle w:val="AppendixH1"/>
        <w:spacing w:before="0"/>
        <w:ind w:right="-296"/>
        <w:jc w:val="left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  <w:r w:rsidRPr="003044E3">
        <w:rPr>
          <w:rFonts w:asciiTheme="majorHAnsi" w:hAnsiTheme="majorHAnsi" w:cstheme="majorHAnsi"/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0" locked="0" layoutInCell="1" allowOverlap="1" wp14:anchorId="089D651A" wp14:editId="193C3AF0">
            <wp:simplePos x="0" y="0"/>
            <wp:positionH relativeFrom="column">
              <wp:posOffset>-27305</wp:posOffset>
            </wp:positionH>
            <wp:positionV relativeFrom="paragraph">
              <wp:posOffset>-184150</wp:posOffset>
            </wp:positionV>
            <wp:extent cx="501650" cy="256540"/>
            <wp:effectExtent l="0" t="0" r="0" b="0"/>
            <wp:wrapTopAndBottom/>
            <wp:docPr id="1" name="Picture 1" descr="FU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statementunderstanding"/>
      <w:bookmarkEnd w:id="1"/>
      <w:r w:rsidRPr="003044E3">
        <w:rPr>
          <w:rFonts w:asciiTheme="majorHAnsi" w:hAnsiTheme="majorHAnsi" w:cstheme="majorHAnsi"/>
        </w:rPr>
        <w:t xml:space="preserve">Flinders </w:t>
      </w:r>
      <w:r w:rsidR="001D014D" w:rsidRPr="003044E3">
        <w:rPr>
          <w:rFonts w:asciiTheme="majorHAnsi" w:hAnsiTheme="majorHAnsi" w:cstheme="majorHAnsi"/>
        </w:rPr>
        <w:t>U</w:t>
      </w:r>
      <w:r w:rsidRPr="003044E3">
        <w:rPr>
          <w:rFonts w:asciiTheme="majorHAnsi" w:hAnsiTheme="majorHAnsi" w:cstheme="majorHAnsi"/>
        </w:rPr>
        <w:t>niversity scuba/snorkel</w:t>
      </w:r>
      <w:r w:rsidRPr="003044E3">
        <w:rPr>
          <w:rFonts w:asciiTheme="majorHAnsi" w:hAnsiTheme="majorHAnsi" w:cstheme="majorHAnsi"/>
          <w:caps/>
        </w:rPr>
        <w:t xml:space="preserve"> </w:t>
      </w:r>
      <w:r w:rsidRPr="003044E3">
        <w:rPr>
          <w:rFonts w:asciiTheme="majorHAnsi" w:hAnsiTheme="majorHAnsi" w:cstheme="majorHAnsi"/>
        </w:rPr>
        <w:t>induction and statement of understanding</w:t>
      </w:r>
    </w:p>
    <w:p w14:paraId="500165F9" w14:textId="77777777" w:rsidR="00DD3119" w:rsidRPr="003044E3" w:rsidRDefault="00DD3119" w:rsidP="00DD3119">
      <w:pPr>
        <w:pStyle w:val="BodyText"/>
        <w:tabs>
          <w:tab w:val="right" w:pos="8280"/>
        </w:tabs>
        <w:ind w:right="26"/>
        <w:rPr>
          <w:rFonts w:asciiTheme="majorHAnsi" w:hAnsiTheme="majorHAnsi" w:cstheme="majorHAnsi"/>
        </w:rPr>
      </w:pPr>
      <w:r w:rsidRPr="003044E3">
        <w:rPr>
          <w:rFonts w:asciiTheme="majorHAnsi" w:hAnsiTheme="majorHAnsi" w:cstheme="majorHAnsi"/>
        </w:rPr>
        <w:t>PLEASE READ THIS DOCUMENT CAREFULLY, AND ENSURE YOU HAVE MET ALL APPLICABLE CRITERIA BEFORE SIGNING</w:t>
      </w:r>
    </w:p>
    <w:p w14:paraId="60B1EF26" w14:textId="77777777" w:rsidR="00DD3119" w:rsidRPr="003044E3" w:rsidRDefault="00DD3119" w:rsidP="00DD3119">
      <w:pPr>
        <w:tabs>
          <w:tab w:val="right" w:pos="8280"/>
        </w:tabs>
        <w:ind w:right="26"/>
        <w:rPr>
          <w:rFonts w:asciiTheme="majorHAnsi" w:hAnsiTheme="majorHAnsi" w:cstheme="majorHAnsi"/>
          <w:sz w:val="16"/>
          <w:szCs w:val="16"/>
        </w:rPr>
      </w:pPr>
    </w:p>
    <w:p w14:paraId="25308203" w14:textId="2B3B71BC" w:rsidR="00DD3119" w:rsidRPr="003044E3" w:rsidRDefault="00DD3119" w:rsidP="002352E0">
      <w:pPr>
        <w:tabs>
          <w:tab w:val="left" w:pos="5670"/>
          <w:tab w:val="right" w:pos="8280"/>
          <w:tab w:val="right" w:pos="9923"/>
        </w:tabs>
        <w:ind w:right="28"/>
        <w:jc w:val="both"/>
        <w:rPr>
          <w:rFonts w:asciiTheme="majorHAnsi" w:hAnsiTheme="majorHAnsi" w:cstheme="majorHAnsi"/>
        </w:rPr>
      </w:pPr>
      <w:r w:rsidRPr="003044E3">
        <w:rPr>
          <w:rFonts w:asciiTheme="majorHAnsi" w:hAnsiTheme="majorHAnsi" w:cstheme="majorHAnsi"/>
        </w:rPr>
        <w:t xml:space="preserve">I </w:t>
      </w:r>
      <w:r w:rsidRPr="003044E3">
        <w:rPr>
          <w:rFonts w:asciiTheme="majorHAnsi" w:hAnsiTheme="majorHAnsi" w:cstheme="majorHAnsi"/>
          <w:u w:val="dotted"/>
        </w:rPr>
        <w:tab/>
      </w:r>
      <w:r w:rsidRPr="003044E3">
        <w:rPr>
          <w:rFonts w:asciiTheme="majorHAnsi" w:hAnsiTheme="majorHAnsi" w:cstheme="majorHAnsi"/>
        </w:rPr>
        <w:t xml:space="preserve"> (</w:t>
      </w:r>
      <w:r w:rsidRPr="003044E3">
        <w:rPr>
          <w:rFonts w:asciiTheme="majorHAnsi" w:hAnsiTheme="majorHAnsi" w:cstheme="majorHAnsi"/>
          <w:i/>
          <w:sz w:val="16"/>
        </w:rPr>
        <w:t>please enter name in full</w:t>
      </w:r>
      <w:r w:rsidRPr="003044E3">
        <w:rPr>
          <w:rFonts w:asciiTheme="majorHAnsi" w:hAnsiTheme="majorHAnsi" w:cstheme="majorHAnsi"/>
        </w:rPr>
        <w:t xml:space="preserve">) hereby declare that I have read in full the </w:t>
      </w:r>
      <w:r w:rsidRPr="003044E3">
        <w:rPr>
          <w:rFonts w:asciiTheme="majorHAnsi" w:hAnsiTheme="majorHAnsi" w:cstheme="majorHAnsi"/>
          <w:lang w:val="en-US"/>
        </w:rPr>
        <w:t xml:space="preserve">Flinders University </w:t>
      </w:r>
      <w:r w:rsidRPr="003044E3">
        <w:rPr>
          <w:rFonts w:asciiTheme="majorHAnsi" w:hAnsiTheme="majorHAnsi" w:cstheme="majorHAnsi"/>
        </w:rPr>
        <w:t xml:space="preserve">Diving </w:t>
      </w:r>
      <w:r w:rsidR="00FA6973" w:rsidRPr="003044E3">
        <w:rPr>
          <w:rFonts w:asciiTheme="majorHAnsi" w:hAnsiTheme="majorHAnsi" w:cstheme="majorHAnsi"/>
        </w:rPr>
        <w:t xml:space="preserve">and Snorkelling </w:t>
      </w:r>
      <w:r w:rsidRPr="003044E3">
        <w:rPr>
          <w:rFonts w:asciiTheme="majorHAnsi" w:hAnsiTheme="majorHAnsi" w:cstheme="majorHAnsi"/>
        </w:rPr>
        <w:t xml:space="preserve">Procedures Manual and have a clear understanding of its scope and contents, as well as my responsibilities as a </w:t>
      </w:r>
      <w:r w:rsidR="00200EBC" w:rsidRPr="003044E3">
        <w:rPr>
          <w:rFonts w:asciiTheme="majorHAnsi" w:hAnsiTheme="majorHAnsi" w:cstheme="majorHAnsi"/>
          <w:b/>
        </w:rPr>
        <w:t>Snorkel</w:t>
      </w:r>
      <w:r w:rsidR="00200EBC">
        <w:rPr>
          <w:rFonts w:asciiTheme="majorHAnsi" w:hAnsiTheme="majorHAnsi" w:cstheme="majorHAnsi"/>
          <w:b/>
        </w:rPr>
        <w:t>e</w:t>
      </w:r>
      <w:r w:rsidR="00200EBC" w:rsidRPr="003044E3">
        <w:rPr>
          <w:rFonts w:asciiTheme="majorHAnsi" w:hAnsiTheme="majorHAnsi" w:cstheme="majorHAnsi"/>
          <w:b/>
        </w:rPr>
        <w:t>r</w:t>
      </w:r>
      <w:r w:rsidR="00FA6973" w:rsidRPr="003044E3">
        <w:rPr>
          <w:rFonts w:asciiTheme="majorHAnsi" w:hAnsiTheme="majorHAnsi" w:cstheme="majorHAnsi"/>
          <w:b/>
        </w:rPr>
        <w:t xml:space="preserve">, </w:t>
      </w:r>
      <w:r w:rsidRPr="003044E3">
        <w:rPr>
          <w:rFonts w:asciiTheme="majorHAnsi" w:hAnsiTheme="majorHAnsi" w:cstheme="majorHAnsi"/>
          <w:b/>
        </w:rPr>
        <w:t xml:space="preserve">Diver </w:t>
      </w:r>
      <w:r w:rsidR="00FA6973" w:rsidRPr="003044E3">
        <w:rPr>
          <w:rFonts w:asciiTheme="majorHAnsi" w:hAnsiTheme="majorHAnsi" w:cstheme="majorHAnsi"/>
          <w:b/>
        </w:rPr>
        <w:t>or</w:t>
      </w:r>
      <w:r w:rsidRPr="003044E3">
        <w:rPr>
          <w:rFonts w:asciiTheme="majorHAnsi" w:hAnsiTheme="majorHAnsi" w:cstheme="majorHAnsi"/>
          <w:b/>
        </w:rPr>
        <w:t xml:space="preserve"> Dive Coordinator </w:t>
      </w:r>
      <w:r w:rsidRPr="003044E3">
        <w:rPr>
          <w:rFonts w:asciiTheme="majorHAnsi" w:hAnsiTheme="majorHAnsi" w:cstheme="majorHAnsi"/>
        </w:rPr>
        <w:t>(</w:t>
      </w:r>
      <w:r w:rsidRPr="003044E3">
        <w:rPr>
          <w:rFonts w:asciiTheme="majorHAnsi" w:hAnsiTheme="majorHAnsi" w:cstheme="majorHAnsi"/>
          <w:i/>
          <w:sz w:val="16"/>
        </w:rPr>
        <w:t>delete whichever is not applicable</w:t>
      </w:r>
      <w:r w:rsidRPr="003044E3">
        <w:rPr>
          <w:rFonts w:asciiTheme="majorHAnsi" w:hAnsiTheme="majorHAnsi" w:cstheme="majorHAnsi"/>
        </w:rPr>
        <w:t>) as outlined therein.  I have undergone an induction process which covered at least the following topics (</w:t>
      </w:r>
      <w:r w:rsidRPr="003044E3">
        <w:rPr>
          <w:rFonts w:asciiTheme="majorHAnsi" w:hAnsiTheme="majorHAnsi" w:cstheme="majorHAnsi"/>
          <w:i/>
        </w:rPr>
        <w:t>please check applicable boxes</w:t>
      </w:r>
      <w:r w:rsidRPr="003044E3">
        <w:rPr>
          <w:rFonts w:asciiTheme="majorHAnsi" w:hAnsiTheme="majorHAnsi" w:cstheme="majorHAnsi"/>
        </w:rPr>
        <w:t>):</w:t>
      </w:r>
    </w:p>
    <w:p w14:paraId="50F87492" w14:textId="77777777" w:rsidR="00DD3119" w:rsidRPr="003044E3" w:rsidRDefault="00DD3119" w:rsidP="00DD3119">
      <w:pPr>
        <w:tabs>
          <w:tab w:val="left" w:pos="5670"/>
          <w:tab w:val="right" w:pos="8280"/>
          <w:tab w:val="right" w:pos="9923"/>
        </w:tabs>
        <w:ind w:right="28"/>
        <w:rPr>
          <w:rFonts w:asciiTheme="majorHAnsi" w:hAnsiTheme="majorHAnsi" w:cstheme="majorHAnsi"/>
          <w:sz w:val="16"/>
          <w:szCs w:val="16"/>
        </w:rPr>
      </w:pPr>
    </w:p>
    <w:p w14:paraId="669CE9D1" w14:textId="22870534" w:rsidR="00DD3119" w:rsidRDefault="00094CD6" w:rsidP="003C5E26">
      <w:pPr>
        <w:tabs>
          <w:tab w:val="left" w:pos="5670"/>
          <w:tab w:val="right" w:pos="8280"/>
          <w:tab w:val="right" w:pos="9923"/>
        </w:tabs>
        <w:ind w:right="2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SNORKEL</w:t>
      </w:r>
      <w:r w:rsidR="003C5E26" w:rsidRPr="003C5E26">
        <w:rPr>
          <w:rFonts w:asciiTheme="majorHAnsi" w:hAnsiTheme="majorHAnsi" w:cstheme="majorHAnsi"/>
          <w:b/>
          <w:sz w:val="24"/>
          <w:szCs w:val="24"/>
        </w:rPr>
        <w:t>ER</w:t>
      </w:r>
    </w:p>
    <w:p w14:paraId="4E638EF8" w14:textId="77777777" w:rsidR="003C5E26" w:rsidRPr="008B03F4" w:rsidRDefault="003C5E26" w:rsidP="00DD3119">
      <w:pPr>
        <w:tabs>
          <w:tab w:val="left" w:pos="5670"/>
          <w:tab w:val="right" w:pos="8280"/>
          <w:tab w:val="right" w:pos="9923"/>
        </w:tabs>
        <w:ind w:right="28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654"/>
      </w:tblGrid>
      <w:tr w:rsidR="00DD3119" w:rsidRPr="003044E3" w14:paraId="06561B9A" w14:textId="77777777" w:rsidTr="00365B8B">
        <w:sdt>
          <w:sdtPr>
            <w:rPr>
              <w:rFonts w:asciiTheme="majorHAnsi" w:hAnsiTheme="majorHAnsi" w:cstheme="majorHAnsi"/>
            </w:rPr>
            <w:id w:val="-99387455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2CC2DC88" w14:textId="2044E460" w:rsidR="00DD3119" w:rsidRPr="003044E3" w:rsidRDefault="00365B8B" w:rsidP="001D014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4A930C92" w14:textId="04C8C34B" w:rsidR="00DD3119" w:rsidRPr="003044E3" w:rsidRDefault="00BB2AFB" w:rsidP="00290DF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U</w:t>
            </w:r>
            <w:r w:rsidR="00DD3119" w:rsidRPr="003044E3">
              <w:rPr>
                <w:rFonts w:asciiTheme="majorHAnsi" w:hAnsiTheme="majorHAnsi" w:cstheme="majorHAnsi"/>
              </w:rPr>
              <w:t xml:space="preserve">se and content of </w:t>
            </w:r>
            <w:r w:rsidR="00DD3119" w:rsidRPr="003044E3">
              <w:rPr>
                <w:rFonts w:asciiTheme="majorHAnsi" w:hAnsiTheme="majorHAnsi" w:cstheme="majorHAnsi"/>
                <w:lang w:val="en-US"/>
              </w:rPr>
              <w:t xml:space="preserve">the Flinders University </w:t>
            </w:r>
            <w:r w:rsidR="00DD3119" w:rsidRPr="003044E3">
              <w:rPr>
                <w:rFonts w:asciiTheme="majorHAnsi" w:hAnsiTheme="majorHAnsi" w:cstheme="majorHAnsi"/>
              </w:rPr>
              <w:t>Diving</w:t>
            </w:r>
            <w:r w:rsidR="00BB0EEA" w:rsidRPr="003044E3">
              <w:rPr>
                <w:rFonts w:asciiTheme="majorHAnsi" w:hAnsiTheme="majorHAnsi" w:cstheme="majorHAnsi"/>
              </w:rPr>
              <w:t xml:space="preserve"> </w:t>
            </w:r>
            <w:r w:rsidR="00290DF5" w:rsidRPr="003044E3">
              <w:rPr>
                <w:rFonts w:asciiTheme="majorHAnsi" w:hAnsiTheme="majorHAnsi" w:cstheme="majorHAnsi"/>
              </w:rPr>
              <w:t xml:space="preserve">and Snorkelling </w:t>
            </w:r>
            <w:r w:rsidR="00DD3119" w:rsidRPr="003044E3">
              <w:rPr>
                <w:rFonts w:asciiTheme="majorHAnsi" w:hAnsiTheme="majorHAnsi" w:cstheme="majorHAnsi"/>
              </w:rPr>
              <w:t>Procedures Manual</w:t>
            </w:r>
            <w:r w:rsidR="00290DF5" w:rsidRPr="003044E3">
              <w:rPr>
                <w:rFonts w:asciiTheme="majorHAnsi" w:hAnsiTheme="majorHAnsi" w:cstheme="majorHAnsi"/>
              </w:rPr>
              <w:t>.</w:t>
            </w:r>
          </w:p>
        </w:tc>
      </w:tr>
      <w:tr w:rsidR="00BB2AFB" w:rsidRPr="003044E3" w14:paraId="6EF632C4" w14:textId="77777777" w:rsidTr="00365B8B">
        <w:sdt>
          <w:sdtPr>
            <w:rPr>
              <w:rFonts w:asciiTheme="majorHAnsi" w:hAnsiTheme="majorHAnsi" w:cstheme="majorHAnsi"/>
            </w:rPr>
            <w:id w:val="171338806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306D9F44" w14:textId="3902207B" w:rsidR="00BB2AFB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7883AFA5" w14:textId="02E6AB60" w:rsidR="00BB2AFB" w:rsidRPr="003044E3" w:rsidRDefault="00290DF5" w:rsidP="00290DF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T</w:t>
            </w:r>
            <w:r w:rsidR="00BB2AFB" w:rsidRPr="003044E3">
              <w:rPr>
                <w:rFonts w:asciiTheme="majorHAnsi" w:hAnsiTheme="majorHAnsi" w:cstheme="majorHAnsi"/>
              </w:rPr>
              <w:t xml:space="preserve">he University’s </w:t>
            </w:r>
            <w:r w:rsidRPr="003044E3">
              <w:rPr>
                <w:rFonts w:asciiTheme="majorHAnsi" w:hAnsiTheme="majorHAnsi" w:cstheme="majorHAnsi"/>
              </w:rPr>
              <w:t>R</w:t>
            </w:r>
            <w:r w:rsidR="00BB2AFB" w:rsidRPr="003044E3">
              <w:rPr>
                <w:rFonts w:asciiTheme="majorHAnsi" w:hAnsiTheme="majorHAnsi" w:cstheme="majorHAnsi"/>
              </w:rPr>
              <w:t>isk assessment procedure</w:t>
            </w:r>
            <w:r w:rsidRPr="003044E3">
              <w:rPr>
                <w:rFonts w:asciiTheme="majorHAnsi" w:hAnsiTheme="majorHAnsi" w:cstheme="majorHAnsi"/>
              </w:rPr>
              <w:t>.</w:t>
            </w:r>
          </w:p>
        </w:tc>
      </w:tr>
      <w:tr w:rsidR="00BB2AFB" w:rsidRPr="003044E3" w14:paraId="241BA7CA" w14:textId="77777777" w:rsidTr="00365B8B">
        <w:sdt>
          <w:sdtPr>
            <w:rPr>
              <w:rFonts w:asciiTheme="majorHAnsi" w:hAnsiTheme="majorHAnsi" w:cstheme="majorHAnsi"/>
            </w:rPr>
            <w:id w:val="-1086713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760683B5" w14:textId="6B30F336" w:rsidR="00BB2AFB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72F7B65B" w14:textId="498A84FC" w:rsidR="00BB2AFB" w:rsidRPr="003044E3" w:rsidRDefault="00290DF5" w:rsidP="00594159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R</w:t>
            </w:r>
            <w:r w:rsidR="00BB2AFB" w:rsidRPr="003044E3">
              <w:rPr>
                <w:rFonts w:asciiTheme="majorHAnsi" w:hAnsiTheme="majorHAnsi" w:cstheme="majorHAnsi"/>
              </w:rPr>
              <w:t xml:space="preserve">esponsibilities of </w:t>
            </w:r>
            <w:r w:rsidR="00BB2AFB" w:rsidRPr="003044E3">
              <w:rPr>
                <w:rFonts w:asciiTheme="majorHAnsi" w:hAnsiTheme="majorHAnsi" w:cstheme="majorHAnsi"/>
                <w:lang w:val="en-US"/>
              </w:rPr>
              <w:t>University Snorkelers</w:t>
            </w:r>
            <w:r w:rsidR="00251F06" w:rsidRPr="003044E3">
              <w:rPr>
                <w:rFonts w:asciiTheme="majorHAnsi" w:hAnsiTheme="majorHAnsi" w:cstheme="majorHAnsi"/>
                <w:lang w:val="en-US"/>
              </w:rPr>
              <w:t xml:space="preserve"> and role of</w:t>
            </w:r>
            <w:r w:rsidR="001C744C" w:rsidRPr="003044E3">
              <w:rPr>
                <w:rFonts w:asciiTheme="majorHAnsi" w:hAnsiTheme="majorHAnsi" w:cstheme="majorHAnsi"/>
                <w:lang w:val="en-US"/>
              </w:rPr>
              <w:t xml:space="preserve"> Dive leader and</w:t>
            </w:r>
            <w:r w:rsidR="00251F06" w:rsidRPr="003044E3">
              <w:rPr>
                <w:rFonts w:asciiTheme="majorHAnsi" w:hAnsiTheme="majorHAnsi" w:cstheme="majorHAnsi"/>
                <w:lang w:val="en-US"/>
              </w:rPr>
              <w:t xml:space="preserve"> Dive </w:t>
            </w:r>
            <w:r w:rsidR="00FF3A45" w:rsidRPr="003044E3">
              <w:rPr>
                <w:rFonts w:asciiTheme="majorHAnsi" w:hAnsiTheme="majorHAnsi" w:cstheme="majorHAnsi"/>
                <w:lang w:val="en-US"/>
              </w:rPr>
              <w:t>C</w:t>
            </w:r>
            <w:r w:rsidR="00251F06" w:rsidRPr="003044E3">
              <w:rPr>
                <w:rFonts w:asciiTheme="majorHAnsi" w:hAnsiTheme="majorHAnsi" w:cstheme="majorHAnsi"/>
                <w:lang w:val="en-US"/>
              </w:rPr>
              <w:t>oordinator</w:t>
            </w:r>
            <w:r w:rsidRPr="003044E3">
              <w:rPr>
                <w:rFonts w:asciiTheme="majorHAnsi" w:hAnsiTheme="majorHAnsi" w:cstheme="majorHAnsi"/>
              </w:rPr>
              <w:t>.</w:t>
            </w:r>
          </w:p>
        </w:tc>
      </w:tr>
      <w:tr w:rsidR="00BB2AFB" w:rsidRPr="003044E3" w14:paraId="34D93EDC" w14:textId="77777777" w:rsidTr="00365B8B">
        <w:sdt>
          <w:sdtPr>
            <w:rPr>
              <w:rFonts w:asciiTheme="majorHAnsi" w:hAnsiTheme="majorHAnsi" w:cstheme="majorHAnsi"/>
            </w:rPr>
            <w:id w:val="-8708480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5400A50E" w14:textId="382E1DEF" w:rsidR="00BB2AFB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37C8FE86" w14:textId="5FF7DF55" w:rsidR="00BB2AFB" w:rsidRPr="003044E3" w:rsidRDefault="00290DF5" w:rsidP="00290DF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D</w:t>
            </w:r>
            <w:r w:rsidR="00FF3A45" w:rsidRPr="003044E3">
              <w:rPr>
                <w:rFonts w:asciiTheme="majorHAnsi" w:hAnsiTheme="majorHAnsi" w:cstheme="majorHAnsi"/>
              </w:rPr>
              <w:t>epth</w:t>
            </w:r>
            <w:r w:rsidR="00B9333D" w:rsidRPr="003044E3">
              <w:rPr>
                <w:rFonts w:asciiTheme="majorHAnsi" w:hAnsiTheme="majorHAnsi" w:cstheme="majorHAnsi"/>
              </w:rPr>
              <w:t xml:space="preserve"> limits</w:t>
            </w:r>
            <w:r w:rsidR="002B4D90">
              <w:rPr>
                <w:rFonts w:asciiTheme="majorHAnsi" w:hAnsiTheme="majorHAnsi" w:cstheme="majorHAnsi"/>
              </w:rPr>
              <w:t xml:space="preserve"> (&lt;5m)</w:t>
            </w:r>
            <w:r w:rsidR="00B9333D" w:rsidRPr="003044E3">
              <w:rPr>
                <w:rFonts w:asciiTheme="majorHAnsi" w:hAnsiTheme="majorHAnsi" w:cstheme="majorHAnsi"/>
              </w:rPr>
              <w:t xml:space="preserve"> </w:t>
            </w:r>
            <w:r w:rsidR="00FF3A45" w:rsidRPr="003044E3">
              <w:rPr>
                <w:rFonts w:asciiTheme="majorHAnsi" w:hAnsiTheme="majorHAnsi" w:cstheme="majorHAnsi"/>
              </w:rPr>
              <w:t>and</w:t>
            </w:r>
            <w:r w:rsidR="00BB2AFB" w:rsidRPr="003044E3">
              <w:rPr>
                <w:rFonts w:asciiTheme="majorHAnsi" w:hAnsiTheme="majorHAnsi" w:cstheme="majorHAnsi"/>
              </w:rPr>
              <w:t xml:space="preserve"> minimum teams</w:t>
            </w:r>
            <w:r w:rsidR="002B4D90">
              <w:rPr>
                <w:rFonts w:asciiTheme="majorHAnsi" w:hAnsiTheme="majorHAnsi" w:cstheme="majorHAnsi"/>
              </w:rPr>
              <w:t xml:space="preserve"> (2 people)</w:t>
            </w:r>
            <w:r w:rsidRPr="003044E3">
              <w:rPr>
                <w:rFonts w:asciiTheme="majorHAnsi" w:hAnsiTheme="majorHAnsi" w:cstheme="majorHAnsi"/>
              </w:rPr>
              <w:t>.</w:t>
            </w:r>
          </w:p>
        </w:tc>
      </w:tr>
      <w:tr w:rsidR="00FF3A45" w:rsidRPr="003044E3" w14:paraId="5C35662E" w14:textId="77777777" w:rsidTr="00365B8B">
        <w:sdt>
          <w:sdtPr>
            <w:rPr>
              <w:rFonts w:asciiTheme="majorHAnsi" w:hAnsiTheme="majorHAnsi" w:cstheme="majorHAnsi"/>
            </w:rPr>
            <w:id w:val="13107500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0D4D5225" w14:textId="6B5F9689" w:rsidR="00FF3A45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6A550F35" w14:textId="2F2F5FBD" w:rsidR="00FF3A45" w:rsidRPr="003044E3" w:rsidRDefault="00290DF5" w:rsidP="00290DF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E</w:t>
            </w:r>
            <w:r w:rsidR="00FF3A45" w:rsidRPr="003044E3">
              <w:rPr>
                <w:rFonts w:asciiTheme="majorHAnsi" w:hAnsiTheme="majorHAnsi" w:cstheme="majorHAnsi"/>
              </w:rPr>
              <w:t>mergency protocol</w:t>
            </w:r>
            <w:r w:rsidR="00B9333D" w:rsidRPr="003044E3">
              <w:rPr>
                <w:rFonts w:asciiTheme="majorHAnsi" w:hAnsiTheme="majorHAnsi" w:cstheme="majorHAnsi"/>
              </w:rPr>
              <w:t xml:space="preserve"> and snorkeler recall</w:t>
            </w:r>
            <w:r w:rsidRPr="003044E3">
              <w:rPr>
                <w:rFonts w:asciiTheme="majorHAnsi" w:hAnsiTheme="majorHAnsi" w:cstheme="majorHAnsi"/>
              </w:rPr>
              <w:t>.</w:t>
            </w:r>
          </w:p>
        </w:tc>
      </w:tr>
      <w:tr w:rsidR="00BB2AFB" w:rsidRPr="003044E3" w14:paraId="0A54EAF8" w14:textId="77777777" w:rsidTr="00365B8B">
        <w:sdt>
          <w:sdtPr>
            <w:rPr>
              <w:rFonts w:asciiTheme="majorHAnsi" w:hAnsiTheme="majorHAnsi" w:cstheme="majorHAnsi"/>
            </w:rPr>
            <w:id w:val="9705540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3CE9BEB4" w14:textId="15D50678" w:rsidR="00BB2AFB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6E45E451" w14:textId="6220C58B" w:rsidR="00BB2AFB" w:rsidRPr="003044E3" w:rsidRDefault="00290DF5" w:rsidP="00594159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S</w:t>
            </w:r>
            <w:r w:rsidR="00FF3A45" w:rsidRPr="003044E3">
              <w:rPr>
                <w:rFonts w:asciiTheme="majorHAnsi" w:hAnsiTheme="majorHAnsi" w:cstheme="majorHAnsi"/>
              </w:rPr>
              <w:t xml:space="preserve">norkelling </w:t>
            </w:r>
            <w:r w:rsidR="00BB2AFB" w:rsidRPr="003044E3">
              <w:rPr>
                <w:rFonts w:asciiTheme="majorHAnsi" w:hAnsiTheme="majorHAnsi" w:cstheme="majorHAnsi"/>
              </w:rPr>
              <w:t>equipment</w:t>
            </w:r>
            <w:r w:rsidR="00FF3A45" w:rsidRPr="003044E3">
              <w:rPr>
                <w:rFonts w:asciiTheme="majorHAnsi" w:hAnsiTheme="majorHAnsi" w:cstheme="majorHAnsi"/>
              </w:rPr>
              <w:t>, personal and loan gear</w:t>
            </w:r>
            <w:r w:rsidRPr="003044E3">
              <w:rPr>
                <w:rFonts w:asciiTheme="majorHAnsi" w:hAnsiTheme="majorHAnsi" w:cstheme="majorHAnsi"/>
              </w:rPr>
              <w:t>.</w:t>
            </w:r>
            <w:r w:rsidR="00BB2AFB" w:rsidRPr="003044E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F3A45" w:rsidRPr="003044E3" w14:paraId="402ABB69" w14:textId="77777777" w:rsidTr="00365B8B">
        <w:sdt>
          <w:sdtPr>
            <w:rPr>
              <w:rFonts w:asciiTheme="majorHAnsi" w:hAnsiTheme="majorHAnsi" w:cstheme="majorHAnsi"/>
            </w:rPr>
            <w:id w:val="-2657701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76C6E32A" w14:textId="6A81BA63" w:rsidR="00FF3A45" w:rsidRPr="003044E3" w:rsidRDefault="00365B8B" w:rsidP="00FF3A45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54" w:type="dxa"/>
          </w:tcPr>
          <w:p w14:paraId="4577CA75" w14:textId="7DA38240" w:rsidR="00FF3A45" w:rsidRPr="003044E3" w:rsidRDefault="00290DF5" w:rsidP="00FF3A4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S</w:t>
            </w:r>
            <w:r w:rsidR="00FF3A45" w:rsidRPr="003044E3">
              <w:rPr>
                <w:rFonts w:asciiTheme="majorHAnsi" w:hAnsiTheme="majorHAnsi" w:cstheme="majorHAnsi"/>
              </w:rPr>
              <w:t>hark shield</w:t>
            </w:r>
            <w:r w:rsidRPr="003044E3">
              <w:rPr>
                <w:rFonts w:asciiTheme="majorHAnsi" w:hAnsiTheme="majorHAnsi" w:cstheme="majorHAnsi"/>
              </w:rPr>
              <w:t>s</w:t>
            </w:r>
            <w:r w:rsidR="00B9333D" w:rsidRPr="003044E3">
              <w:rPr>
                <w:rFonts w:asciiTheme="majorHAnsi" w:hAnsiTheme="majorHAnsi" w:cstheme="majorHAnsi"/>
              </w:rPr>
              <w:t>.</w:t>
            </w:r>
          </w:p>
          <w:p w14:paraId="4705AF81" w14:textId="77777777" w:rsidR="00755C88" w:rsidRPr="003044E3" w:rsidRDefault="00755C88" w:rsidP="00FF3A45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</w:p>
        </w:tc>
      </w:tr>
    </w:tbl>
    <w:p w14:paraId="45FB8481" w14:textId="30DF4F71" w:rsidR="00DD3119" w:rsidRPr="003044E3" w:rsidRDefault="00DD3119" w:rsidP="002352E0">
      <w:pPr>
        <w:tabs>
          <w:tab w:val="left" w:pos="4536"/>
          <w:tab w:val="right" w:pos="8280"/>
        </w:tabs>
        <w:ind w:right="28"/>
        <w:jc w:val="both"/>
        <w:rPr>
          <w:rFonts w:asciiTheme="majorHAnsi" w:hAnsiTheme="majorHAnsi" w:cstheme="majorHAnsi"/>
        </w:rPr>
      </w:pPr>
      <w:r w:rsidRPr="003044E3">
        <w:rPr>
          <w:rFonts w:asciiTheme="majorHAnsi" w:hAnsiTheme="majorHAnsi" w:cstheme="majorHAnsi"/>
        </w:rPr>
        <w:t xml:space="preserve">I agree that at all times I will follow safe diving practices as outlined in the </w:t>
      </w:r>
      <w:r w:rsidRPr="003044E3">
        <w:rPr>
          <w:rFonts w:asciiTheme="majorHAnsi" w:hAnsiTheme="majorHAnsi" w:cstheme="majorHAnsi"/>
          <w:lang w:val="en-US"/>
        </w:rPr>
        <w:t xml:space="preserve">Flinders University </w:t>
      </w:r>
      <w:r w:rsidRPr="003044E3">
        <w:rPr>
          <w:rFonts w:asciiTheme="majorHAnsi" w:hAnsiTheme="majorHAnsi" w:cstheme="majorHAnsi"/>
        </w:rPr>
        <w:t xml:space="preserve">Diving </w:t>
      </w:r>
      <w:r w:rsidR="00BB2AFB" w:rsidRPr="003044E3">
        <w:rPr>
          <w:rFonts w:asciiTheme="majorHAnsi" w:hAnsiTheme="majorHAnsi" w:cstheme="majorHAnsi"/>
        </w:rPr>
        <w:t xml:space="preserve">and Snorkelling </w:t>
      </w:r>
      <w:r w:rsidRPr="003044E3">
        <w:rPr>
          <w:rFonts w:asciiTheme="majorHAnsi" w:hAnsiTheme="majorHAnsi" w:cstheme="majorHAnsi"/>
        </w:rPr>
        <w:t xml:space="preserve">Procedures Manual, and will observe all directions given to me by the </w:t>
      </w:r>
      <w:r w:rsidR="00200EBC">
        <w:rPr>
          <w:rFonts w:asciiTheme="majorHAnsi" w:hAnsiTheme="majorHAnsi" w:cstheme="majorHAnsi"/>
        </w:rPr>
        <w:t>Maritime Safety Officer (MSO)</w:t>
      </w:r>
      <w:r w:rsidR="001D014D" w:rsidRPr="003044E3">
        <w:rPr>
          <w:rFonts w:asciiTheme="majorHAnsi" w:hAnsiTheme="majorHAnsi" w:cstheme="majorHAnsi"/>
        </w:rPr>
        <w:t xml:space="preserve">, </w:t>
      </w:r>
      <w:r w:rsidRPr="003044E3">
        <w:rPr>
          <w:rFonts w:asciiTheme="majorHAnsi" w:hAnsiTheme="majorHAnsi" w:cstheme="majorHAnsi"/>
        </w:rPr>
        <w:t>Dive Coordinator</w:t>
      </w:r>
      <w:r w:rsidR="001D014D" w:rsidRPr="003044E3">
        <w:rPr>
          <w:rFonts w:asciiTheme="majorHAnsi" w:hAnsiTheme="majorHAnsi" w:cstheme="majorHAnsi"/>
        </w:rPr>
        <w:t xml:space="preserve"> or</w:t>
      </w:r>
      <w:r w:rsidRPr="003044E3">
        <w:rPr>
          <w:rFonts w:asciiTheme="majorHAnsi" w:hAnsiTheme="majorHAnsi" w:cstheme="majorHAnsi"/>
        </w:rPr>
        <w:t xml:space="preserve"> Dive Leader</w:t>
      </w:r>
      <w:r w:rsidR="001D014D" w:rsidRPr="003044E3">
        <w:rPr>
          <w:rFonts w:asciiTheme="majorHAnsi" w:hAnsiTheme="majorHAnsi" w:cstheme="majorHAnsi"/>
        </w:rPr>
        <w:t>.</w:t>
      </w:r>
    </w:p>
    <w:p w14:paraId="5D173163" w14:textId="45CA923A" w:rsidR="00DD3119" w:rsidRDefault="00DD3119" w:rsidP="00DD3119">
      <w:pPr>
        <w:pStyle w:val="Normalbullet"/>
        <w:numPr>
          <w:ilvl w:val="0"/>
          <w:numId w:val="0"/>
        </w:numPr>
        <w:tabs>
          <w:tab w:val="right" w:pos="8280"/>
        </w:tabs>
        <w:spacing w:before="0"/>
        <w:ind w:right="28"/>
        <w:jc w:val="left"/>
        <w:rPr>
          <w:rFonts w:asciiTheme="majorHAnsi" w:hAnsiTheme="majorHAnsi" w:cstheme="majorHAnsi"/>
        </w:rPr>
      </w:pPr>
      <w:r w:rsidRPr="003044E3">
        <w:rPr>
          <w:rFonts w:asciiTheme="majorHAnsi" w:hAnsiTheme="majorHAnsi" w:cstheme="majorHAnsi"/>
          <w:i/>
        </w:rPr>
        <w:t>Initial</w:t>
      </w:r>
      <w:r w:rsidRPr="003044E3">
        <w:rPr>
          <w:rFonts w:asciiTheme="majorHAnsi" w:hAnsiTheme="majorHAnsi" w:cstheme="majorHAnsi"/>
        </w:rPr>
        <w:t xml:space="preserve"> </w:t>
      </w:r>
      <w:r w:rsidRPr="003044E3">
        <w:rPr>
          <w:rFonts w:asciiTheme="majorHAnsi" w:hAnsiTheme="majorHAnsi" w:cstheme="majorHAnsi"/>
        </w:rPr>
        <w:object w:dxaOrig="225" w:dyaOrig="225" w14:anchorId="77AA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pt;height:18.75pt" o:ole="">
            <v:imagedata r:id="rId9" o:title=""/>
          </v:shape>
          <w:control r:id="rId10" w:name="TextBox11" w:shapeid="_x0000_i1033"/>
        </w:object>
      </w:r>
    </w:p>
    <w:p w14:paraId="1CC22AE3" w14:textId="77777777" w:rsidR="008B03F4" w:rsidRPr="008B03F4" w:rsidRDefault="008B03F4" w:rsidP="00DD3119">
      <w:pPr>
        <w:pStyle w:val="Normalbullet"/>
        <w:numPr>
          <w:ilvl w:val="0"/>
          <w:numId w:val="0"/>
        </w:numPr>
        <w:tabs>
          <w:tab w:val="right" w:pos="8280"/>
        </w:tabs>
        <w:spacing w:before="0"/>
        <w:ind w:right="28"/>
        <w:jc w:val="left"/>
        <w:rPr>
          <w:rFonts w:asciiTheme="majorHAnsi" w:hAnsiTheme="majorHAnsi" w:cstheme="majorHAnsi"/>
          <w:sz w:val="16"/>
          <w:szCs w:val="16"/>
        </w:rPr>
      </w:pPr>
    </w:p>
    <w:p w14:paraId="5DCE8BB7" w14:textId="4AC48D60" w:rsidR="00DD3119" w:rsidRDefault="003C5E26" w:rsidP="009F74FB">
      <w:pPr>
        <w:tabs>
          <w:tab w:val="left" w:pos="5670"/>
          <w:tab w:val="right" w:pos="8280"/>
          <w:tab w:val="right" w:pos="9923"/>
        </w:tabs>
        <w:spacing w:before="120"/>
        <w:ind w:right="28"/>
        <w:rPr>
          <w:rFonts w:asciiTheme="majorHAnsi" w:hAnsiTheme="majorHAnsi" w:cstheme="majorHAnsi"/>
          <w:b/>
          <w:sz w:val="24"/>
          <w:szCs w:val="24"/>
        </w:rPr>
      </w:pPr>
      <w:r w:rsidRPr="003C5E26">
        <w:rPr>
          <w:rFonts w:asciiTheme="majorHAnsi" w:hAnsiTheme="majorHAnsi" w:cstheme="majorHAnsi"/>
          <w:b/>
          <w:sz w:val="24"/>
          <w:szCs w:val="24"/>
        </w:rPr>
        <w:t>SCUBA DIVER</w:t>
      </w:r>
    </w:p>
    <w:p w14:paraId="5C70AE50" w14:textId="77777777" w:rsidR="003C5E26" w:rsidRPr="008B03F4" w:rsidRDefault="003C5E26" w:rsidP="003C5E26">
      <w:pPr>
        <w:tabs>
          <w:tab w:val="left" w:pos="5670"/>
          <w:tab w:val="right" w:pos="8280"/>
          <w:tab w:val="right" w:pos="9923"/>
        </w:tabs>
        <w:ind w:right="28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579"/>
      </w:tblGrid>
      <w:tr w:rsidR="00793931" w:rsidRPr="003044E3" w14:paraId="468BF71A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-4764574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41E67F4F" w14:textId="2CA270D4" w:rsidR="00793931" w:rsidRPr="003044E3" w:rsidRDefault="00365B8B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42AECA19" w14:textId="79B9375B" w:rsidR="00793931" w:rsidRPr="003044E3" w:rsidRDefault="00793931" w:rsidP="00BB2AFB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 xml:space="preserve">Use and content of the </w:t>
            </w:r>
            <w:r w:rsidRPr="003044E3">
              <w:rPr>
                <w:rFonts w:asciiTheme="majorHAnsi" w:hAnsiTheme="majorHAnsi" w:cstheme="majorHAnsi"/>
                <w:lang w:val="en-US"/>
              </w:rPr>
              <w:t xml:space="preserve">Flinders University </w:t>
            </w:r>
            <w:r w:rsidRPr="003044E3">
              <w:rPr>
                <w:rFonts w:asciiTheme="majorHAnsi" w:hAnsiTheme="majorHAnsi" w:cstheme="majorHAnsi"/>
              </w:rPr>
              <w:t xml:space="preserve">Diving and Snorkelling </w:t>
            </w:r>
            <w:r w:rsidR="00290DF5" w:rsidRPr="003044E3">
              <w:rPr>
                <w:rFonts w:asciiTheme="majorHAnsi" w:hAnsiTheme="majorHAnsi" w:cstheme="majorHAnsi"/>
              </w:rPr>
              <w:t>Procedures Manual.</w:t>
            </w:r>
          </w:p>
        </w:tc>
      </w:tr>
      <w:tr w:rsidR="00BB2AFB" w:rsidRPr="003044E3" w14:paraId="4B4187DF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7293451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02936802" w14:textId="76C11D76" w:rsidR="00BB2AFB" w:rsidRPr="003044E3" w:rsidRDefault="00FB7D57" w:rsidP="00BB2AFB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6C09B3BF" w14:textId="635D0161" w:rsidR="00BB2AFB" w:rsidRPr="003044E3" w:rsidRDefault="00290DF5" w:rsidP="00BE310A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T</w:t>
            </w:r>
            <w:r w:rsidR="00BB2AFB" w:rsidRPr="003044E3">
              <w:rPr>
                <w:rFonts w:asciiTheme="majorHAnsi" w:hAnsiTheme="majorHAnsi" w:cstheme="majorHAnsi"/>
              </w:rPr>
              <w:t xml:space="preserve">he University’s </w:t>
            </w:r>
            <w:r w:rsidRPr="002B4D90">
              <w:rPr>
                <w:rFonts w:asciiTheme="majorHAnsi" w:hAnsiTheme="majorHAnsi" w:cstheme="majorHAnsi"/>
              </w:rPr>
              <w:t>R</w:t>
            </w:r>
            <w:r w:rsidR="00BB2AFB" w:rsidRPr="002B4D90">
              <w:rPr>
                <w:rFonts w:asciiTheme="majorHAnsi" w:hAnsiTheme="majorHAnsi" w:cstheme="majorHAnsi"/>
              </w:rPr>
              <w:t xml:space="preserve">isk </w:t>
            </w:r>
            <w:r w:rsidR="003C5E26" w:rsidRPr="002B4D90">
              <w:rPr>
                <w:rFonts w:asciiTheme="majorHAnsi" w:hAnsiTheme="majorHAnsi" w:cstheme="majorHAnsi"/>
              </w:rPr>
              <w:t>assessment</w:t>
            </w:r>
            <w:r w:rsidR="003044E3" w:rsidRPr="002B4D90">
              <w:rPr>
                <w:rFonts w:asciiTheme="majorHAnsi" w:hAnsiTheme="majorHAnsi" w:cstheme="majorHAnsi"/>
              </w:rPr>
              <w:t xml:space="preserve"> </w:t>
            </w:r>
            <w:r w:rsidR="00BB2AFB" w:rsidRPr="002B4D90">
              <w:rPr>
                <w:rFonts w:asciiTheme="majorHAnsi" w:hAnsiTheme="majorHAnsi" w:cstheme="majorHAnsi"/>
              </w:rPr>
              <w:t>procedure</w:t>
            </w:r>
            <w:r w:rsidR="00886465">
              <w:rPr>
                <w:rFonts w:asciiTheme="majorHAnsi" w:hAnsiTheme="majorHAnsi" w:cstheme="majorHAnsi"/>
              </w:rPr>
              <w:t xml:space="preserve"> and dive forms</w:t>
            </w:r>
            <w:r w:rsidR="00BE310A">
              <w:rPr>
                <w:rFonts w:asciiTheme="majorHAnsi" w:hAnsiTheme="majorHAnsi" w:cstheme="majorHAnsi"/>
              </w:rPr>
              <w:t>.</w:t>
            </w:r>
          </w:p>
        </w:tc>
      </w:tr>
      <w:tr w:rsidR="00FB7D57" w:rsidRPr="003044E3" w14:paraId="7BBA0D3E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-195007543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2D347149" w14:textId="68CC6BCF" w:rsidR="00FB7D57" w:rsidRPr="00365B8B" w:rsidRDefault="00FB7D57" w:rsidP="00FB7D57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4FEABF4F" w14:textId="05826E23" w:rsidR="00FB7D57" w:rsidRPr="003044E3" w:rsidRDefault="00FB7D57" w:rsidP="00FB7D57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Divers classificati</w:t>
            </w:r>
            <w:r>
              <w:rPr>
                <w:rFonts w:asciiTheme="majorHAnsi" w:hAnsiTheme="majorHAnsi" w:cstheme="majorHAnsi"/>
              </w:rPr>
              <w:t>ons, minimum training and experience</w:t>
            </w:r>
            <w:r w:rsidRPr="00482318">
              <w:rPr>
                <w:rFonts w:asciiTheme="majorHAnsi" w:hAnsiTheme="majorHAnsi" w:cstheme="majorHAnsi"/>
                <w:sz w:val="16"/>
                <w:szCs w:val="16"/>
              </w:rPr>
              <w:t xml:space="preserve"> (i.e.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Restricted Student Diver to General Scientific diver</w:t>
            </w:r>
            <w:r w:rsidRPr="00482318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B7D57" w:rsidRPr="003044E3" w14:paraId="3CF3BF82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116505372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4A6008FB" w14:textId="30E46FAF" w:rsidR="00FB7D57" w:rsidRPr="00365B8B" w:rsidRDefault="00AB34FD" w:rsidP="00FB7D57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61455C53" w14:textId="722B8E29" w:rsidR="00FB7D57" w:rsidRPr="003044E3" w:rsidRDefault="00C74D1F" w:rsidP="00C74D1F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 t</w:t>
            </w:r>
            <w:r w:rsidR="00FB7D57">
              <w:rPr>
                <w:rFonts w:asciiTheme="majorHAnsi" w:hAnsiTheme="majorHAnsi" w:cstheme="majorHAnsi"/>
              </w:rPr>
              <w:t xml:space="preserve">raining requirements </w:t>
            </w:r>
            <w:r w:rsidR="00FB7D57" w:rsidRPr="00C74D1F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C74D1F">
              <w:rPr>
                <w:rFonts w:asciiTheme="majorHAnsi" w:hAnsiTheme="majorHAnsi" w:cstheme="majorHAnsi"/>
                <w:sz w:val="16"/>
                <w:szCs w:val="16"/>
              </w:rPr>
              <w:t>i.e. D</w:t>
            </w:r>
            <w:r w:rsidR="00FB7D57" w:rsidRPr="00C74D1F">
              <w:rPr>
                <w:rFonts w:asciiTheme="majorHAnsi" w:hAnsiTheme="majorHAnsi" w:cstheme="majorHAnsi"/>
                <w:sz w:val="16"/>
                <w:szCs w:val="16"/>
              </w:rPr>
              <w:t>ive medical, Provide first aid, CPR and Oxygen provider).</w:t>
            </w:r>
          </w:p>
        </w:tc>
      </w:tr>
      <w:tr w:rsidR="00886465" w:rsidRPr="003044E3" w14:paraId="64101A69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3849956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63ECAD7C" w14:textId="6F14526B" w:rsidR="00886465" w:rsidRPr="00365B8B" w:rsidRDefault="00886465" w:rsidP="00AB34F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09C84BC9" w14:textId="3B00036C" w:rsidR="00886465" w:rsidRDefault="00886465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Chain of command, roles and responsibilities (</w:t>
            </w:r>
            <w:r w:rsidR="00200EBC">
              <w:rPr>
                <w:rFonts w:asciiTheme="majorHAnsi" w:hAnsiTheme="majorHAnsi" w:cstheme="majorHAnsi"/>
                <w:sz w:val="16"/>
                <w:szCs w:val="16"/>
              </w:rPr>
              <w:t>i.e. MSO</w:t>
            </w:r>
            <w:r w:rsidRPr="00482318">
              <w:rPr>
                <w:rFonts w:asciiTheme="majorHAnsi" w:hAnsiTheme="majorHAnsi" w:cstheme="majorHAnsi"/>
                <w:sz w:val="16"/>
                <w:szCs w:val="16"/>
              </w:rPr>
              <w:t>, Field Trip Leader, Dive Coordinator, Dive leader and Skipper).</w:t>
            </w:r>
          </w:p>
        </w:tc>
      </w:tr>
      <w:tr w:rsidR="00886465" w:rsidRPr="003044E3" w14:paraId="554FFFB5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-1307591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48C84691" w14:textId="19308802" w:rsidR="00886465" w:rsidRPr="00365B8B" w:rsidRDefault="00886465" w:rsidP="00AB34F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46480E0E" w14:textId="72F9A5E9" w:rsidR="00886465" w:rsidRPr="003044E3" w:rsidRDefault="00886465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 xml:space="preserve">Conservative dive limits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(i.e.</w:t>
            </w:r>
            <w:r w:rsidRPr="00482318">
              <w:rPr>
                <w:rFonts w:asciiTheme="majorHAnsi" w:hAnsiTheme="majorHAnsi" w:cstheme="majorHAnsi"/>
                <w:sz w:val="16"/>
                <w:szCs w:val="16"/>
              </w:rPr>
              <w:t xml:space="preserve"> depth limits, ascent rates (9 m/mi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n) and minimum low air (50 Bar).</w:t>
            </w:r>
          </w:p>
        </w:tc>
      </w:tr>
      <w:tr w:rsidR="00886465" w:rsidRPr="003044E3" w14:paraId="5D5B11B3" w14:textId="77777777" w:rsidTr="00365B8B">
        <w:trPr>
          <w:trHeight w:val="258"/>
        </w:trPr>
        <w:tc>
          <w:tcPr>
            <w:tcW w:w="519" w:type="dxa"/>
          </w:tcPr>
          <w:sdt>
            <w:sdtPr>
              <w:rPr>
                <w:rFonts w:asciiTheme="majorHAnsi" w:hAnsiTheme="majorHAnsi" w:cstheme="majorHAnsi"/>
              </w:rPr>
              <w:id w:val="-196465023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14:paraId="66ACB195" w14:textId="506227EF" w:rsidR="00886465" w:rsidRDefault="00886465" w:rsidP="00AB34F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sdtContent>
          </w:sdt>
        </w:tc>
        <w:tc>
          <w:tcPr>
            <w:tcW w:w="9579" w:type="dxa"/>
          </w:tcPr>
          <w:p w14:paraId="0A258B3B" w14:textId="652D46EC" w:rsidR="00886465" w:rsidRPr="003044E3" w:rsidRDefault="00886465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Emergency protocol and communications</w:t>
            </w:r>
            <w:r w:rsidRPr="003044E3">
              <w:rPr>
                <w:rFonts w:asciiTheme="majorHAnsi" w:eastAsia="Times" w:hAnsiTheme="majorHAnsi" w:cstheme="majorHAnsi"/>
              </w:rPr>
              <w:t>, lost buddy, rescue diver</w:t>
            </w:r>
            <w:r w:rsidRPr="003044E3">
              <w:rPr>
                <w:rFonts w:asciiTheme="majorHAnsi" w:hAnsiTheme="majorHAnsi" w:cstheme="majorHAnsi"/>
              </w:rPr>
              <w:t>, diver recall</w:t>
            </w:r>
            <w:r w:rsidRPr="003044E3">
              <w:rPr>
                <w:rFonts w:asciiTheme="majorHAnsi" w:eastAsia="Times" w:hAnsiTheme="majorHAnsi" w:cstheme="majorHAnsi"/>
              </w:rPr>
              <w:t xml:space="preserve"> and shark signal.</w:t>
            </w:r>
          </w:p>
        </w:tc>
      </w:tr>
      <w:tr w:rsidR="00886465" w:rsidRPr="003044E3" w14:paraId="1D517F80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21423092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3EC22388" w14:textId="50686641" w:rsidR="00886465" w:rsidRPr="00365B8B" w:rsidRDefault="00886465" w:rsidP="00AB34F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38D9F9D0" w14:textId="020AC10E" w:rsidR="00886465" w:rsidRDefault="00886465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Scuba equipment, maintenance, personal and loan gear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886465" w:rsidRPr="003044E3" w14:paraId="0E9FAD20" w14:textId="77777777" w:rsidTr="00365B8B">
        <w:trPr>
          <w:trHeight w:val="258"/>
        </w:trPr>
        <w:tc>
          <w:tcPr>
            <w:tcW w:w="519" w:type="dxa"/>
          </w:tcPr>
          <w:sdt>
            <w:sdtPr>
              <w:rPr>
                <w:rFonts w:asciiTheme="majorHAnsi" w:hAnsiTheme="majorHAnsi" w:cstheme="majorHAnsi"/>
              </w:rPr>
              <w:id w:val="-426658129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14:paraId="025BBFB9" w14:textId="61D24CA3" w:rsidR="00886465" w:rsidRPr="003044E3" w:rsidRDefault="000764D8" w:rsidP="00AB34F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sdtContent>
          </w:sdt>
        </w:tc>
        <w:tc>
          <w:tcPr>
            <w:tcW w:w="9579" w:type="dxa"/>
          </w:tcPr>
          <w:p w14:paraId="14D6C712" w14:textId="0864EEF6" w:rsidR="000764D8" w:rsidRPr="003044E3" w:rsidRDefault="00886465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>Shark shields.</w:t>
            </w:r>
          </w:p>
        </w:tc>
      </w:tr>
      <w:tr w:rsidR="000764D8" w:rsidRPr="003044E3" w14:paraId="739EA461" w14:textId="77777777" w:rsidTr="00365B8B">
        <w:trPr>
          <w:trHeight w:val="258"/>
        </w:trPr>
        <w:tc>
          <w:tcPr>
            <w:tcW w:w="519" w:type="dxa"/>
          </w:tcPr>
          <w:sdt>
            <w:sdtPr>
              <w:rPr>
                <w:rFonts w:asciiTheme="majorHAnsi" w:hAnsiTheme="majorHAnsi" w:cstheme="majorHAnsi"/>
              </w:rPr>
              <w:id w:val="612482190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14:paraId="1247C924" w14:textId="4759FF5B" w:rsidR="000764D8" w:rsidRDefault="000764D8" w:rsidP="000764D8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sdtContent>
          </w:sdt>
        </w:tc>
        <w:tc>
          <w:tcPr>
            <w:tcW w:w="9579" w:type="dxa"/>
          </w:tcPr>
          <w:p w14:paraId="66FC2EDC" w14:textId="3997CD1A" w:rsidR="000764D8" w:rsidRPr="003044E3" w:rsidRDefault="000764D8" w:rsidP="000764D8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book.</w:t>
            </w:r>
          </w:p>
        </w:tc>
      </w:tr>
      <w:tr w:rsidR="000764D8" w:rsidRPr="003044E3" w14:paraId="7148FDD9" w14:textId="77777777" w:rsidTr="00365B8B">
        <w:trPr>
          <w:trHeight w:val="258"/>
        </w:trPr>
        <w:sdt>
          <w:sdtPr>
            <w:rPr>
              <w:rFonts w:asciiTheme="majorHAnsi" w:hAnsiTheme="majorHAnsi" w:cstheme="majorHAnsi"/>
            </w:rPr>
            <w:id w:val="55158554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519" w:type="dxa"/>
              </w:tcPr>
              <w:p w14:paraId="2C064C8E" w14:textId="245EA848" w:rsidR="000764D8" w:rsidRPr="003044E3" w:rsidRDefault="000764D8" w:rsidP="000764D8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579" w:type="dxa"/>
          </w:tcPr>
          <w:p w14:paraId="08B3B590" w14:textId="3AA62638" w:rsidR="000764D8" w:rsidRPr="003044E3" w:rsidRDefault="000764D8" w:rsidP="000764D8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 xml:space="preserve">Use of the short form DCIEM decompression tables. </w:t>
            </w:r>
          </w:p>
        </w:tc>
      </w:tr>
      <w:tr w:rsidR="000764D8" w:rsidRPr="003044E3" w14:paraId="0E792416" w14:textId="77777777" w:rsidTr="00365B8B">
        <w:trPr>
          <w:trHeight w:val="258"/>
        </w:trPr>
        <w:tc>
          <w:tcPr>
            <w:tcW w:w="519" w:type="dxa"/>
          </w:tcPr>
          <w:sdt>
            <w:sdtPr>
              <w:rPr>
                <w:rFonts w:asciiTheme="majorHAnsi" w:hAnsiTheme="majorHAnsi" w:cstheme="majorHAnsi"/>
              </w:rPr>
              <w:id w:val="722178138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14:paraId="30832EB1" w14:textId="278FEF1F" w:rsidR="000764D8" w:rsidRPr="003044E3" w:rsidRDefault="000764D8" w:rsidP="000764D8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sdtContent>
          </w:sdt>
        </w:tc>
        <w:tc>
          <w:tcPr>
            <w:tcW w:w="9579" w:type="dxa"/>
          </w:tcPr>
          <w:p w14:paraId="2B45FD71" w14:textId="6C522479" w:rsidR="000764D8" w:rsidRDefault="000764D8" w:rsidP="000764D8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t xml:space="preserve">DAN Insurance </w:t>
            </w:r>
            <w:r w:rsidRPr="002B4D90">
              <w:rPr>
                <w:rFonts w:asciiTheme="majorHAnsi" w:hAnsiTheme="majorHAnsi" w:cstheme="majorHAnsi"/>
                <w:sz w:val="16"/>
                <w:szCs w:val="16"/>
              </w:rPr>
              <w:t>(Applicable for: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>(1) Sta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ff and students working overseas.</w:t>
            </w: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(2) Volunteers.</w:t>
            </w: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 xml:space="preserve"> (3) Intern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ational short course students).</w:t>
            </w:r>
          </w:p>
          <w:p w14:paraId="33A2FAB8" w14:textId="57D541B1" w:rsidR="000764D8" w:rsidRPr="003044E3" w:rsidRDefault="000764D8" w:rsidP="000764D8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</w:p>
        </w:tc>
      </w:tr>
    </w:tbl>
    <w:p w14:paraId="6DE36F3B" w14:textId="49C94880" w:rsidR="00DD3119" w:rsidRDefault="002B4A95" w:rsidP="002352E0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</w:rPr>
      </w:pPr>
      <w:r w:rsidRPr="003044E3">
        <w:rPr>
          <w:rFonts w:asciiTheme="majorHAnsi" w:hAnsiTheme="majorHAnsi" w:cstheme="majorHAnsi"/>
        </w:rPr>
        <w:t>I</w:t>
      </w:r>
      <w:r w:rsidR="00DD3119" w:rsidRPr="003044E3">
        <w:rPr>
          <w:rFonts w:asciiTheme="majorHAnsi" w:hAnsiTheme="majorHAnsi" w:cstheme="majorHAnsi"/>
        </w:rPr>
        <w:t xml:space="preserve"> declare that I have a good working knowledge of the short form DCIEM air decompression tables, and I understand that these tables are to be used to govern </w:t>
      </w:r>
      <w:r w:rsidR="00DD3119" w:rsidRPr="003044E3">
        <w:rPr>
          <w:rFonts w:asciiTheme="majorHAnsi" w:hAnsiTheme="majorHAnsi" w:cstheme="majorHAnsi"/>
          <w:b/>
          <w:u w:val="single"/>
        </w:rPr>
        <w:t>ALL</w:t>
      </w:r>
      <w:r w:rsidR="00DD3119" w:rsidRPr="003044E3">
        <w:rPr>
          <w:rFonts w:asciiTheme="majorHAnsi" w:hAnsiTheme="majorHAnsi" w:cstheme="majorHAnsi"/>
        </w:rPr>
        <w:t xml:space="preserve"> dives I undertake for the University</w:t>
      </w:r>
      <w:r w:rsidR="000764D8">
        <w:rPr>
          <w:rFonts w:asciiTheme="majorHAnsi" w:hAnsiTheme="majorHAnsi" w:cstheme="majorHAnsi"/>
        </w:rPr>
        <w:t>.</w:t>
      </w:r>
      <w:r w:rsidR="00DD3119" w:rsidRPr="003044E3">
        <w:rPr>
          <w:rFonts w:asciiTheme="majorHAnsi" w:hAnsiTheme="majorHAnsi" w:cstheme="majorHAnsi"/>
        </w:rPr>
        <w:br/>
      </w:r>
      <w:r w:rsidR="00DD3119" w:rsidRPr="00607A11">
        <w:rPr>
          <w:rFonts w:asciiTheme="majorHAnsi" w:hAnsiTheme="majorHAnsi" w:cstheme="majorHAnsi"/>
          <w:i/>
        </w:rPr>
        <w:t>Initial</w:t>
      </w:r>
      <w:r w:rsidR="00DD3119" w:rsidRPr="00607A11">
        <w:rPr>
          <w:rFonts w:asciiTheme="majorHAnsi" w:hAnsiTheme="majorHAnsi" w:cstheme="majorHAnsi"/>
        </w:rPr>
        <w:t xml:space="preserve"> </w:t>
      </w:r>
      <w:r w:rsidR="00DD3119" w:rsidRPr="00607A11">
        <w:rPr>
          <w:rFonts w:asciiTheme="majorHAnsi" w:eastAsia="Times New Roman" w:hAnsiTheme="majorHAnsi" w:cstheme="majorHAnsi"/>
        </w:rPr>
        <w:object w:dxaOrig="225" w:dyaOrig="225" w14:anchorId="63BDF6A4">
          <v:shape id="_x0000_i1035" type="#_x0000_t75" style="width:30pt;height:18.75pt" o:ole="">
            <v:imagedata r:id="rId9" o:title=""/>
          </v:shape>
          <w:control r:id="rId11" w:name="TextBox1" w:shapeid="_x0000_i1035"/>
        </w:object>
      </w:r>
    </w:p>
    <w:p w14:paraId="5FF40CBF" w14:textId="00D8418D" w:rsidR="008B03F4" w:rsidRPr="008B03F4" w:rsidRDefault="00886465" w:rsidP="002352E0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14:paraId="492F295D" w14:textId="3C7B04C7" w:rsidR="00DD3119" w:rsidRDefault="003C5E26" w:rsidP="002B4A95">
      <w:pPr>
        <w:pStyle w:val="Normalbullet"/>
        <w:numPr>
          <w:ilvl w:val="0"/>
          <w:numId w:val="0"/>
        </w:numPr>
        <w:tabs>
          <w:tab w:val="right" w:pos="8280"/>
        </w:tabs>
        <w:ind w:right="28"/>
        <w:rPr>
          <w:rFonts w:asciiTheme="majorHAnsi" w:hAnsiTheme="majorHAnsi" w:cstheme="majorHAnsi"/>
          <w:i/>
          <w:vertAlign w:val="superscript"/>
        </w:rPr>
      </w:pPr>
      <w:r w:rsidRPr="003C5E26">
        <w:rPr>
          <w:rFonts w:asciiTheme="majorHAnsi" w:hAnsiTheme="majorHAnsi" w:cstheme="majorHAnsi"/>
          <w:b/>
          <w:sz w:val="24"/>
          <w:szCs w:val="24"/>
        </w:rPr>
        <w:t>DIVE COORDINATOR</w:t>
      </w:r>
      <w:r w:rsidR="001F5FDB" w:rsidRPr="003044E3">
        <w:rPr>
          <w:rFonts w:asciiTheme="majorHAnsi" w:hAnsiTheme="majorHAnsi" w:cstheme="majorHAnsi"/>
          <w:b/>
        </w:rPr>
        <w:t xml:space="preserve"> </w:t>
      </w:r>
      <w:r w:rsidR="00886465" w:rsidRPr="000E5710">
        <w:rPr>
          <w:rFonts w:asciiTheme="majorHAnsi" w:hAnsiTheme="majorHAnsi" w:cstheme="majorHAnsi"/>
          <w:i/>
          <w:sz w:val="24"/>
          <w:szCs w:val="24"/>
          <w:vertAlign w:val="superscript"/>
        </w:rPr>
        <w:t>Specialist induction</w:t>
      </w:r>
    </w:p>
    <w:p w14:paraId="69DC1451" w14:textId="77777777" w:rsidR="003C5E26" w:rsidRPr="008B03F4" w:rsidRDefault="003C5E26" w:rsidP="003C5E26">
      <w:pPr>
        <w:pStyle w:val="Normalbullet"/>
        <w:numPr>
          <w:ilvl w:val="0"/>
          <w:numId w:val="0"/>
        </w:numPr>
        <w:tabs>
          <w:tab w:val="right" w:pos="8280"/>
        </w:tabs>
        <w:spacing w:before="0"/>
        <w:ind w:right="28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621"/>
      </w:tblGrid>
      <w:tr w:rsidR="00FF3A45" w:rsidRPr="003044E3" w14:paraId="0A3CE91F" w14:textId="77777777" w:rsidTr="00365B8B">
        <w:sdt>
          <w:sdtPr>
            <w:rPr>
              <w:rFonts w:asciiTheme="majorHAnsi" w:hAnsiTheme="majorHAnsi" w:cstheme="majorHAnsi"/>
            </w:rPr>
            <w:id w:val="-194028394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3152A33C" w14:textId="33A1235F" w:rsidR="00DD3119" w:rsidRPr="003044E3" w:rsidRDefault="00607A11" w:rsidP="001D014D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4A4D1574" w14:textId="2ACD7648" w:rsidR="00DD3119" w:rsidRPr="003044E3" w:rsidRDefault="00EF7384" w:rsidP="00607A1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Trip planning</w:t>
            </w:r>
            <w:r w:rsidR="00607A11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approvals</w:t>
            </w:r>
            <w:r w:rsidR="00607A11">
              <w:rPr>
                <w:rFonts w:asciiTheme="majorHAnsi" w:hAnsiTheme="majorHAnsi" w:cstheme="majorHAnsi"/>
              </w:rPr>
              <w:t xml:space="preserve"> and assessing risk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07A11">
              <w:rPr>
                <w:rFonts w:asciiTheme="majorHAnsi" w:hAnsiTheme="majorHAnsi" w:cstheme="majorHAnsi"/>
                <w:sz w:val="16"/>
                <w:szCs w:val="16"/>
              </w:rPr>
              <w:t xml:space="preserve">(i.e. </w:t>
            </w:r>
            <w:r w:rsidR="004251DA" w:rsidRPr="00607A11">
              <w:rPr>
                <w:rFonts w:asciiTheme="majorHAnsi" w:hAnsiTheme="majorHAnsi" w:cstheme="majorHAnsi"/>
                <w:sz w:val="16"/>
                <w:szCs w:val="16"/>
              </w:rPr>
              <w:t>F</w:t>
            </w:r>
            <w:r w:rsidR="00DD3119" w:rsidRPr="00607A11">
              <w:rPr>
                <w:rFonts w:asciiTheme="majorHAnsi" w:hAnsiTheme="majorHAnsi" w:cstheme="majorHAnsi"/>
                <w:sz w:val="16"/>
                <w:szCs w:val="16"/>
              </w:rPr>
              <w:t xml:space="preserve">ield trip </w:t>
            </w:r>
            <w:r w:rsidR="00E0743C" w:rsidRPr="00607A11">
              <w:rPr>
                <w:rFonts w:asciiTheme="majorHAnsi" w:hAnsiTheme="majorHAnsi" w:cstheme="majorHAnsi"/>
                <w:sz w:val="16"/>
                <w:szCs w:val="16"/>
              </w:rPr>
              <w:t xml:space="preserve">proposal </w:t>
            </w:r>
            <w:r w:rsidR="00DD3119" w:rsidRPr="00607A11">
              <w:rPr>
                <w:rFonts w:asciiTheme="majorHAnsi" w:hAnsiTheme="majorHAnsi" w:cstheme="majorHAnsi"/>
                <w:sz w:val="16"/>
                <w:szCs w:val="16"/>
              </w:rPr>
              <w:t>forms</w:t>
            </w:r>
            <w:r w:rsidR="00E0743C" w:rsidRPr="00607A11">
              <w:rPr>
                <w:rFonts w:asciiTheme="majorHAnsi" w:hAnsiTheme="majorHAnsi" w:cstheme="majorHAnsi"/>
                <w:sz w:val="16"/>
                <w:szCs w:val="16"/>
              </w:rPr>
              <w:t>, Risk a</w:t>
            </w:r>
            <w:r w:rsidR="004804D4" w:rsidRPr="00607A11">
              <w:rPr>
                <w:rFonts w:asciiTheme="majorHAnsi" w:hAnsiTheme="majorHAnsi" w:cstheme="majorHAnsi"/>
                <w:sz w:val="16"/>
                <w:szCs w:val="16"/>
              </w:rPr>
              <w:t>ssessment</w:t>
            </w:r>
            <w:r w:rsidR="004251DA" w:rsidRPr="00607A11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E0743C" w:rsidRPr="00607A11">
              <w:rPr>
                <w:rFonts w:asciiTheme="majorHAnsi" w:hAnsiTheme="majorHAnsi" w:cstheme="majorHAnsi"/>
                <w:sz w:val="16"/>
                <w:szCs w:val="16"/>
              </w:rPr>
              <w:t xml:space="preserve"> and Dive plans</w:t>
            </w:r>
            <w:r w:rsidRPr="00607A11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="00E0743C" w:rsidRPr="00607A11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607A11" w:rsidRPr="003044E3" w14:paraId="40BCB5A1" w14:textId="77777777" w:rsidTr="00365B8B">
        <w:sdt>
          <w:sdtPr>
            <w:rPr>
              <w:rFonts w:asciiTheme="majorHAnsi" w:hAnsiTheme="majorHAnsi" w:cstheme="majorHAnsi"/>
            </w:rPr>
            <w:id w:val="133679953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15E638DE" w14:textId="22AB082A" w:rsidR="00607A11" w:rsidRDefault="00607A11" w:rsidP="00607A1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3C205DD6" w14:textId="21308EE2" w:rsidR="00607A11" w:rsidRPr="00667932" w:rsidRDefault="00D47551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t>Conservative d</w:t>
            </w:r>
            <w:r w:rsidR="00BC5423">
              <w:rPr>
                <w:rFonts w:asciiTheme="majorHAnsi" w:hAnsiTheme="majorHAnsi" w:cstheme="majorHAnsi"/>
              </w:rPr>
              <w:t>ive planning</w:t>
            </w:r>
            <w:r w:rsidR="00607A11">
              <w:rPr>
                <w:rFonts w:asciiTheme="majorHAnsi" w:hAnsiTheme="majorHAnsi" w:cstheme="majorHAnsi"/>
              </w:rPr>
              <w:t xml:space="preserve"> </w:t>
            </w:r>
            <w:r w:rsidR="00607A11" w:rsidRPr="00BC5423">
              <w:rPr>
                <w:rFonts w:asciiTheme="majorHAnsi" w:hAnsiTheme="majorHAnsi" w:cstheme="majorHAnsi"/>
                <w:sz w:val="16"/>
                <w:szCs w:val="16"/>
              </w:rPr>
              <w:t>(i.e.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Minimum teams, </w:t>
            </w:r>
            <w:r w:rsidR="00667932">
              <w:rPr>
                <w:rFonts w:asciiTheme="majorHAnsi" w:hAnsiTheme="majorHAnsi" w:cstheme="majorHAnsi"/>
                <w:sz w:val="16"/>
                <w:szCs w:val="16"/>
              </w:rPr>
              <w:t xml:space="preserve">Dive profiles, </w:t>
            </w:r>
            <w:r w:rsidR="00BC5423" w:rsidRPr="00BC5423">
              <w:rPr>
                <w:rFonts w:asciiTheme="majorHAnsi" w:hAnsiTheme="majorHAnsi" w:cstheme="majorHAnsi"/>
                <w:sz w:val="16"/>
                <w:szCs w:val="16"/>
              </w:rPr>
              <w:t>Surface intervals,</w:t>
            </w:r>
            <w:r w:rsidR="00607A11" w:rsidRPr="00BC5423">
              <w:rPr>
                <w:rFonts w:asciiTheme="majorHAnsi" w:hAnsiTheme="majorHAnsi" w:cstheme="majorHAnsi"/>
                <w:sz w:val="16"/>
                <w:szCs w:val="16"/>
              </w:rPr>
              <w:t xml:space="preserve"> Max Repetitive groups G-H</w:t>
            </w:r>
            <w:r w:rsidR="00BC5423" w:rsidRPr="00BC5423">
              <w:rPr>
                <w:rFonts w:asciiTheme="majorHAnsi" w:hAnsiTheme="majorHAnsi" w:cstheme="majorHAnsi"/>
                <w:sz w:val="16"/>
                <w:szCs w:val="16"/>
              </w:rPr>
              <w:t>, Flying after diving</w:t>
            </w:r>
            <w:r w:rsidR="00667932">
              <w:rPr>
                <w:rFonts w:asciiTheme="majorHAnsi" w:hAnsiTheme="majorHAnsi" w:cstheme="majorHAnsi"/>
                <w:sz w:val="16"/>
                <w:szCs w:val="16"/>
              </w:rPr>
              <w:t xml:space="preserve">). </w:t>
            </w:r>
          </w:p>
        </w:tc>
      </w:tr>
      <w:tr w:rsidR="00607A11" w:rsidRPr="003044E3" w14:paraId="33CAFD17" w14:textId="77777777" w:rsidTr="00365B8B">
        <w:sdt>
          <w:sdtPr>
            <w:rPr>
              <w:rFonts w:asciiTheme="majorHAnsi" w:hAnsiTheme="majorHAnsi" w:cstheme="majorHAnsi"/>
            </w:rPr>
            <w:id w:val="-78280401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630424A4" w14:textId="4570FEA9" w:rsidR="00607A11" w:rsidRDefault="00AB34FD" w:rsidP="00607A1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30FEA349" w14:textId="01A61E98" w:rsidR="00607A11" w:rsidRDefault="00607A11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Safety equipment required </w:t>
            </w:r>
            <w:r w:rsidRPr="00667932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667932" w:rsidRPr="00667932">
              <w:rPr>
                <w:rFonts w:asciiTheme="majorHAnsi" w:hAnsiTheme="majorHAnsi" w:cstheme="majorHAnsi"/>
                <w:sz w:val="16"/>
                <w:szCs w:val="16"/>
              </w:rPr>
              <w:t xml:space="preserve">i.e. </w:t>
            </w:r>
            <w:r w:rsidRPr="00667932">
              <w:rPr>
                <w:rFonts w:asciiTheme="majorHAnsi" w:hAnsiTheme="majorHAnsi" w:cstheme="majorHAnsi"/>
                <w:sz w:val="16"/>
                <w:szCs w:val="16"/>
              </w:rPr>
              <w:t>Oxygen kit</w:t>
            </w:r>
            <w:r w:rsidR="00AB34FD">
              <w:rPr>
                <w:rFonts w:asciiTheme="majorHAnsi" w:hAnsiTheme="majorHAnsi" w:cstheme="majorHAnsi"/>
                <w:sz w:val="16"/>
                <w:szCs w:val="16"/>
              </w:rPr>
              <w:t>, First aid kits and Dive flag).</w:t>
            </w:r>
          </w:p>
        </w:tc>
      </w:tr>
      <w:tr w:rsidR="00AB34FD" w:rsidRPr="003044E3" w14:paraId="0CCB8F8E" w14:textId="77777777" w:rsidTr="00365B8B">
        <w:sdt>
          <w:sdtPr>
            <w:rPr>
              <w:rFonts w:asciiTheme="majorHAnsi" w:hAnsiTheme="majorHAnsi" w:cstheme="majorHAnsi"/>
            </w:rPr>
            <w:id w:val="-57874401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161F2BEA" w14:textId="45881067" w:rsidR="00AB34FD" w:rsidRDefault="00AB34FD" w:rsidP="00607A1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44E47E3C" w14:textId="784EE032" w:rsidR="00AB34FD" w:rsidRDefault="00AB34FD" w:rsidP="00AB34FD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of tethers and communications.</w:t>
            </w:r>
          </w:p>
        </w:tc>
      </w:tr>
      <w:tr w:rsidR="00607A11" w:rsidRPr="003044E3" w14:paraId="1066C980" w14:textId="77777777" w:rsidTr="00365B8B">
        <w:tc>
          <w:tcPr>
            <w:tcW w:w="444" w:type="dxa"/>
          </w:tcPr>
          <w:p w14:paraId="6750ED2E" w14:textId="22336B9F" w:rsidR="00607A11" w:rsidRDefault="008639F3" w:rsidP="00607A1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31682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B03F4">
                  <w:rPr>
                    <w:rFonts w:ascii="MS Mincho" w:eastAsia="MS Mincho" w:hAnsi="MS Mincho" w:cstheme="majorHAnsi" w:hint="eastAsia"/>
                  </w:rPr>
                  <w:t>☐</w:t>
                </w:r>
              </w:sdtContent>
            </w:sdt>
          </w:p>
        </w:tc>
        <w:tc>
          <w:tcPr>
            <w:tcW w:w="9621" w:type="dxa"/>
          </w:tcPr>
          <w:p w14:paraId="26A7DA19" w14:textId="24E6A5D4" w:rsidR="00607A11" w:rsidRDefault="00607A11" w:rsidP="00607A1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Pr="003044E3">
              <w:rPr>
                <w:rFonts w:asciiTheme="majorHAnsi" w:hAnsiTheme="majorHAnsi" w:cstheme="majorHAnsi"/>
              </w:rPr>
              <w:t xml:space="preserve">se of Flinders University </w:t>
            </w:r>
            <w:r>
              <w:rPr>
                <w:rFonts w:asciiTheme="majorHAnsi" w:hAnsiTheme="majorHAnsi" w:cstheme="majorHAnsi"/>
              </w:rPr>
              <w:t xml:space="preserve">Daily </w:t>
            </w:r>
            <w:r w:rsidRPr="003044E3">
              <w:rPr>
                <w:rFonts w:asciiTheme="majorHAnsi" w:hAnsiTheme="majorHAnsi" w:cstheme="majorHAnsi"/>
              </w:rPr>
              <w:t xml:space="preserve">Dive forms </w:t>
            </w:r>
            <w:r w:rsidRPr="00A74E5A">
              <w:rPr>
                <w:rFonts w:asciiTheme="majorHAnsi" w:hAnsiTheme="majorHAnsi" w:cstheme="majorHAnsi"/>
                <w:sz w:val="16"/>
                <w:szCs w:val="16"/>
              </w:rPr>
              <w:t>(i.e. Dive Plan, Dive Briefing, On-site Risk Assessment, Pre Dive Equipment Checklists and Daily Dive Safety Log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A74E5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3044E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47551" w:rsidRPr="003044E3" w14:paraId="64F72549" w14:textId="77777777" w:rsidTr="00365B8B">
        <w:sdt>
          <w:sdtPr>
            <w:rPr>
              <w:rFonts w:asciiTheme="majorHAnsi" w:hAnsiTheme="majorHAnsi" w:cstheme="majorHAnsi"/>
            </w:rPr>
            <w:id w:val="-41416151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78E8167F" w14:textId="11B43A50" w:rsidR="00D47551" w:rsidRDefault="00D47551" w:rsidP="00D4755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7AB3F627" w14:textId="4A2DC1A4" w:rsidR="00D47551" w:rsidRDefault="00D47551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3044E3">
              <w:rPr>
                <w:rFonts w:asciiTheme="majorHAnsi" w:hAnsiTheme="majorHAnsi" w:cstheme="majorHAnsi"/>
              </w:rPr>
              <w:t>esponsibility to monitor shark sighting networks prior and during trip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74E5A">
              <w:rPr>
                <w:rFonts w:asciiTheme="majorHAnsi" w:hAnsiTheme="majorHAnsi" w:cstheme="majorHAnsi"/>
                <w:sz w:val="16"/>
                <w:szCs w:val="16"/>
              </w:rPr>
              <w:t>(i.e. Dorsal app).</w:t>
            </w:r>
          </w:p>
        </w:tc>
      </w:tr>
      <w:tr w:rsidR="00D47551" w:rsidRPr="003044E3" w14:paraId="2D99372E" w14:textId="77777777" w:rsidTr="00365B8B">
        <w:sdt>
          <w:sdtPr>
            <w:rPr>
              <w:rFonts w:asciiTheme="majorHAnsi" w:hAnsiTheme="majorHAnsi" w:cstheme="majorHAnsi"/>
            </w:rPr>
            <w:id w:val="15580930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10B65509" w14:textId="1CB201A9" w:rsidR="00D47551" w:rsidRDefault="00D47551" w:rsidP="00D4755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3DE8F8AF" w14:textId="3FB19A11" w:rsidR="00D47551" w:rsidRDefault="00D47551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3044E3">
              <w:rPr>
                <w:rFonts w:asciiTheme="majorHAnsi" w:hAnsiTheme="majorHAnsi" w:cstheme="majorHAnsi"/>
              </w:rPr>
              <w:t>efective equipment t</w:t>
            </w:r>
            <w:r>
              <w:rPr>
                <w:rFonts w:asciiTheme="majorHAnsi" w:hAnsiTheme="majorHAnsi" w:cstheme="majorHAnsi"/>
              </w:rPr>
              <w:t>agging and reporting procedures.</w:t>
            </w:r>
          </w:p>
        </w:tc>
      </w:tr>
      <w:tr w:rsidR="00D47551" w:rsidRPr="003044E3" w14:paraId="5A0997F8" w14:textId="77777777" w:rsidTr="00365B8B">
        <w:tc>
          <w:tcPr>
            <w:tcW w:w="444" w:type="dxa"/>
          </w:tcPr>
          <w:p w14:paraId="152D7693" w14:textId="230C20D0" w:rsidR="00D47551" w:rsidRDefault="008639F3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824956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7551">
                  <w:rPr>
                    <w:rFonts w:ascii="MS Mincho" w:eastAsia="MS Mincho" w:hAnsi="MS Mincho" w:cstheme="majorHAnsi" w:hint="eastAsia"/>
                  </w:rPr>
                  <w:t>☐</w:t>
                </w:r>
              </w:sdtContent>
            </w:sdt>
          </w:p>
        </w:tc>
        <w:tc>
          <w:tcPr>
            <w:tcW w:w="9621" w:type="dxa"/>
          </w:tcPr>
          <w:p w14:paraId="0C2A9E5A" w14:textId="235390B9" w:rsidR="00D47551" w:rsidRDefault="00D47551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3044E3">
              <w:rPr>
                <w:rFonts w:asciiTheme="majorHAnsi" w:hAnsiTheme="majorHAnsi" w:cstheme="majorHAnsi"/>
              </w:rPr>
              <w:t>esponsibility to monitor general health and wellbeing of dive</w:t>
            </w:r>
            <w:r>
              <w:rPr>
                <w:rFonts w:asciiTheme="majorHAnsi" w:hAnsiTheme="majorHAnsi" w:cstheme="majorHAnsi"/>
              </w:rPr>
              <w:t>rs pre and post dive.</w:t>
            </w:r>
          </w:p>
        </w:tc>
      </w:tr>
      <w:tr w:rsidR="00D47551" w:rsidRPr="003044E3" w14:paraId="1E2B51DB" w14:textId="77777777" w:rsidTr="00365B8B">
        <w:tc>
          <w:tcPr>
            <w:tcW w:w="444" w:type="dxa"/>
          </w:tcPr>
          <w:p w14:paraId="3E27BF5F" w14:textId="28D51E65" w:rsidR="00D47551" w:rsidRDefault="008639F3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right="2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467389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B34FD">
                  <w:rPr>
                    <w:rFonts w:ascii="MS Mincho" w:eastAsia="MS Mincho" w:hAnsi="MS Mincho" w:cstheme="majorHAnsi" w:hint="eastAsia"/>
                  </w:rPr>
                  <w:t>☐</w:t>
                </w:r>
              </w:sdtContent>
            </w:sdt>
          </w:p>
        </w:tc>
        <w:tc>
          <w:tcPr>
            <w:tcW w:w="9621" w:type="dxa"/>
          </w:tcPr>
          <w:p w14:paraId="15E570F6" w14:textId="3A08191B" w:rsidR="00D47551" w:rsidRDefault="00D47551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3044E3">
              <w:rPr>
                <w:rFonts w:asciiTheme="majorHAnsi" w:hAnsiTheme="majorHAnsi" w:cstheme="majorHAnsi"/>
              </w:rPr>
              <w:t>mergency plans, contacts and implem</w:t>
            </w:r>
            <w:r>
              <w:rPr>
                <w:rFonts w:asciiTheme="majorHAnsi" w:hAnsiTheme="majorHAnsi" w:cstheme="majorHAnsi"/>
              </w:rPr>
              <w:t>entation of emergency protocols.</w:t>
            </w:r>
          </w:p>
        </w:tc>
      </w:tr>
      <w:tr w:rsidR="00AB34FD" w:rsidRPr="003044E3" w14:paraId="12F3C285" w14:textId="77777777" w:rsidTr="00365B8B">
        <w:sdt>
          <w:sdtPr>
            <w:rPr>
              <w:rFonts w:asciiTheme="majorHAnsi" w:hAnsiTheme="majorHAnsi" w:cstheme="majorHAnsi"/>
            </w:rPr>
            <w:id w:val="117831135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44" w:type="dxa"/>
              </w:tcPr>
              <w:p w14:paraId="323E585E" w14:textId="43D1D4EE" w:rsidR="00AB34FD" w:rsidRDefault="00AB34FD" w:rsidP="00D47551">
                <w:pPr>
                  <w:pStyle w:val="Normalbullet"/>
                  <w:numPr>
                    <w:ilvl w:val="0"/>
                    <w:numId w:val="0"/>
                  </w:numPr>
                  <w:tabs>
                    <w:tab w:val="right" w:pos="8280"/>
                  </w:tabs>
                  <w:spacing w:before="0"/>
                  <w:ind w:right="28"/>
                  <w:rPr>
                    <w:rFonts w:asciiTheme="majorHAnsi" w:hAnsiTheme="majorHAnsi" w:cstheme="majorHAnsi"/>
                  </w:rPr>
                </w:pPr>
                <w:r>
                  <w:rPr>
                    <w:rFonts w:ascii="MS Mincho" w:eastAsia="MS Mincho" w:hAnsi="MS Mincho" w:cstheme="majorHAnsi" w:hint="eastAsia"/>
                  </w:rPr>
                  <w:t>☐</w:t>
                </w:r>
              </w:p>
            </w:tc>
          </w:sdtContent>
        </w:sdt>
        <w:tc>
          <w:tcPr>
            <w:tcW w:w="9621" w:type="dxa"/>
          </w:tcPr>
          <w:p w14:paraId="1CD0D7CE" w14:textId="18D24A6D" w:rsidR="00AB34FD" w:rsidRDefault="00AB34FD" w:rsidP="00D47551">
            <w:pPr>
              <w:pStyle w:val="Normalbullet"/>
              <w:numPr>
                <w:ilvl w:val="0"/>
                <w:numId w:val="0"/>
              </w:numPr>
              <w:tabs>
                <w:tab w:val="right" w:pos="8280"/>
              </w:tabs>
              <w:spacing w:before="0"/>
              <w:ind w:left="15"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</w:rPr>
              <w:t xml:space="preserve">Post trip reporting to the </w:t>
            </w:r>
            <w:r w:rsidR="00200EBC">
              <w:rPr>
                <w:rFonts w:asciiTheme="majorHAnsi" w:hAnsiTheme="majorHAnsi" w:cstheme="majorHAnsi"/>
              </w:rPr>
              <w:t>Maritime Safety Officer</w:t>
            </w:r>
            <w:r w:rsidRPr="003044E3">
              <w:rPr>
                <w:rFonts w:asciiTheme="majorHAnsi" w:hAnsiTheme="majorHAnsi" w:cstheme="majorHAnsi"/>
              </w:rPr>
              <w:t>.</w:t>
            </w:r>
          </w:p>
        </w:tc>
      </w:tr>
    </w:tbl>
    <w:p w14:paraId="5248762C" w14:textId="22557AF7" w:rsidR="000764D8" w:rsidRDefault="00DD3119" w:rsidP="00DD7A88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</w:rPr>
      </w:pPr>
      <w:r w:rsidRPr="003044E3">
        <w:rPr>
          <w:rFonts w:asciiTheme="majorHAnsi" w:hAnsiTheme="majorHAnsi" w:cstheme="majorHAnsi"/>
          <w:i/>
        </w:rPr>
        <w:t>Initial</w:t>
      </w:r>
      <w:r w:rsidR="00886465">
        <w:rPr>
          <w:rFonts w:asciiTheme="majorHAnsi" w:hAnsiTheme="majorHAnsi" w:cstheme="majorHAnsi"/>
        </w:rPr>
        <w:t xml:space="preserve"> </w:t>
      </w:r>
      <w:r w:rsidRPr="003044E3">
        <w:rPr>
          <w:rFonts w:asciiTheme="majorHAnsi" w:eastAsia="Times New Roman" w:hAnsiTheme="majorHAnsi" w:cstheme="majorHAnsi"/>
        </w:rPr>
        <w:object w:dxaOrig="225" w:dyaOrig="225" w14:anchorId="09ABEC17">
          <v:shape id="_x0000_i1037" type="#_x0000_t75" style="width:30pt;height:18.75pt" o:ole="">
            <v:imagedata r:id="rId9" o:title=""/>
          </v:shape>
          <w:control r:id="rId12" w:name="TextBox12" w:shapeid="_x0000_i1037"/>
        </w:object>
      </w:r>
    </w:p>
    <w:p w14:paraId="07B9F3FC" w14:textId="20AB225B" w:rsidR="00DD7A88" w:rsidRDefault="000764D8" w:rsidP="00DD7A88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</w:rPr>
      </w:pPr>
      <w:r w:rsidRPr="000764D8">
        <w:rPr>
          <w:rFonts w:asciiTheme="majorHAnsi" w:eastAsia="Times New Roman" w:hAnsiTheme="majorHAnsi" w:cstheme="majorHAnsi"/>
          <w:sz w:val="16"/>
          <w:szCs w:val="16"/>
        </w:rPr>
        <w:t>……………</w:t>
      </w:r>
      <w:r w:rsidR="00886465" w:rsidRPr="000764D8">
        <w:rPr>
          <w:rFonts w:asciiTheme="majorHAnsi" w:eastAsia="Times New Roman" w:hAnsiTheme="majorHAnsi" w:cstheme="majorHAnsi"/>
          <w:sz w:val="16"/>
          <w:szCs w:val="16"/>
        </w:rPr>
        <w:t>…………</w:t>
      </w:r>
      <w:r w:rsidR="00886465" w:rsidRPr="00886465">
        <w:rPr>
          <w:rFonts w:asciiTheme="majorHAnsi" w:eastAsia="Times New Roman" w:hAnsiTheme="majorHAnsi" w:cstheme="majorHAnsi"/>
          <w:sz w:val="16"/>
          <w:szCs w:val="16"/>
        </w:rPr>
        <w:t>…………………………………………………………………………………………………………</w:t>
      </w:r>
      <w:r w:rsidR="00886465">
        <w:rPr>
          <w:rFonts w:asciiTheme="majorHAnsi" w:eastAsia="Times New Roman" w:hAnsiTheme="majorHAnsi" w:cstheme="majorHAnsi"/>
          <w:sz w:val="16"/>
          <w:szCs w:val="16"/>
        </w:rPr>
        <w:t>……………………………</w:t>
      </w:r>
      <w:r>
        <w:rPr>
          <w:rFonts w:asciiTheme="majorHAnsi" w:eastAsia="Times New Roman" w:hAnsiTheme="majorHAnsi" w:cstheme="majorHAnsi"/>
          <w:sz w:val="16"/>
          <w:szCs w:val="16"/>
        </w:rPr>
        <w:t>……</w:t>
      </w:r>
      <w:r w:rsidR="00886465">
        <w:rPr>
          <w:rFonts w:asciiTheme="majorHAnsi" w:eastAsia="Times New Roman" w:hAnsiTheme="majorHAnsi" w:cstheme="majorHAnsi"/>
          <w:sz w:val="16"/>
          <w:szCs w:val="16"/>
        </w:rPr>
        <w:t>…..</w:t>
      </w:r>
    </w:p>
    <w:p w14:paraId="1DF59A90" w14:textId="77777777" w:rsidR="00DD7A88" w:rsidRDefault="00DD7A88" w:rsidP="00DD7A88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</w:rPr>
      </w:pPr>
    </w:p>
    <w:p w14:paraId="24FC5E5A" w14:textId="77777777" w:rsidR="00A74E5A" w:rsidRDefault="00A74E5A" w:rsidP="00593498">
      <w:pPr>
        <w:tabs>
          <w:tab w:val="left" w:pos="4536"/>
          <w:tab w:val="right" w:pos="8280"/>
        </w:tabs>
        <w:ind w:right="28"/>
        <w:rPr>
          <w:rStyle w:val="Strong"/>
          <w:rFonts w:asciiTheme="majorHAnsi" w:hAnsiTheme="majorHAnsi" w:cstheme="majorHAnsi"/>
          <w:b w:val="0"/>
          <w:bCs w:val="0"/>
          <w:lang w:val="en"/>
        </w:rPr>
      </w:pPr>
    </w:p>
    <w:p w14:paraId="307D7814" w14:textId="77777777" w:rsidR="00593498" w:rsidRPr="00593498" w:rsidRDefault="00593498" w:rsidP="00593498">
      <w:pPr>
        <w:tabs>
          <w:tab w:val="left" w:pos="4536"/>
          <w:tab w:val="right" w:pos="8280"/>
        </w:tabs>
        <w:ind w:right="28"/>
        <w:rPr>
          <w:rStyle w:val="Strong"/>
          <w:rFonts w:asciiTheme="majorHAnsi" w:hAnsiTheme="majorHAnsi" w:cstheme="majorHAnsi"/>
          <w:b w:val="0"/>
          <w:bCs w:val="0"/>
          <w:lang w:val="en"/>
        </w:rPr>
      </w:pPr>
      <w:r w:rsidRPr="00593498">
        <w:rPr>
          <w:rStyle w:val="Strong"/>
          <w:rFonts w:asciiTheme="majorHAnsi" w:hAnsiTheme="majorHAnsi" w:cstheme="majorHAnsi"/>
          <w:b w:val="0"/>
          <w:bCs w:val="0"/>
          <w:lang w:val="en"/>
        </w:rPr>
        <w:t>Where applicable:</w:t>
      </w:r>
    </w:p>
    <w:p w14:paraId="5874517C" w14:textId="77777777" w:rsidR="00593498" w:rsidRDefault="00593498" w:rsidP="00593498">
      <w:pPr>
        <w:tabs>
          <w:tab w:val="left" w:pos="4536"/>
          <w:tab w:val="right" w:pos="8280"/>
        </w:tabs>
        <w:ind w:right="28"/>
        <w:rPr>
          <w:rStyle w:val="Strong"/>
          <w:rFonts w:asciiTheme="majorHAnsi" w:hAnsiTheme="majorHAnsi" w:cstheme="majorHAnsi"/>
          <w:bCs w:val="0"/>
          <w:sz w:val="24"/>
          <w:szCs w:val="24"/>
          <w:lang w:val="en"/>
        </w:rPr>
      </w:pPr>
    </w:p>
    <w:p w14:paraId="0166E10F" w14:textId="77777777" w:rsidR="00593498" w:rsidRPr="00DD7A88" w:rsidRDefault="00593498" w:rsidP="00593498">
      <w:pPr>
        <w:tabs>
          <w:tab w:val="left" w:pos="4536"/>
          <w:tab w:val="right" w:pos="8280"/>
        </w:tabs>
        <w:ind w:right="28"/>
        <w:rPr>
          <w:rFonts w:asciiTheme="majorHAnsi" w:eastAsia="Times New Roman" w:hAnsiTheme="majorHAnsi" w:cstheme="majorHAnsi"/>
          <w:sz w:val="24"/>
          <w:szCs w:val="24"/>
        </w:rPr>
      </w:pPr>
      <w:r w:rsidRPr="00DD7A88">
        <w:rPr>
          <w:rStyle w:val="Strong"/>
          <w:rFonts w:asciiTheme="majorHAnsi" w:hAnsiTheme="majorHAnsi" w:cstheme="majorHAnsi"/>
          <w:bCs w:val="0"/>
          <w:sz w:val="24"/>
          <w:szCs w:val="24"/>
          <w:lang w:val="en"/>
        </w:rPr>
        <w:t>CONDITIONS OF UNDERTAKING UNIVERSITY BOATING WORK</w:t>
      </w:r>
    </w:p>
    <w:p w14:paraId="7CA3887C" w14:textId="1FD8E9BA" w:rsidR="00593498" w:rsidRDefault="00593498" w:rsidP="00593498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C829C9">
        <w:rPr>
          <w:rFonts w:asciiTheme="majorHAnsi" w:hAnsiTheme="majorHAnsi" w:cstheme="majorHAnsi"/>
          <w:sz w:val="20"/>
          <w:szCs w:val="20"/>
          <w:lang w:val="en"/>
        </w:rPr>
        <w:t xml:space="preserve">All participants must abide by Flinders University </w:t>
      </w:r>
      <w:hyperlink r:id="rId13" w:tgtFrame="_blank" w:tooltip="Boating Safety" w:history="1">
        <w:r w:rsidRPr="00C829C9">
          <w:rPr>
            <w:rStyle w:val="Hyperlink"/>
            <w:rFonts w:asciiTheme="majorHAnsi" w:hAnsiTheme="majorHAnsi" w:cstheme="majorHAnsi"/>
            <w:sz w:val="20"/>
            <w:szCs w:val="20"/>
            <w:lang w:val="en"/>
          </w:rPr>
          <w:t>Boating Safety Policies and Procedures.</w:t>
        </w:r>
        <w:r w:rsidR="00E0743C">
          <w:rPr>
            <w:rStyle w:val="Hyperlink"/>
            <w:rFonts w:asciiTheme="majorHAnsi" w:hAnsiTheme="majorHAnsi" w:cstheme="majorHAnsi"/>
            <w:sz w:val="20"/>
            <w:szCs w:val="20"/>
            <w:lang w:val="en"/>
          </w:rPr>
          <w:t xml:space="preserve"> </w:t>
        </w:r>
      </w:hyperlink>
      <w:r w:rsidRPr="00C829C9">
        <w:rPr>
          <w:rFonts w:asciiTheme="majorHAnsi" w:hAnsiTheme="majorHAnsi" w:cstheme="majorHAnsi"/>
          <w:sz w:val="20"/>
          <w:szCs w:val="20"/>
        </w:rPr>
        <w:t xml:space="preserve">Please </w:t>
      </w:r>
      <w:r>
        <w:rPr>
          <w:rFonts w:asciiTheme="majorHAnsi" w:hAnsiTheme="majorHAnsi" w:cstheme="majorHAnsi"/>
          <w:sz w:val="20"/>
          <w:szCs w:val="20"/>
        </w:rPr>
        <w:t xml:space="preserve">refer to Flinders University Safe Boating Operations </w:t>
      </w:r>
      <w:r w:rsidRPr="00C829C9">
        <w:rPr>
          <w:rFonts w:asciiTheme="majorHAnsi" w:hAnsiTheme="majorHAnsi" w:cstheme="majorHAnsi"/>
          <w:sz w:val="20"/>
          <w:szCs w:val="20"/>
        </w:rPr>
        <w:t>website.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4" w:history="1">
        <w:r w:rsidRPr="00124113">
          <w:rPr>
            <w:rStyle w:val="Hyperlink"/>
            <w:rFonts w:asciiTheme="majorHAnsi" w:hAnsiTheme="majorHAnsi" w:cstheme="majorHAnsi"/>
            <w:sz w:val="20"/>
            <w:szCs w:val="20"/>
          </w:rPr>
          <w:t>http://www.flinders.edu.au/whs/working-safely/boats-and-boating-activities.cfm</w:t>
        </w:r>
      </w:hyperlink>
      <w:r>
        <w:rPr>
          <w:rFonts w:asciiTheme="majorHAnsi" w:hAnsiTheme="majorHAnsi" w:cstheme="majorHAnsi"/>
          <w:sz w:val="20"/>
          <w:szCs w:val="20"/>
        </w:rPr>
        <w:t>. In short:</w:t>
      </w:r>
    </w:p>
    <w:p w14:paraId="28B800B3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A minimum of two people</w:t>
      </w:r>
      <w:r w:rsidRPr="00C829C9">
        <w:rPr>
          <w:rStyle w:val="Strong"/>
          <w:rFonts w:asciiTheme="majorHAnsi" w:hAnsiTheme="majorHAnsi" w:cstheme="majorHAnsi"/>
          <w:lang w:val="en"/>
        </w:rPr>
        <w:t xml:space="preserve"> must</w:t>
      </w:r>
      <w:r w:rsidRPr="00C829C9">
        <w:rPr>
          <w:rFonts w:asciiTheme="majorHAnsi" w:hAnsiTheme="majorHAnsi" w:cstheme="majorHAnsi"/>
          <w:lang w:val="en"/>
        </w:rPr>
        <w:t xml:space="preserve"> be on-board.</w:t>
      </w:r>
    </w:p>
    <w:p w14:paraId="35FF8C0C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The skipper must be qualified and experienced.</w:t>
      </w:r>
    </w:p>
    <w:p w14:paraId="27AC8AF8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The boat is seaworthy and carries all appropriate safety gear.</w:t>
      </w:r>
    </w:p>
    <w:p w14:paraId="215C0112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 xml:space="preserve">Personal Floatation Devices (PFDs) are to be worn on-board </w:t>
      </w:r>
      <w:r w:rsidRPr="00C829C9">
        <w:rPr>
          <w:rStyle w:val="Strong"/>
          <w:rFonts w:asciiTheme="majorHAnsi" w:hAnsiTheme="majorHAnsi" w:cstheme="majorHAnsi"/>
          <w:lang w:val="en"/>
        </w:rPr>
        <w:t>AT ALL TIMES</w:t>
      </w:r>
      <w:r w:rsidRPr="00C829C9">
        <w:rPr>
          <w:rFonts w:asciiTheme="majorHAnsi" w:hAnsiTheme="majorHAnsi" w:cstheme="majorHAnsi"/>
          <w:lang w:val="en"/>
        </w:rPr>
        <w:t>.</w:t>
      </w:r>
    </w:p>
    <w:p w14:paraId="61A1D31F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The skipper must deliver a boat safety briefing to all passengers and crew.</w:t>
      </w:r>
    </w:p>
    <w:p w14:paraId="182D4653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The boat should not operate in rough seas or hazardous conditions.</w:t>
      </w:r>
    </w:p>
    <w:p w14:paraId="1BEF8D82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A qualified first aider must be present.</w:t>
      </w:r>
    </w:p>
    <w:p w14:paraId="50148646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A scheduled calling system should be implemented.</w:t>
      </w:r>
    </w:p>
    <w:p w14:paraId="3E70014C" w14:textId="77777777" w:rsidR="00593498" w:rsidRPr="00C829C9" w:rsidRDefault="00593498" w:rsidP="00593498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theme="majorHAnsi"/>
          <w:lang w:val="en"/>
        </w:rPr>
      </w:pPr>
      <w:r w:rsidRPr="00C829C9">
        <w:rPr>
          <w:rFonts w:asciiTheme="majorHAnsi" w:hAnsiTheme="majorHAnsi" w:cstheme="majorHAnsi"/>
          <w:lang w:val="en"/>
        </w:rPr>
        <w:t>A “SPOT Device” (e.g. personal EPIRB) is strongly recommended for remote or commercial work.</w:t>
      </w:r>
    </w:p>
    <w:p w14:paraId="506B7138" w14:textId="3BEA24D7" w:rsidR="00AB34FD" w:rsidRPr="00AB34FD" w:rsidRDefault="00593498" w:rsidP="00AB34FD">
      <w:pPr>
        <w:numPr>
          <w:ilvl w:val="0"/>
          <w:numId w:val="5"/>
        </w:numPr>
        <w:spacing w:before="100" w:beforeAutospacing="1" w:after="100" w:afterAutospacing="1"/>
        <w:ind w:right="28"/>
        <w:rPr>
          <w:rFonts w:asciiTheme="majorHAnsi" w:hAnsiTheme="majorHAnsi" w:cstheme="majorHAnsi"/>
        </w:rPr>
      </w:pPr>
      <w:r w:rsidRPr="00C829C9">
        <w:rPr>
          <w:rFonts w:asciiTheme="majorHAnsi" w:hAnsiTheme="majorHAnsi" w:cstheme="majorHAnsi"/>
          <w:lang w:val="en"/>
        </w:rPr>
        <w:t>For safety and fatigue management, working over 12 hours whilst operating motor vehicles or boats, in a 24 hour period, is not recommended.</w:t>
      </w:r>
    </w:p>
    <w:p w14:paraId="1A25AFC0" w14:textId="153A787F" w:rsidR="00AB34FD" w:rsidRPr="00AB34FD" w:rsidRDefault="00AB34FD" w:rsidP="00AB34FD">
      <w:pPr>
        <w:tabs>
          <w:tab w:val="left" w:pos="4536"/>
          <w:tab w:val="right" w:pos="8280"/>
        </w:tabs>
        <w:ind w:left="360" w:right="28"/>
        <w:rPr>
          <w:rFonts w:asciiTheme="majorHAnsi" w:eastAsia="Times New Roman" w:hAnsiTheme="majorHAnsi" w:cstheme="majorHAnsi"/>
        </w:rPr>
      </w:pPr>
      <w:r w:rsidRPr="00AB34FD">
        <w:rPr>
          <w:rFonts w:asciiTheme="majorHAnsi" w:hAnsiTheme="majorHAnsi" w:cstheme="majorHAnsi"/>
          <w:i/>
        </w:rPr>
        <w:t>Initial</w:t>
      </w:r>
      <w:r w:rsidRPr="00AB34FD">
        <w:rPr>
          <w:rFonts w:asciiTheme="majorHAnsi" w:hAnsiTheme="majorHAnsi" w:cstheme="majorHAnsi"/>
        </w:rPr>
        <w:t xml:space="preserve"> </w:t>
      </w:r>
      <w:r w:rsidRPr="00AB34FD">
        <w:rPr>
          <w:rFonts w:asciiTheme="majorHAnsi" w:eastAsia="Times New Roman" w:hAnsiTheme="majorHAnsi" w:cstheme="majorHAnsi"/>
        </w:rPr>
        <w:object w:dxaOrig="225" w:dyaOrig="225" w14:anchorId="317CC1DB">
          <v:shape id="_x0000_i1039" type="#_x0000_t75" style="width:30pt;height:18.75pt" o:ole="">
            <v:imagedata r:id="rId9" o:title=""/>
          </v:shape>
          <w:control r:id="rId15" w:name="TextBox121" w:shapeid="_x0000_i1039"/>
        </w:object>
      </w:r>
    </w:p>
    <w:p w14:paraId="20DF6372" w14:textId="7376DAD0" w:rsidR="00DD3119" w:rsidRDefault="00DD3119" w:rsidP="002352E0">
      <w:pPr>
        <w:tabs>
          <w:tab w:val="left" w:pos="4536"/>
          <w:tab w:val="right" w:pos="8280"/>
        </w:tabs>
        <w:spacing w:before="180"/>
        <w:ind w:right="28"/>
        <w:jc w:val="both"/>
        <w:rPr>
          <w:rFonts w:asciiTheme="majorHAnsi" w:hAnsiTheme="majorHAnsi" w:cstheme="majorHAnsi"/>
          <w:b/>
        </w:rPr>
      </w:pPr>
      <w:r w:rsidRPr="003044E3">
        <w:rPr>
          <w:rFonts w:asciiTheme="majorHAnsi" w:hAnsiTheme="majorHAnsi" w:cstheme="majorHAnsi"/>
          <w:b/>
        </w:rPr>
        <w:t>I agree that at all times I will follow safe diving</w:t>
      </w:r>
      <w:r w:rsidR="00E0743C">
        <w:rPr>
          <w:rFonts w:asciiTheme="majorHAnsi" w:hAnsiTheme="majorHAnsi" w:cstheme="majorHAnsi"/>
          <w:b/>
        </w:rPr>
        <w:t xml:space="preserve"> and boating</w:t>
      </w:r>
      <w:r w:rsidRPr="003044E3">
        <w:rPr>
          <w:rFonts w:asciiTheme="majorHAnsi" w:hAnsiTheme="majorHAnsi" w:cstheme="majorHAnsi"/>
          <w:b/>
        </w:rPr>
        <w:t xml:space="preserve"> practices as outlined in the </w:t>
      </w:r>
      <w:r w:rsidRPr="003044E3">
        <w:rPr>
          <w:rFonts w:asciiTheme="majorHAnsi" w:hAnsiTheme="majorHAnsi" w:cstheme="majorHAnsi"/>
          <w:b/>
          <w:lang w:val="en-US"/>
        </w:rPr>
        <w:t xml:space="preserve">Flinders University </w:t>
      </w:r>
      <w:r w:rsidRPr="003044E3">
        <w:rPr>
          <w:rFonts w:asciiTheme="majorHAnsi" w:hAnsiTheme="majorHAnsi" w:cstheme="majorHAnsi"/>
          <w:b/>
        </w:rPr>
        <w:t xml:space="preserve">Diving </w:t>
      </w:r>
      <w:r w:rsidR="00942FCB" w:rsidRPr="003044E3">
        <w:rPr>
          <w:rFonts w:asciiTheme="majorHAnsi" w:hAnsiTheme="majorHAnsi" w:cstheme="majorHAnsi"/>
          <w:b/>
        </w:rPr>
        <w:t xml:space="preserve">and Snorkelling </w:t>
      </w:r>
      <w:r w:rsidR="00593498">
        <w:rPr>
          <w:rFonts w:asciiTheme="majorHAnsi" w:hAnsiTheme="majorHAnsi" w:cstheme="majorHAnsi"/>
          <w:b/>
        </w:rPr>
        <w:t>Proc</w:t>
      </w:r>
      <w:r w:rsidR="002352E0">
        <w:rPr>
          <w:rFonts w:asciiTheme="majorHAnsi" w:hAnsiTheme="majorHAnsi" w:cstheme="majorHAnsi"/>
          <w:b/>
        </w:rPr>
        <w:t>edures Manual and Safe Boating O</w:t>
      </w:r>
      <w:r w:rsidR="00593498">
        <w:rPr>
          <w:rFonts w:asciiTheme="majorHAnsi" w:hAnsiTheme="majorHAnsi" w:cstheme="majorHAnsi"/>
          <w:b/>
        </w:rPr>
        <w:t>perations website. I</w:t>
      </w:r>
      <w:r w:rsidRPr="003044E3">
        <w:rPr>
          <w:rFonts w:asciiTheme="majorHAnsi" w:hAnsiTheme="majorHAnsi" w:cstheme="majorHAnsi"/>
          <w:b/>
        </w:rPr>
        <w:t xml:space="preserve"> will </w:t>
      </w:r>
      <w:r w:rsidR="00593498">
        <w:rPr>
          <w:rFonts w:asciiTheme="majorHAnsi" w:hAnsiTheme="majorHAnsi" w:cstheme="majorHAnsi"/>
          <w:b/>
        </w:rPr>
        <w:t xml:space="preserve">respect the chain of command and </w:t>
      </w:r>
      <w:r w:rsidRPr="003044E3">
        <w:rPr>
          <w:rFonts w:asciiTheme="majorHAnsi" w:hAnsiTheme="majorHAnsi" w:cstheme="majorHAnsi"/>
          <w:b/>
        </w:rPr>
        <w:t xml:space="preserve">observe all directions given to me by the </w:t>
      </w:r>
      <w:r w:rsidR="00200EBC">
        <w:rPr>
          <w:rFonts w:asciiTheme="majorHAnsi" w:hAnsiTheme="majorHAnsi" w:cstheme="majorHAnsi"/>
          <w:b/>
        </w:rPr>
        <w:t>Maritime Safety Officer</w:t>
      </w:r>
      <w:r w:rsidR="00BB0EEA" w:rsidRPr="003044E3">
        <w:rPr>
          <w:rFonts w:asciiTheme="majorHAnsi" w:hAnsiTheme="majorHAnsi" w:cstheme="majorHAnsi"/>
          <w:b/>
        </w:rPr>
        <w:t>,</w:t>
      </w:r>
      <w:r w:rsidR="00BD4ECD">
        <w:rPr>
          <w:rFonts w:asciiTheme="majorHAnsi" w:hAnsiTheme="majorHAnsi" w:cstheme="majorHAnsi"/>
          <w:b/>
        </w:rPr>
        <w:t xml:space="preserve"> Field </w:t>
      </w:r>
      <w:r w:rsidR="00200EBC">
        <w:rPr>
          <w:rFonts w:asciiTheme="majorHAnsi" w:hAnsiTheme="majorHAnsi" w:cstheme="majorHAnsi"/>
          <w:b/>
        </w:rPr>
        <w:t>Trip L</w:t>
      </w:r>
      <w:r w:rsidR="00BD4ECD">
        <w:rPr>
          <w:rFonts w:asciiTheme="majorHAnsi" w:hAnsiTheme="majorHAnsi" w:cstheme="majorHAnsi"/>
          <w:b/>
        </w:rPr>
        <w:t>eader,</w:t>
      </w:r>
      <w:r w:rsidR="00BB0EEA" w:rsidRPr="003044E3">
        <w:rPr>
          <w:rFonts w:asciiTheme="majorHAnsi" w:hAnsiTheme="majorHAnsi" w:cstheme="majorHAnsi"/>
          <w:b/>
        </w:rPr>
        <w:t xml:space="preserve"> </w:t>
      </w:r>
      <w:r w:rsidR="00593498">
        <w:rPr>
          <w:rFonts w:asciiTheme="majorHAnsi" w:hAnsiTheme="majorHAnsi" w:cstheme="majorHAnsi"/>
          <w:b/>
        </w:rPr>
        <w:t xml:space="preserve">Dive Coordinator, </w:t>
      </w:r>
      <w:r w:rsidRPr="003044E3">
        <w:rPr>
          <w:rFonts w:asciiTheme="majorHAnsi" w:hAnsiTheme="majorHAnsi" w:cstheme="majorHAnsi"/>
          <w:b/>
        </w:rPr>
        <w:t>Dive Leader</w:t>
      </w:r>
      <w:r w:rsidR="00593498">
        <w:rPr>
          <w:rFonts w:asciiTheme="majorHAnsi" w:hAnsiTheme="majorHAnsi" w:cstheme="majorHAnsi"/>
          <w:b/>
        </w:rPr>
        <w:t xml:space="preserve"> and Skipper where applicable.</w:t>
      </w:r>
      <w:r w:rsidR="00BB0EEA" w:rsidRPr="003044E3">
        <w:rPr>
          <w:rFonts w:asciiTheme="majorHAnsi" w:hAnsiTheme="majorHAnsi" w:cstheme="majorHAnsi"/>
          <w:b/>
        </w:rPr>
        <w:t xml:space="preserve"> </w:t>
      </w:r>
      <w:r w:rsidRPr="003044E3">
        <w:rPr>
          <w:rFonts w:asciiTheme="majorHAnsi" w:hAnsiTheme="majorHAnsi" w:cstheme="majorHAnsi"/>
          <w:b/>
        </w:rPr>
        <w:t xml:space="preserve">On my addition to the </w:t>
      </w:r>
      <w:r w:rsidR="00BB0EEA" w:rsidRPr="003044E3">
        <w:rPr>
          <w:rFonts w:asciiTheme="majorHAnsi" w:hAnsiTheme="majorHAnsi" w:cstheme="majorHAnsi"/>
          <w:b/>
        </w:rPr>
        <w:t xml:space="preserve">University </w:t>
      </w:r>
      <w:r w:rsidRPr="003044E3">
        <w:rPr>
          <w:rFonts w:asciiTheme="majorHAnsi" w:hAnsiTheme="majorHAnsi" w:cstheme="majorHAnsi"/>
          <w:b/>
        </w:rPr>
        <w:t>Diver Register, I wish to be rated to dive using the following methods, and have submit</w:t>
      </w:r>
      <w:r w:rsidR="00200EBC">
        <w:rPr>
          <w:rFonts w:asciiTheme="majorHAnsi" w:hAnsiTheme="majorHAnsi" w:cstheme="majorHAnsi"/>
          <w:b/>
        </w:rPr>
        <w:t>ted documentation to allow the MSO</w:t>
      </w:r>
      <w:r w:rsidRPr="003044E3">
        <w:rPr>
          <w:rFonts w:asciiTheme="majorHAnsi" w:hAnsiTheme="majorHAnsi" w:cstheme="majorHAnsi"/>
          <w:b/>
        </w:rPr>
        <w:t xml:space="preserve"> to determine my eligibility for this.</w:t>
      </w:r>
    </w:p>
    <w:p w14:paraId="15A608C5" w14:textId="50DEB613" w:rsidR="002352E0" w:rsidRPr="002352E0" w:rsidRDefault="008639F3" w:rsidP="00DD3119">
      <w:pPr>
        <w:tabs>
          <w:tab w:val="left" w:pos="4536"/>
          <w:tab w:val="right" w:pos="8280"/>
        </w:tabs>
        <w:spacing w:before="180"/>
        <w:ind w:right="28"/>
        <w:rPr>
          <w:rFonts w:asciiTheme="majorHAnsi" w:hAnsiTheme="majorHAnsi" w:cstheme="majorHAnsi"/>
          <w:b/>
          <w:sz w:val="24"/>
          <w:szCs w:val="24"/>
        </w:rPr>
      </w:pPr>
      <w:sdt>
        <w:sdtPr>
          <w:rPr>
            <w:rFonts w:asciiTheme="majorHAnsi" w:hAnsiTheme="majorHAnsi" w:cstheme="majorHAnsi"/>
            <w:b/>
            <w:sz w:val="24"/>
            <w:szCs w:val="24"/>
          </w:rPr>
          <w:id w:val="13363390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6104">
            <w:rPr>
              <w:rFonts w:ascii="MS Mincho" w:eastAsia="MS Mincho" w:hAnsi="MS Mincho" w:cstheme="majorHAnsi" w:hint="eastAsia"/>
              <w:b/>
              <w:sz w:val="24"/>
              <w:szCs w:val="24"/>
            </w:rPr>
            <w:t>☐</w:t>
          </w:r>
        </w:sdtContent>
      </w:sdt>
      <w:r w:rsidR="002352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352E0" w:rsidRPr="002352E0">
        <w:rPr>
          <w:rFonts w:asciiTheme="majorHAnsi" w:hAnsiTheme="majorHAnsi" w:cstheme="majorHAnsi"/>
          <w:sz w:val="24"/>
          <w:szCs w:val="24"/>
        </w:rPr>
        <w:t>SNORKEL</w:t>
      </w:r>
      <w:r w:rsidR="002352E0" w:rsidRPr="002352E0">
        <w:rPr>
          <w:rFonts w:asciiTheme="majorHAnsi" w:hAnsiTheme="majorHAnsi" w:cstheme="majorHAnsi"/>
          <w:b/>
          <w:sz w:val="24"/>
          <w:szCs w:val="24"/>
        </w:rPr>
        <w:t xml:space="preserve">       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9744397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86104">
            <w:rPr>
              <w:rFonts w:ascii="MS Mincho" w:eastAsia="MS Mincho" w:hAnsi="MS Mincho" w:cstheme="majorHAnsi" w:hint="eastAsia"/>
              <w:b/>
              <w:sz w:val="24"/>
              <w:szCs w:val="24"/>
            </w:rPr>
            <w:t>☐</w:t>
          </w:r>
        </w:sdtContent>
      </w:sdt>
      <w:r w:rsidR="002352E0" w:rsidRPr="002352E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352E0" w:rsidRPr="002352E0">
        <w:rPr>
          <w:rFonts w:asciiTheme="majorHAnsi" w:hAnsiTheme="majorHAnsi" w:cstheme="majorHAnsi"/>
          <w:sz w:val="24"/>
          <w:szCs w:val="24"/>
        </w:rPr>
        <w:t xml:space="preserve">SCUBA </w:t>
      </w:r>
    </w:p>
    <w:p w14:paraId="157AA74F" w14:textId="77777777" w:rsidR="002352E0" w:rsidRDefault="002352E0" w:rsidP="00DD3119">
      <w:pPr>
        <w:tabs>
          <w:tab w:val="left" w:pos="4536"/>
          <w:tab w:val="right" w:pos="8280"/>
        </w:tabs>
        <w:spacing w:before="180"/>
        <w:ind w:right="28"/>
        <w:rPr>
          <w:rFonts w:asciiTheme="majorHAnsi" w:hAnsiTheme="majorHAnsi" w:cstheme="majorHAnsi"/>
          <w:b/>
          <w:sz w:val="16"/>
        </w:rPr>
      </w:pPr>
    </w:p>
    <w:tbl>
      <w:tblPr>
        <w:tblStyle w:val="TableGrid"/>
        <w:tblW w:w="100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077"/>
        <w:gridCol w:w="3827"/>
        <w:gridCol w:w="2118"/>
      </w:tblGrid>
      <w:tr w:rsidR="003652DF" w:rsidRPr="003044E3" w14:paraId="4E227581" w14:textId="77777777" w:rsidTr="002352E0">
        <w:trPr>
          <w:trHeight w:val="589"/>
        </w:trPr>
        <w:tc>
          <w:tcPr>
            <w:tcW w:w="4077" w:type="dxa"/>
            <w:vAlign w:val="bottom"/>
          </w:tcPr>
          <w:p w14:paraId="73891C05" w14:textId="77777777" w:rsidR="003652DF" w:rsidRPr="003044E3" w:rsidRDefault="003652DF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  <w:b/>
              </w:rPr>
              <w:t>Signed:</w:t>
            </w:r>
          </w:p>
        </w:tc>
        <w:tc>
          <w:tcPr>
            <w:tcW w:w="3827" w:type="dxa"/>
            <w:vAlign w:val="bottom"/>
          </w:tcPr>
          <w:p w14:paraId="6E04D7B6" w14:textId="77777777" w:rsidR="003652DF" w:rsidRPr="003044E3" w:rsidRDefault="003652DF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  <w:sz w:val="16"/>
                <w:szCs w:val="16"/>
              </w:rPr>
            </w:pP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>Name:</w:t>
            </w:r>
          </w:p>
        </w:tc>
        <w:tc>
          <w:tcPr>
            <w:tcW w:w="2118" w:type="dxa"/>
            <w:vAlign w:val="bottom"/>
          </w:tcPr>
          <w:p w14:paraId="4AD45089" w14:textId="77777777" w:rsidR="003652DF" w:rsidRPr="003044E3" w:rsidRDefault="003652DF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  <w:b/>
              </w:rPr>
              <w:t>Date       /       /</w:t>
            </w:r>
          </w:p>
        </w:tc>
      </w:tr>
      <w:tr w:rsidR="003652DF" w:rsidRPr="003044E3" w14:paraId="4054923F" w14:textId="77777777" w:rsidTr="002352E0">
        <w:trPr>
          <w:trHeight w:val="589"/>
        </w:trPr>
        <w:tc>
          <w:tcPr>
            <w:tcW w:w="4077" w:type="dxa"/>
            <w:vAlign w:val="bottom"/>
          </w:tcPr>
          <w:p w14:paraId="1B02B89F" w14:textId="6835FE78" w:rsidR="003652DF" w:rsidRPr="003044E3" w:rsidRDefault="00DD7FF0" w:rsidP="00DD7FF0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Induction by: </w:t>
            </w:r>
            <w:r w:rsidR="003652DF" w:rsidRPr="003044E3">
              <w:rPr>
                <w:rFonts w:asciiTheme="majorHAnsi" w:hAnsiTheme="majorHAnsi" w:cstheme="majorHAnsi"/>
                <w:b/>
                <w:sz w:val="16"/>
                <w:szCs w:val="16"/>
              </w:rPr>
              <w:t>(signature)</w:t>
            </w:r>
            <w:r w:rsidR="003652DF" w:rsidRPr="003044E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52716EAC" w14:textId="77777777" w:rsidR="003652DF" w:rsidRPr="003044E3" w:rsidRDefault="003652DF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>Name:</w:t>
            </w:r>
          </w:p>
        </w:tc>
        <w:tc>
          <w:tcPr>
            <w:tcW w:w="2118" w:type="dxa"/>
            <w:vAlign w:val="bottom"/>
          </w:tcPr>
          <w:p w14:paraId="64AF9E30" w14:textId="77777777" w:rsidR="003652DF" w:rsidRPr="003044E3" w:rsidRDefault="003652DF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</w:rPr>
            </w:pPr>
            <w:r w:rsidRPr="003044E3">
              <w:rPr>
                <w:rFonts w:asciiTheme="majorHAnsi" w:hAnsiTheme="majorHAnsi" w:cstheme="majorHAnsi"/>
                <w:b/>
              </w:rPr>
              <w:t>Date       /       /</w:t>
            </w:r>
          </w:p>
        </w:tc>
      </w:tr>
      <w:tr w:rsidR="00DD7FF0" w:rsidRPr="003044E3" w14:paraId="5D83E20D" w14:textId="77777777" w:rsidTr="002352E0">
        <w:trPr>
          <w:trHeight w:val="589"/>
        </w:trPr>
        <w:tc>
          <w:tcPr>
            <w:tcW w:w="4077" w:type="dxa"/>
            <w:vAlign w:val="bottom"/>
          </w:tcPr>
          <w:p w14:paraId="115BE1E5" w14:textId="588D54FA" w:rsidR="00DD7FF0" w:rsidRDefault="00DD7FF0" w:rsidP="00DD7FF0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Approved MSO:</w:t>
            </w:r>
          </w:p>
        </w:tc>
        <w:tc>
          <w:tcPr>
            <w:tcW w:w="3827" w:type="dxa"/>
            <w:vAlign w:val="bottom"/>
          </w:tcPr>
          <w:p w14:paraId="0CF5D59A" w14:textId="77A682FA" w:rsidR="00DD7FF0" w:rsidRPr="003044E3" w:rsidRDefault="00DD7FF0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  <w:sz w:val="16"/>
                <w:szCs w:val="16"/>
              </w:rPr>
            </w:pPr>
            <w:r w:rsidRPr="003044E3">
              <w:rPr>
                <w:rFonts w:asciiTheme="majorHAnsi" w:hAnsiTheme="majorHAnsi" w:cstheme="majorHAnsi"/>
                <w:sz w:val="16"/>
                <w:szCs w:val="16"/>
              </w:rPr>
              <w:t>Name:</w:t>
            </w:r>
          </w:p>
        </w:tc>
        <w:tc>
          <w:tcPr>
            <w:tcW w:w="2118" w:type="dxa"/>
            <w:vAlign w:val="bottom"/>
          </w:tcPr>
          <w:p w14:paraId="4E102C64" w14:textId="6A2A667A" w:rsidR="00DD7FF0" w:rsidRPr="003044E3" w:rsidRDefault="00DD7FF0" w:rsidP="003652DF">
            <w:pPr>
              <w:tabs>
                <w:tab w:val="left" w:pos="4536"/>
                <w:tab w:val="right" w:pos="8280"/>
              </w:tabs>
              <w:ind w:right="28"/>
              <w:rPr>
                <w:rFonts w:asciiTheme="majorHAnsi" w:hAnsiTheme="majorHAnsi" w:cstheme="majorHAnsi"/>
                <w:b/>
              </w:rPr>
            </w:pPr>
            <w:r w:rsidRPr="003044E3">
              <w:rPr>
                <w:rFonts w:asciiTheme="majorHAnsi" w:hAnsiTheme="majorHAnsi" w:cstheme="majorHAnsi"/>
                <w:b/>
              </w:rPr>
              <w:t>Date       /       /</w:t>
            </w:r>
          </w:p>
        </w:tc>
      </w:tr>
    </w:tbl>
    <w:p w14:paraId="077B4991" w14:textId="77777777" w:rsidR="0043240C" w:rsidRDefault="0043240C" w:rsidP="00F32464">
      <w:pPr>
        <w:rPr>
          <w:rFonts w:asciiTheme="majorHAnsi" w:hAnsiTheme="majorHAnsi" w:cstheme="majorHAnsi"/>
        </w:rPr>
      </w:pPr>
    </w:p>
    <w:p w14:paraId="3A4C1952" w14:textId="77777777" w:rsidR="00593498" w:rsidRPr="003044E3" w:rsidRDefault="00593498" w:rsidP="00F32464">
      <w:pPr>
        <w:rPr>
          <w:rFonts w:asciiTheme="majorHAnsi" w:hAnsiTheme="majorHAnsi" w:cstheme="majorHAnsi"/>
        </w:rPr>
      </w:pPr>
    </w:p>
    <w:sectPr w:rsidR="00593498" w:rsidRPr="003044E3" w:rsidSect="00DD3119">
      <w:footerReference w:type="default" r:id="rId16"/>
      <w:pgSz w:w="11906" w:h="16838" w:code="9"/>
      <w:pgMar w:top="284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1767" w14:textId="77777777" w:rsidR="000764D8" w:rsidRDefault="000764D8" w:rsidP="00DD3119">
      <w:r>
        <w:separator/>
      </w:r>
    </w:p>
  </w:endnote>
  <w:endnote w:type="continuationSeparator" w:id="0">
    <w:p w14:paraId="19685B5A" w14:textId="77777777" w:rsidR="000764D8" w:rsidRDefault="000764D8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297B" w14:textId="4565329D" w:rsidR="000764D8" w:rsidRPr="00DD3119" w:rsidRDefault="000764D8">
    <w:pPr>
      <w:pStyle w:val="Footer"/>
      <w:rPr>
        <w:rFonts w:asciiTheme="majorHAnsi" w:hAnsiTheme="majorHAnsi" w:cstheme="majorHAnsi"/>
        <w:sz w:val="16"/>
        <w:szCs w:val="16"/>
      </w:rPr>
    </w:pPr>
    <w:r w:rsidRPr="00DD3119">
      <w:rPr>
        <w:rFonts w:asciiTheme="majorHAnsi" w:hAnsiTheme="majorHAnsi" w:cstheme="majorHAnsi"/>
        <w:sz w:val="16"/>
        <w:szCs w:val="16"/>
      </w:rPr>
      <w:fldChar w:fldCharType="begin"/>
    </w:r>
    <w:r w:rsidRPr="00DD3119">
      <w:rPr>
        <w:rFonts w:asciiTheme="majorHAnsi" w:hAnsiTheme="majorHAnsi" w:cstheme="majorHAnsi"/>
        <w:sz w:val="16"/>
        <w:szCs w:val="16"/>
      </w:rPr>
      <w:instrText xml:space="preserve"> FILENAME   \* MERGEFORMAT </w:instrText>
    </w:r>
    <w:r w:rsidRPr="00DD3119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noProof/>
        <w:sz w:val="16"/>
        <w:szCs w:val="16"/>
      </w:rPr>
      <w:t>DIVING INDUCTION STATEMENT OF UNDERSTANDING 201</w:t>
    </w:r>
    <w:r w:rsidRPr="00DD3119">
      <w:rPr>
        <w:rFonts w:asciiTheme="majorHAnsi" w:hAnsiTheme="majorHAnsi" w:cstheme="majorHAnsi"/>
        <w:sz w:val="16"/>
        <w:szCs w:val="16"/>
      </w:rPr>
      <w:fldChar w:fldCharType="end"/>
    </w:r>
    <w:r w:rsidR="00200EBC">
      <w:rPr>
        <w:rFonts w:asciiTheme="majorHAnsi" w:hAnsiTheme="majorHAnsi" w:cstheme="majorHAnsi"/>
        <w:sz w:val="16"/>
        <w:szCs w:val="16"/>
      </w:rPr>
      <w:t>8</w:t>
    </w:r>
  </w:p>
  <w:p w14:paraId="71BB24AE" w14:textId="77777777" w:rsidR="000764D8" w:rsidRDefault="00076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E166" w14:textId="77777777" w:rsidR="000764D8" w:rsidRDefault="000764D8" w:rsidP="00DD3119">
      <w:r>
        <w:separator/>
      </w:r>
    </w:p>
  </w:footnote>
  <w:footnote w:type="continuationSeparator" w:id="0">
    <w:p w14:paraId="69CCDA47" w14:textId="77777777" w:rsidR="000764D8" w:rsidRDefault="000764D8" w:rsidP="00D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FF1"/>
    <w:multiLevelType w:val="hybridMultilevel"/>
    <w:tmpl w:val="41F4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CC4AB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A3888"/>
    <w:multiLevelType w:val="multilevel"/>
    <w:tmpl w:val="093A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46CEC"/>
    <w:rsid w:val="00065444"/>
    <w:rsid w:val="000764D8"/>
    <w:rsid w:val="00082E6B"/>
    <w:rsid w:val="00094CD6"/>
    <w:rsid w:val="000E5710"/>
    <w:rsid w:val="00152FCC"/>
    <w:rsid w:val="00156B37"/>
    <w:rsid w:val="001C744C"/>
    <w:rsid w:val="001D014D"/>
    <w:rsid w:val="001F5FDB"/>
    <w:rsid w:val="00200EBC"/>
    <w:rsid w:val="00226253"/>
    <w:rsid w:val="002352E0"/>
    <w:rsid w:val="00251F06"/>
    <w:rsid w:val="0026584D"/>
    <w:rsid w:val="00290DF5"/>
    <w:rsid w:val="002B4A95"/>
    <w:rsid w:val="002B4D90"/>
    <w:rsid w:val="003044E3"/>
    <w:rsid w:val="003652DF"/>
    <w:rsid w:val="00365B8B"/>
    <w:rsid w:val="003830BF"/>
    <w:rsid w:val="003C5E26"/>
    <w:rsid w:val="003E2E96"/>
    <w:rsid w:val="004251DA"/>
    <w:rsid w:val="0043240C"/>
    <w:rsid w:val="00442D70"/>
    <w:rsid w:val="00446237"/>
    <w:rsid w:val="004804D4"/>
    <w:rsid w:val="00482318"/>
    <w:rsid w:val="005577ED"/>
    <w:rsid w:val="00593498"/>
    <w:rsid w:val="00594159"/>
    <w:rsid w:val="005E0797"/>
    <w:rsid w:val="00607A11"/>
    <w:rsid w:val="00667932"/>
    <w:rsid w:val="006C0DB3"/>
    <w:rsid w:val="00725900"/>
    <w:rsid w:val="00730495"/>
    <w:rsid w:val="0073197A"/>
    <w:rsid w:val="00755C88"/>
    <w:rsid w:val="007569AD"/>
    <w:rsid w:val="00793931"/>
    <w:rsid w:val="007A6859"/>
    <w:rsid w:val="00804C33"/>
    <w:rsid w:val="00842280"/>
    <w:rsid w:val="008534BA"/>
    <w:rsid w:val="008639F3"/>
    <w:rsid w:val="00886465"/>
    <w:rsid w:val="008B03F4"/>
    <w:rsid w:val="008B3C5F"/>
    <w:rsid w:val="00927244"/>
    <w:rsid w:val="00937F37"/>
    <w:rsid w:val="00942FCB"/>
    <w:rsid w:val="009816E2"/>
    <w:rsid w:val="009C1AA0"/>
    <w:rsid w:val="009F74FB"/>
    <w:rsid w:val="00A10838"/>
    <w:rsid w:val="00A67FCA"/>
    <w:rsid w:val="00A74E5A"/>
    <w:rsid w:val="00A843E9"/>
    <w:rsid w:val="00AB34FD"/>
    <w:rsid w:val="00AC14D1"/>
    <w:rsid w:val="00AD4D06"/>
    <w:rsid w:val="00AE0791"/>
    <w:rsid w:val="00B86104"/>
    <w:rsid w:val="00B9333D"/>
    <w:rsid w:val="00BB0EEA"/>
    <w:rsid w:val="00BB2AFB"/>
    <w:rsid w:val="00BC5423"/>
    <w:rsid w:val="00BD4ECD"/>
    <w:rsid w:val="00BE310A"/>
    <w:rsid w:val="00BE6715"/>
    <w:rsid w:val="00BE75E8"/>
    <w:rsid w:val="00C74D1F"/>
    <w:rsid w:val="00C829C9"/>
    <w:rsid w:val="00CB1C18"/>
    <w:rsid w:val="00D47551"/>
    <w:rsid w:val="00DD3119"/>
    <w:rsid w:val="00DD7A88"/>
    <w:rsid w:val="00DD7FF0"/>
    <w:rsid w:val="00E0743C"/>
    <w:rsid w:val="00EF7384"/>
    <w:rsid w:val="00F32464"/>
    <w:rsid w:val="00FA6973"/>
    <w:rsid w:val="00FB7D57"/>
    <w:rsid w:val="00FE540B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121D8E"/>
  <w15:docId w15:val="{A2D3B9E6-E331-4DCE-9682-ED11401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19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Normalbullet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type="table" w:styleId="TableGrid">
    <w:name w:val="Table Grid"/>
    <w:basedOn w:val="TableNormal"/>
    <w:uiPriority w:val="59"/>
    <w:rsid w:val="00DD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1">
    <w:name w:val="AppendixH1"/>
    <w:basedOn w:val="Heading2"/>
    <w:next w:val="Normal"/>
    <w:rsid w:val="00DD3119"/>
    <w:pPr>
      <w:keepNext/>
      <w:tabs>
        <w:tab w:val="left" w:pos="1418"/>
        <w:tab w:val="right" w:pos="8280"/>
      </w:tabs>
      <w:spacing w:before="360" w:after="120"/>
      <w:ind w:right="26"/>
      <w:jc w:val="both"/>
    </w:pPr>
    <w:rPr>
      <w:rFonts w:ascii="Arial" w:eastAsia="Times New Roman" w:hAnsi="Arial" w:cs="Arial"/>
      <w:bCs w:val="0"/>
      <w:sz w:val="28"/>
      <w:szCs w:val="28"/>
    </w:rPr>
  </w:style>
  <w:style w:type="paragraph" w:styleId="BodyText">
    <w:name w:val="Body Text"/>
    <w:basedOn w:val="Normal"/>
    <w:link w:val="BodyTextChar"/>
    <w:rsid w:val="00DD3119"/>
    <w:pPr>
      <w:spacing w:before="120"/>
    </w:pPr>
    <w:rPr>
      <w:b/>
    </w:rPr>
  </w:style>
  <w:style w:type="character" w:customStyle="1" w:styleId="BodyTextChar">
    <w:name w:val="Body Text Char"/>
    <w:basedOn w:val="DefaultParagraphFont"/>
    <w:link w:val="BodyText"/>
    <w:rsid w:val="00DD3119"/>
    <w:rPr>
      <w:rFonts w:ascii="Times" w:eastAsia="Times" w:hAnsi="Time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119"/>
    <w:rPr>
      <w:rFonts w:ascii="Times" w:eastAsia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119"/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F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A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A0"/>
    <w:rPr>
      <w:rFonts w:ascii="Times" w:eastAsia="Times" w:hAnsi="Time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4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04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82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linders.edu.au/ppmanual/health-safety/boating-safety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flinders.edu.au/whs/working-safely/boats-and-boating-activities.cf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BBF1-672A-459A-BA44-8AD2A33F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Euripides</dc:creator>
  <cp:keywords/>
  <dc:description/>
  <cp:lastModifiedBy>Quinn Huynh</cp:lastModifiedBy>
  <cp:revision>2</cp:revision>
  <cp:lastPrinted>2017-05-25T05:13:00Z</cp:lastPrinted>
  <dcterms:created xsi:type="dcterms:W3CDTF">2019-02-21T23:16:00Z</dcterms:created>
  <dcterms:modified xsi:type="dcterms:W3CDTF">2019-02-21T23:16:00Z</dcterms:modified>
</cp:coreProperties>
</file>